
<file path=[Content_Types].xml><?xml version="1.0" encoding="utf-8"?>
<Types xmlns="http://schemas.openxmlformats.org/package/2006/content-types">
  <Default Extension="rels" ContentType="application/vnd.openxmlformats-package.relationships+xml"/>
  <Default Extension="wmf" ContentType="application/x-msmetafile"/>
  <Default Extension="png" ContentType="image/png"/>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settings.xml" ContentType="application/vnd.openxmlformats-officedocument.wordprocessingml.settings+xml"/>
  <Override PartName="/word/numbering.xml" ContentType="application/vnd.openxmlformats-officedocument.wordprocessingml.numbering+xml"/>
</Types>
</file>

<file path=_rels/.rels><?xml version="1.0" encoding="utf-8"?><Relationships xmlns="http://schemas.openxmlformats.org/package/2006/relationships"><Relationship Id="R64303FA9" Type="http://schemas.openxmlformats.org/officeDocument/2006/relationships/officeDocument" Target="/word/document.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pPr>
        <w:spacing w:lineRule="auto" w:line="276" w:beforeAutospacing="0" w:afterAutospacing="0"/>
        <w:jc w:val="center"/>
        <w:outlineLvl w:val="0"/>
        <w:rPr>
          <w:rFonts w:ascii="Times New Roman" w:hAnsi="Times New Roman"/>
          <w:b w:val="1"/>
          <w:sz w:val="28"/>
        </w:rPr>
      </w:pPr>
      <w:r>
        <w:rPr>
          <w:rFonts w:ascii="Times New Roman" w:hAnsi="Times New Roman"/>
          <w:b w:val="1"/>
          <w:sz w:val="28"/>
        </w:rPr>
        <w:t>МІНІСТЕРСТВО ОСВІТИ І НАУКИ УКРАЇНИ</w:t>
      </w:r>
    </w:p>
    <w:p>
      <w:pPr>
        <w:spacing w:lineRule="auto" w:line="276" w:beforeAutospacing="0" w:afterAutospacing="0"/>
        <w:jc w:val="center"/>
        <w:outlineLvl w:val="0"/>
        <w:rPr>
          <w:rFonts w:ascii="Times New Roman" w:hAnsi="Times New Roman"/>
          <w:sz w:val="28"/>
        </w:rPr>
      </w:pPr>
      <w:r>
        <w:rPr>
          <w:rFonts w:ascii="Times New Roman" w:hAnsi="Times New Roman"/>
          <w:b w:val="1"/>
          <w:sz w:val="28"/>
        </w:rPr>
        <w:t>ДЕРЖАВНИЙ УНІВЕРСИТЕТ «ОДЕСЬКА ПОЛІТЕХНІКА»</w:t>
      </w:r>
    </w:p>
    <w:p>
      <w:pPr>
        <w:spacing w:lineRule="auto" w:line="360" w:beforeAutospacing="0" w:afterAutospacing="0"/>
        <w:rPr>
          <w:rFonts w:ascii="Times New Roman" w:hAnsi="Times New Roman"/>
          <w:sz w:val="28"/>
        </w:rPr>
      </w:pPr>
    </w:p>
    <w:p>
      <w:pPr>
        <w:spacing w:lineRule="auto" w:line="360" w:beforeAutospacing="0" w:afterAutospacing="0"/>
        <w:rPr>
          <w:rFonts w:ascii="Times New Roman" w:hAnsi="Times New Roman"/>
          <w:sz w:val="28"/>
        </w:rPr>
      </w:pPr>
    </w:p>
    <w:p>
      <w:pPr>
        <w:spacing w:lineRule="auto" w:line="360" w:beforeAutospacing="0" w:afterAutospacing="0"/>
        <w:rPr>
          <w:rFonts w:ascii="Times New Roman" w:hAnsi="Times New Roman"/>
          <w:sz w:val="28"/>
        </w:rPr>
      </w:pPr>
    </w:p>
    <w:p>
      <w:pPr>
        <w:spacing w:lineRule="auto" w:line="360" w:beforeAutospacing="0" w:afterAutospacing="0"/>
        <w:rPr>
          <w:rFonts w:ascii="Times New Roman" w:hAnsi="Times New Roman"/>
          <w:sz w:val="28"/>
        </w:rPr>
      </w:pPr>
    </w:p>
    <w:p>
      <w:pPr>
        <w:spacing w:lineRule="auto" w:line="360" w:beforeAutospacing="0" w:afterAutospacing="0"/>
        <w:rPr>
          <w:rFonts w:ascii="Times New Roman" w:hAnsi="Times New Roman"/>
          <w:sz w:val="28"/>
        </w:rPr>
      </w:pPr>
    </w:p>
    <w:p>
      <w:pPr>
        <w:spacing w:lineRule="auto" w:line="360" w:beforeAutospacing="0" w:afterAutospacing="0"/>
        <w:rPr>
          <w:rFonts w:ascii="Times New Roman" w:hAnsi="Times New Roman"/>
          <w:sz w:val="28"/>
        </w:rPr>
      </w:pPr>
    </w:p>
    <w:p>
      <w:pPr>
        <w:spacing w:lineRule="auto" w:line="360" w:beforeAutospacing="0" w:afterAutospacing="0"/>
        <w:rPr>
          <w:rFonts w:ascii="Times New Roman" w:hAnsi="Times New Roman"/>
          <w:sz w:val="28"/>
        </w:rPr>
      </w:pPr>
    </w:p>
    <w:p>
      <w:pPr>
        <w:spacing w:lineRule="auto" w:line="360" w:beforeAutospacing="0" w:afterAutospacing="0"/>
        <w:rPr>
          <w:rFonts w:ascii="Times New Roman" w:hAnsi="Times New Roman"/>
          <w:sz w:val="28"/>
        </w:rPr>
      </w:pPr>
    </w:p>
    <w:p>
      <w:pPr>
        <w:spacing w:lineRule="auto" w:line="360" w:beforeAutospacing="0" w:afterAutospacing="0"/>
        <w:rPr>
          <w:rFonts w:ascii="Times New Roman" w:hAnsi="Times New Roman"/>
          <w:sz w:val="28"/>
        </w:rPr>
      </w:pPr>
    </w:p>
    <w:p>
      <w:pPr>
        <w:spacing w:lineRule="auto" w:line="360" w:beforeAutospacing="0" w:afterAutospacing="0"/>
        <w:rPr>
          <w:rFonts w:ascii="Times New Roman" w:hAnsi="Times New Roman"/>
          <w:sz w:val="28"/>
        </w:rPr>
      </w:pPr>
    </w:p>
    <w:p>
      <w:pPr>
        <w:spacing w:lineRule="auto" w:line="360" w:beforeAutospacing="0" w:afterAutospacing="0"/>
        <w:jc w:val="center"/>
        <w:outlineLvl w:val="0"/>
        <w:rPr>
          <w:rFonts w:ascii="Times New Roman" w:hAnsi="Times New Roman"/>
          <w:b w:val="1"/>
          <w:sz w:val="28"/>
        </w:rPr>
      </w:pPr>
      <w:r>
        <w:rPr>
          <w:rFonts w:ascii="Times New Roman" w:hAnsi="Times New Roman"/>
          <w:b w:val="1"/>
          <w:sz w:val="28"/>
        </w:rPr>
        <w:t>КОНСПЕКТ ЛЕКЦІЙ</w:t>
      </w:r>
    </w:p>
    <w:p>
      <w:pPr>
        <w:spacing w:lineRule="auto" w:line="360" w:beforeAutospacing="0" w:afterAutospacing="0"/>
        <w:rPr>
          <w:rFonts w:ascii="Times New Roman" w:hAnsi="Times New Roman"/>
          <w:sz w:val="28"/>
        </w:rPr>
      </w:pPr>
      <w:r>
        <w:rPr>
          <w:rFonts w:ascii="Times New Roman" w:hAnsi="Times New Roman"/>
          <w:sz w:val="28"/>
        </w:rPr>
        <w:t>для здобувачів першого (бакалаврського) рівня вищої освіти спеціальності 133 Галузеве машинобудування освітньої програми «Комп’ютерне проектування та діагностика колісних транспортних засобів з дисципліни «Експлуатаційні властивості колісних транспортних засобів»</w:t>
      </w:r>
    </w:p>
    <w:p>
      <w:pPr>
        <w:spacing w:lineRule="auto" w:line="360" w:beforeAutospacing="0" w:afterAutospacing="0"/>
        <w:rPr>
          <w:rFonts w:ascii="Times New Roman" w:hAnsi="Times New Roman"/>
          <w:sz w:val="28"/>
        </w:rPr>
      </w:pPr>
    </w:p>
    <w:p>
      <w:pPr>
        <w:spacing w:lineRule="auto" w:line="360" w:beforeAutospacing="0" w:afterAutospacing="0"/>
        <w:rPr>
          <w:rFonts w:ascii="Times New Roman" w:hAnsi="Times New Roman"/>
          <w:sz w:val="28"/>
        </w:rPr>
      </w:pPr>
    </w:p>
    <w:p>
      <w:pPr>
        <w:spacing w:lineRule="auto" w:line="360" w:beforeAutospacing="0" w:afterAutospacing="0"/>
        <w:rPr>
          <w:rFonts w:ascii="Times New Roman" w:hAnsi="Times New Roman"/>
          <w:sz w:val="28"/>
        </w:rPr>
      </w:pPr>
    </w:p>
    <w:p>
      <w:pPr>
        <w:spacing w:lineRule="auto" w:line="360" w:beforeAutospacing="0" w:afterAutospacing="0"/>
        <w:rPr>
          <w:rFonts w:ascii="Times New Roman" w:hAnsi="Times New Roman"/>
          <w:sz w:val="28"/>
        </w:rPr>
      </w:pPr>
    </w:p>
    <w:p>
      <w:pPr>
        <w:spacing w:lineRule="auto" w:line="360" w:beforeAutospacing="0" w:afterAutospacing="0"/>
        <w:rPr>
          <w:rFonts w:ascii="Times New Roman" w:hAnsi="Times New Roman"/>
          <w:sz w:val="28"/>
        </w:rPr>
      </w:pPr>
    </w:p>
    <w:p>
      <w:pPr>
        <w:spacing w:lineRule="auto" w:line="360" w:beforeAutospacing="0" w:afterAutospacing="0"/>
        <w:jc w:val="center"/>
        <w:outlineLvl w:val="0"/>
        <w:rPr>
          <w:rFonts w:ascii="Times New Roman" w:hAnsi="Times New Roman"/>
          <w:b w:val="1"/>
          <w:sz w:val="28"/>
        </w:rPr>
      </w:pPr>
      <w:r>
        <w:rPr>
          <w:rFonts w:ascii="Times New Roman" w:hAnsi="Times New Roman"/>
          <w:b w:val="1"/>
          <w:sz w:val="28"/>
        </w:rPr>
        <w:t>Одеса 2022</w:t>
      </w:r>
    </w:p>
    <w:p>
      <w:pPr>
        <w:spacing w:lineRule="auto" w:line="360" w:beforeAutospacing="0" w:afterAutospacing="0"/>
        <w:jc w:val="center"/>
        <w:rPr>
          <w:rFonts w:ascii="Times New Roman" w:hAnsi="Times New Roman"/>
          <w:b w:val="1"/>
          <w:sz w:val="28"/>
        </w:rPr>
      </w:pPr>
      <w:r>
        <w:rPr>
          <w:rFonts w:ascii="Times New Roman" w:hAnsi="Times New Roman"/>
          <w:b w:val="1"/>
          <w:sz w:val="28"/>
        </w:rPr>
        <w:t>МІНІСТЕРСТВО ОСВІТИ І НАУКИ УКРАЇНИ</w:t>
      </w:r>
    </w:p>
    <w:p>
      <w:pPr>
        <w:spacing w:lineRule="auto" w:line="360" w:beforeAutospacing="0" w:afterAutospacing="0"/>
        <w:jc w:val="center"/>
        <w:rPr>
          <w:rFonts w:ascii="Times New Roman" w:hAnsi="Times New Roman"/>
          <w:sz w:val="28"/>
        </w:rPr>
      </w:pPr>
      <w:r>
        <w:rPr>
          <w:rFonts w:ascii="Times New Roman" w:hAnsi="Times New Roman"/>
          <w:b w:val="1"/>
          <w:sz w:val="28"/>
        </w:rPr>
        <w:t>ДЕРЖАВНИЙ УНІВЕРСИТЕТ «ОДЕСЬКА ПОЛІТЕХНІКА</w:t>
      </w:r>
      <w:r>
        <w:rPr>
          <w:rFonts w:ascii="Times New Roman" w:hAnsi="Times New Roman"/>
          <w:sz w:val="28"/>
        </w:rPr>
        <w:t>»</w:t>
      </w:r>
    </w:p>
    <w:p>
      <w:pPr>
        <w:spacing w:lineRule="auto" w:line="360" w:beforeAutospacing="0" w:afterAutospacing="0"/>
        <w:rPr>
          <w:rFonts w:ascii="Times New Roman" w:hAnsi="Times New Roman"/>
          <w:sz w:val="28"/>
        </w:rPr>
      </w:pPr>
    </w:p>
    <w:p>
      <w:pPr>
        <w:spacing w:lineRule="auto" w:line="360" w:beforeAutospacing="0" w:afterAutospacing="0"/>
        <w:rPr>
          <w:rFonts w:ascii="Times New Roman" w:hAnsi="Times New Roman"/>
          <w:sz w:val="28"/>
        </w:rPr>
      </w:pPr>
    </w:p>
    <w:p>
      <w:pPr>
        <w:spacing w:lineRule="auto" w:line="360" w:beforeAutospacing="0" w:afterAutospacing="0"/>
        <w:rPr>
          <w:rFonts w:ascii="Times New Roman" w:hAnsi="Times New Roman"/>
          <w:sz w:val="28"/>
        </w:rPr>
      </w:pPr>
    </w:p>
    <w:p>
      <w:pPr>
        <w:spacing w:lineRule="auto" w:line="360" w:beforeAutospacing="0" w:afterAutospacing="0"/>
        <w:rPr>
          <w:rFonts w:ascii="Times New Roman" w:hAnsi="Times New Roman"/>
          <w:sz w:val="28"/>
        </w:rPr>
      </w:pPr>
    </w:p>
    <w:p>
      <w:pPr>
        <w:spacing w:lineRule="auto" w:line="360" w:beforeAutospacing="0" w:afterAutospacing="0"/>
        <w:jc w:val="center"/>
        <w:outlineLvl w:val="0"/>
        <w:rPr>
          <w:rFonts w:ascii="Times New Roman" w:hAnsi="Times New Roman"/>
          <w:b w:val="1"/>
          <w:sz w:val="28"/>
        </w:rPr>
      </w:pPr>
      <w:r>
        <w:rPr>
          <w:rFonts w:ascii="Times New Roman" w:hAnsi="Times New Roman"/>
          <w:b w:val="1"/>
          <w:sz w:val="28"/>
        </w:rPr>
        <w:t>КОНСПЕКТ ЛЕКЦІЙ</w:t>
      </w:r>
    </w:p>
    <w:p>
      <w:pPr>
        <w:spacing w:lineRule="auto" w:line="360" w:beforeAutospacing="0" w:afterAutospacing="0"/>
        <w:rPr>
          <w:rFonts w:ascii="Times New Roman" w:hAnsi="Times New Roman"/>
          <w:sz w:val="28"/>
        </w:rPr>
      </w:pPr>
      <w:r>
        <w:rPr>
          <w:rFonts w:ascii="Times New Roman" w:hAnsi="Times New Roman"/>
          <w:sz w:val="28"/>
        </w:rPr>
        <w:t>Для здобувачів першого (бакалаврського) рівня вищої освіти спеціальності 133 Галузеве машинобудування освітньої програми «Комп’ютерне проектування та діагностика колісних транспортних засобів» з дисципліни «Експлуатаційні властивості колісних транспортних засобів»</w:t>
      </w:r>
    </w:p>
    <w:p>
      <w:pPr>
        <w:spacing w:lineRule="auto" w:line="360" w:beforeAutospacing="0" w:afterAutospacing="0"/>
        <w:rPr>
          <w:rFonts w:ascii="Times New Roman" w:hAnsi="Times New Roman"/>
          <w:sz w:val="28"/>
        </w:rPr>
      </w:pPr>
    </w:p>
    <w:p>
      <w:pPr>
        <w:spacing w:lineRule="auto" w:line="360" w:beforeAutospacing="0" w:afterAutospacing="0"/>
        <w:rPr>
          <w:rFonts w:ascii="Times New Roman" w:hAnsi="Times New Roman"/>
          <w:sz w:val="28"/>
        </w:rPr>
      </w:pPr>
    </w:p>
    <w:p>
      <w:pPr>
        <w:spacing w:lineRule="auto" w:line="360" w:beforeAutospacing="0" w:afterAutospacing="0"/>
        <w:rPr>
          <w:rFonts w:ascii="Times New Roman" w:hAnsi="Times New Roman"/>
          <w:sz w:val="28"/>
        </w:rPr>
      </w:pPr>
    </w:p>
    <w:p>
      <w:pPr>
        <w:spacing w:lineRule="auto" w:line="360" w:beforeAutospacing="0" w:afterAutospacing="0"/>
        <w:rPr>
          <w:rFonts w:ascii="Times New Roman" w:hAnsi="Times New Roman"/>
          <w:sz w:val="28"/>
        </w:rPr>
      </w:pPr>
    </w:p>
    <w:tbl>
      <w:tblPr>
        <w:tblW w:w="0" w:type="auto"/>
        <w:tblLook w:val="00A0"/>
      </w:tblPr>
      <w:tblGrid/>
      <w:tr>
        <w:tc>
          <w:tcPr>
            <w:tcW w:w="3828" w:type="dxa"/>
          </w:tcPr>
          <w:p>
            <w:pPr>
              <w:spacing w:lineRule="auto" w:line="360" w:beforeAutospacing="0" w:afterAutospacing="0"/>
              <w:rPr>
                <w:rFonts w:ascii="Times New Roman" w:hAnsi="Times New Roman"/>
                <w:sz w:val="28"/>
              </w:rPr>
            </w:pPr>
            <w:bookmarkStart w:id="0" w:name="_GoBack"/>
            <w:bookmarkEnd w:id="0"/>
          </w:p>
        </w:tc>
        <w:tc>
          <w:tcPr>
            <w:tcW w:w="5522" w:type="dxa"/>
          </w:tcPr>
          <w:p>
            <w:pPr>
              <w:spacing w:lineRule="auto" w:line="276" w:beforeAutospacing="0" w:afterAutospacing="0"/>
              <w:rPr>
                <w:rFonts w:ascii="Times New Roman" w:hAnsi="Times New Roman"/>
                <w:sz w:val="28"/>
              </w:rPr>
            </w:pPr>
            <w:r>
              <w:rPr>
                <w:rFonts w:ascii="Times New Roman" w:hAnsi="Times New Roman"/>
                <w:sz w:val="28"/>
              </w:rPr>
              <w:t>Затверджено а засіданні кафедри автомобільного транспорту та логістики протокол № 5 від 24.12.2021р</w:t>
            </w:r>
          </w:p>
          <w:p>
            <w:pPr>
              <w:spacing w:lineRule="auto" w:line="360" w:beforeAutospacing="0" w:afterAutospacing="0"/>
              <w:rPr>
                <w:rFonts w:ascii="Times New Roman" w:hAnsi="Times New Roman"/>
                <w:sz w:val="28"/>
              </w:rPr>
            </w:pPr>
          </w:p>
        </w:tc>
      </w:tr>
    </w:tbl>
    <w:p>
      <w:pPr>
        <w:spacing w:lineRule="auto" w:line="360" w:beforeAutospacing="0" w:afterAutospacing="0"/>
        <w:rPr>
          <w:rFonts w:ascii="Times New Roman" w:hAnsi="Times New Roman"/>
          <w:sz w:val="28"/>
        </w:rPr>
      </w:pPr>
    </w:p>
    <w:p>
      <w:pPr>
        <w:spacing w:lineRule="auto" w:line="360" w:beforeAutospacing="0" w:afterAutospacing="0"/>
        <w:rPr>
          <w:rFonts w:ascii="Times New Roman" w:hAnsi="Times New Roman"/>
          <w:sz w:val="28"/>
        </w:rPr>
      </w:pPr>
    </w:p>
    <w:p>
      <w:pPr>
        <w:spacing w:lineRule="auto" w:line="360" w:beforeAutospacing="0" w:afterAutospacing="0"/>
        <w:rPr>
          <w:rFonts w:ascii="Times New Roman" w:hAnsi="Times New Roman"/>
          <w:sz w:val="28"/>
        </w:rPr>
      </w:pPr>
    </w:p>
    <w:p>
      <w:pPr>
        <w:spacing w:lineRule="auto" w:line="360" w:beforeAutospacing="0" w:afterAutospacing="0"/>
        <w:rPr>
          <w:rFonts w:ascii="Times New Roman" w:hAnsi="Times New Roman"/>
          <w:sz w:val="28"/>
        </w:rPr>
      </w:pPr>
    </w:p>
    <w:p>
      <w:pPr>
        <w:spacing w:lineRule="auto" w:line="360" w:beforeAutospacing="0" w:afterAutospacing="0"/>
        <w:jc w:val="center"/>
        <w:outlineLvl w:val="0"/>
        <w:rPr>
          <w:rFonts w:ascii="Times New Roman" w:hAnsi="Times New Roman"/>
          <w:sz w:val="28"/>
        </w:rPr>
      </w:pPr>
      <w:r>
        <w:rPr>
          <w:rFonts w:ascii="Times New Roman" w:hAnsi="Times New Roman"/>
          <w:sz w:val="28"/>
        </w:rPr>
        <w:t xml:space="preserve">Одеса 2022 </w:t>
      </w:r>
    </w:p>
    <w:p>
      <w:pPr>
        <w:spacing w:lineRule="auto" w:line="360" w:beforeAutospacing="0" w:afterAutospacing="0"/>
        <w:rPr>
          <w:rFonts w:ascii="Times New Roman" w:hAnsi="Times New Roman"/>
          <w:sz w:val="28"/>
        </w:rPr>
      </w:pPr>
      <w:r>
        <w:rPr>
          <w:rFonts w:ascii="Times New Roman" w:hAnsi="Times New Roman"/>
          <w:sz w:val="28"/>
        </w:rPr>
        <w:t xml:space="preserve">Конспект лекцій для здобувачів першого (бакалаврського) рівня вищої освіти спеціальності 133 Галузеве машинобудування з дисципліни «Експлуатаційні властивості колісних транспортних засобів» / С.Г. Чабан, 186 с. </w:t>
      </w:r>
    </w:p>
    <w:p>
      <w:pPr>
        <w:spacing w:lineRule="auto" w:line="360" w:beforeAutospacing="0" w:afterAutospacing="0"/>
        <w:rPr>
          <w:rFonts w:ascii="Times New Roman" w:hAnsi="Times New Roman"/>
          <w:sz w:val="28"/>
        </w:rPr>
      </w:pPr>
      <w:r>
        <w:rPr>
          <w:rFonts w:ascii="Times New Roman" w:hAnsi="Times New Roman"/>
          <w:sz w:val="28"/>
        </w:rPr>
        <w:t xml:space="preserve">                                                                  </w:t>
      </w:r>
      <w:r>
        <w:rPr>
          <w:rFonts w:ascii="Times New Roman" w:hAnsi="Times New Roman"/>
          <w:sz w:val="28"/>
        </w:rPr>
        <w:t>Автор: С.Г. Чабан, канд. техн. наук</w:t>
      </w:r>
    </w:p>
    <w:p>
      <w:pPr>
        <w:spacing w:lineRule="auto" w:line="360" w:beforeAutospacing="0" w:afterAutospacing="0"/>
        <w:jc w:val="both"/>
        <w:rPr>
          <w:rFonts w:ascii="Times New Roman" w:hAnsi="Times New Roman"/>
          <w:sz w:val="28"/>
        </w:rPr>
      </w:pPr>
    </w:p>
    <w:p>
      <w:pPr>
        <w:spacing w:lineRule="auto" w:line="360" w:beforeAutospacing="0" w:afterAutospacing="0"/>
        <w:jc w:val="both"/>
        <w:rPr>
          <w:rFonts w:ascii="Times New Roman" w:hAnsi="Times New Roman"/>
          <w:sz w:val="28"/>
        </w:rPr>
      </w:pPr>
    </w:p>
    <w:p>
      <w:pPr>
        <w:spacing w:lineRule="auto" w:line="360" w:beforeAutospacing="0" w:afterAutospacing="0"/>
        <w:jc w:val="both"/>
        <w:rPr>
          <w:rFonts w:ascii="Times New Roman" w:hAnsi="Times New Roman"/>
          <w:sz w:val="28"/>
        </w:rPr>
      </w:pPr>
    </w:p>
    <w:p>
      <w:pPr>
        <w:spacing w:lineRule="auto" w:line="360" w:beforeAutospacing="0" w:afterAutospacing="0"/>
        <w:jc w:val="both"/>
        <w:rPr>
          <w:rFonts w:ascii="Times New Roman" w:hAnsi="Times New Roman"/>
          <w:sz w:val="28"/>
        </w:rPr>
      </w:pPr>
    </w:p>
    <w:p>
      <w:pPr>
        <w:spacing w:lineRule="auto" w:line="360" w:beforeAutospacing="0" w:afterAutospacing="0"/>
        <w:jc w:val="both"/>
        <w:rPr>
          <w:rFonts w:ascii="Times New Roman" w:hAnsi="Times New Roman"/>
          <w:sz w:val="28"/>
        </w:rPr>
      </w:pPr>
    </w:p>
    <w:p>
      <w:pPr>
        <w:spacing w:lineRule="auto" w:line="360" w:beforeAutospacing="0" w:afterAutospacing="0"/>
        <w:jc w:val="both"/>
        <w:rPr>
          <w:rFonts w:ascii="Times New Roman" w:hAnsi="Times New Roman"/>
          <w:sz w:val="28"/>
        </w:rPr>
      </w:pPr>
    </w:p>
    <w:p>
      <w:pPr>
        <w:spacing w:lineRule="auto" w:line="360" w:beforeAutospacing="0" w:afterAutospacing="0"/>
        <w:jc w:val="both"/>
        <w:rPr>
          <w:rFonts w:ascii="Times New Roman" w:hAnsi="Times New Roman"/>
          <w:sz w:val="28"/>
        </w:rPr>
      </w:pPr>
    </w:p>
    <w:p>
      <w:pPr>
        <w:spacing w:lineRule="auto" w:line="360" w:beforeAutospacing="0" w:afterAutospacing="0"/>
        <w:jc w:val="both"/>
        <w:rPr>
          <w:rFonts w:ascii="Times New Roman" w:hAnsi="Times New Roman"/>
          <w:sz w:val="28"/>
        </w:rPr>
      </w:pPr>
    </w:p>
    <w:p>
      <w:pPr>
        <w:spacing w:lineRule="auto" w:line="360" w:beforeAutospacing="0" w:afterAutospacing="0"/>
        <w:jc w:val="both"/>
        <w:rPr>
          <w:rFonts w:ascii="Times New Roman" w:hAnsi="Times New Roman"/>
          <w:sz w:val="28"/>
        </w:rPr>
      </w:pPr>
    </w:p>
    <w:p>
      <w:pPr>
        <w:spacing w:lineRule="auto" w:line="360" w:beforeAutospacing="0" w:afterAutospacing="0"/>
        <w:jc w:val="both"/>
        <w:rPr>
          <w:rFonts w:ascii="Times New Roman" w:hAnsi="Times New Roman"/>
          <w:sz w:val="28"/>
        </w:rPr>
      </w:pPr>
    </w:p>
    <w:p>
      <w:pPr>
        <w:spacing w:lineRule="auto" w:line="360" w:beforeAutospacing="0" w:afterAutospacing="0"/>
        <w:jc w:val="both"/>
        <w:rPr>
          <w:rFonts w:ascii="Times New Roman" w:hAnsi="Times New Roman"/>
          <w:sz w:val="28"/>
        </w:rPr>
      </w:pPr>
    </w:p>
    <w:p>
      <w:pPr>
        <w:spacing w:lineRule="auto" w:line="360" w:beforeAutospacing="0" w:afterAutospacing="0"/>
        <w:jc w:val="both"/>
        <w:rPr>
          <w:rFonts w:ascii="Times New Roman" w:hAnsi="Times New Roman"/>
          <w:sz w:val="28"/>
        </w:rPr>
      </w:pPr>
    </w:p>
    <w:p>
      <w:pPr>
        <w:spacing w:lineRule="auto" w:line="360" w:beforeAutospacing="0" w:afterAutospacing="0"/>
        <w:jc w:val="both"/>
        <w:rPr>
          <w:rFonts w:ascii="Times New Roman" w:hAnsi="Times New Roman"/>
          <w:sz w:val="28"/>
        </w:rPr>
      </w:pPr>
    </w:p>
    <w:p>
      <w:pPr>
        <w:spacing w:lineRule="auto" w:line="360" w:beforeAutospacing="0" w:afterAutospacing="0"/>
        <w:jc w:val="both"/>
        <w:rPr>
          <w:rFonts w:ascii="Times New Roman" w:hAnsi="Times New Roman"/>
          <w:sz w:val="28"/>
        </w:rPr>
      </w:pPr>
    </w:p>
    <w:p>
      <w:pPr>
        <w:spacing w:lineRule="auto" w:line="360" w:beforeAutospacing="0" w:afterAutospacing="0"/>
        <w:jc w:val="both"/>
        <w:rPr>
          <w:rFonts w:ascii="Times New Roman" w:hAnsi="Times New Roman"/>
          <w:sz w:val="28"/>
        </w:rPr>
      </w:pPr>
    </w:p>
    <w:p>
      <w:pPr>
        <w:spacing w:lineRule="auto" w:line="360" w:beforeAutospacing="0" w:afterAutospacing="0"/>
        <w:jc w:val="both"/>
        <w:rPr>
          <w:rFonts w:ascii="Times New Roman" w:hAnsi="Times New Roman"/>
          <w:sz w:val="28"/>
        </w:rPr>
      </w:pPr>
    </w:p>
    <w:p>
      <w:pPr>
        <w:spacing w:lineRule="auto" w:line="360" w:beforeAutospacing="0" w:afterAutospacing="0"/>
        <w:jc w:val="center"/>
        <w:rPr>
          <w:rFonts w:ascii="Times New Roman" w:hAnsi="Times New Roman"/>
          <w:sz w:val="28"/>
        </w:rPr>
      </w:pPr>
    </w:p>
    <w:p>
      <w:pPr>
        <w:spacing w:lineRule="auto" w:line="360" w:beforeAutospacing="0" w:afterAutospacing="0"/>
        <w:jc w:val="center"/>
        <w:rPr>
          <w:rFonts w:ascii="Times New Roman" w:hAnsi="Times New Roman"/>
          <w:sz w:val="28"/>
        </w:rPr>
      </w:pPr>
    </w:p>
    <w:p>
      <w:pPr>
        <w:spacing w:lineRule="auto" w:line="360" w:beforeAutospacing="0" w:afterAutospacing="0"/>
        <w:jc w:val="center"/>
        <w:outlineLvl w:val="0"/>
        <w:rPr>
          <w:rFonts w:ascii="Times New Roman" w:hAnsi="Times New Roman"/>
          <w:sz w:val="28"/>
        </w:rPr>
      </w:pPr>
      <w:r>
        <w:rPr>
          <w:rFonts w:ascii="Times New Roman" w:hAnsi="Times New Roman"/>
          <w:sz w:val="28"/>
        </w:rPr>
        <w:t>Зміст</w:t>
      </w:r>
    </w:p>
    <w:tbl>
      <w:tblPr>
        <w:tblW w:w="0" w:type="auto"/>
        <w:tblLook w:val="00A0"/>
      </w:tblPr>
      <w:tblGrid/>
      <w:tr>
        <w:tc>
          <w:tcPr>
            <w:tcW w:w="1555" w:type="dxa"/>
          </w:tcPr>
          <w:p>
            <w:pPr>
              <w:spacing w:lineRule="auto" w:line="360" w:after="0" w:beforeAutospacing="0" w:afterAutospacing="0"/>
              <w:rPr>
                <w:rFonts w:ascii="Times New Roman" w:hAnsi="Times New Roman"/>
                <w:sz w:val="28"/>
              </w:rPr>
            </w:pPr>
            <w:r>
              <w:rPr>
                <w:rFonts w:ascii="Times New Roman" w:hAnsi="Times New Roman"/>
                <w:sz w:val="28"/>
              </w:rPr>
              <w:t>Вступ</w:t>
            </w:r>
          </w:p>
        </w:tc>
        <w:tc>
          <w:tcPr>
            <w:tcW w:w="7087" w:type="dxa"/>
          </w:tcPr>
          <w:p>
            <w:pPr>
              <w:spacing w:lineRule="auto" w:line="360" w:after="0" w:beforeAutospacing="0" w:afterAutospacing="0"/>
              <w:rPr>
                <w:rFonts w:ascii="Times New Roman" w:hAnsi="Times New Roman"/>
                <w:sz w:val="28"/>
              </w:rPr>
            </w:pPr>
            <w:r>
              <w:rPr>
                <w:rFonts w:ascii="Times New Roman" w:hAnsi="Times New Roman"/>
                <w:sz w:val="28"/>
              </w:rPr>
              <w:t>……………………………………………………………….</w:t>
            </w:r>
          </w:p>
        </w:tc>
        <w:tc>
          <w:tcPr>
            <w:tcW w:w="703" w:type="dxa"/>
          </w:tcPr>
          <w:p>
            <w:pPr>
              <w:spacing w:lineRule="auto" w:line="360" w:after="0" w:beforeAutospacing="0" w:afterAutospacing="0"/>
              <w:rPr>
                <w:rFonts w:ascii="Times New Roman" w:hAnsi="Times New Roman"/>
                <w:sz w:val="28"/>
              </w:rPr>
            </w:pPr>
            <w:r>
              <w:rPr>
                <w:rFonts w:ascii="Times New Roman" w:hAnsi="Times New Roman"/>
                <w:sz w:val="28"/>
              </w:rPr>
              <w:t>5</w:t>
            </w:r>
          </w:p>
        </w:tc>
      </w:tr>
      <w:tr>
        <w:trPr>
          <w:trHeight w:hRule="exact" w:val="680"/>
        </w:trPr>
        <w:tc>
          <w:tcPr>
            <w:tcW w:w="1555" w:type="dxa"/>
          </w:tcPr>
          <w:p>
            <w:pPr>
              <w:spacing w:lineRule="auto" w:line="360" w:after="0" w:beforeAutospacing="0" w:afterAutospacing="0"/>
              <w:rPr>
                <w:rFonts w:ascii="Times New Roman" w:hAnsi="Times New Roman"/>
                <w:sz w:val="28"/>
              </w:rPr>
            </w:pPr>
            <w:r>
              <w:rPr>
                <w:rFonts w:ascii="Times New Roman" w:hAnsi="Times New Roman"/>
                <w:sz w:val="28"/>
              </w:rPr>
              <w:t>Лекція1</w:t>
            </w:r>
          </w:p>
        </w:tc>
        <w:tc>
          <w:tcPr>
            <w:tcW w:w="7087" w:type="dxa"/>
          </w:tcPr>
          <w:p>
            <w:pPr>
              <w:pStyle w:val="P10"/>
              <w:jc w:val="left"/>
              <w:rPr>
                <w:sz w:val="28"/>
              </w:rPr>
            </w:pPr>
            <w:r>
              <w:rPr>
                <w:sz w:val="28"/>
              </w:rPr>
              <w:t>Експлуатаційні властивості КТЗ. Оцінні параметри і</w:t>
            </w:r>
          </w:p>
          <w:p>
            <w:pPr>
              <w:pStyle w:val="P10"/>
              <w:jc w:val="left"/>
              <w:rPr>
                <w:sz w:val="28"/>
              </w:rPr>
            </w:pPr>
            <w:r>
              <w:rPr>
                <w:sz w:val="28"/>
              </w:rPr>
              <w:t>показники експлуатаційних властивостей ……………….</w:t>
            </w:r>
          </w:p>
          <w:p>
            <w:pPr>
              <w:spacing w:lineRule="auto" w:line="360" w:after="0" w:beforeAutospacing="0" w:afterAutospacing="0"/>
              <w:rPr>
                <w:rFonts w:ascii="Times New Roman" w:hAnsi="Times New Roman"/>
                <w:sz w:val="28"/>
              </w:rPr>
            </w:pPr>
          </w:p>
        </w:tc>
        <w:tc>
          <w:tcPr>
            <w:tcW w:w="703" w:type="dxa"/>
            <w:vAlign w:val="bottom"/>
          </w:tcPr>
          <w:p>
            <w:pPr>
              <w:spacing w:lineRule="auto" w:line="360" w:after="0" w:beforeAutospacing="0" w:afterAutospacing="0"/>
              <w:jc w:val="center"/>
              <w:rPr>
                <w:rFonts w:ascii="Times New Roman" w:hAnsi="Times New Roman"/>
                <w:sz w:val="28"/>
              </w:rPr>
            </w:pPr>
            <w:r>
              <w:rPr>
                <w:rFonts w:ascii="Times New Roman" w:hAnsi="Times New Roman"/>
                <w:sz w:val="28"/>
              </w:rPr>
              <w:t>6</w:t>
            </w:r>
          </w:p>
        </w:tc>
      </w:tr>
      <w:tr>
        <w:trPr>
          <w:trHeight w:hRule="exact" w:val="340"/>
        </w:trPr>
        <w:tc>
          <w:tcPr>
            <w:tcW w:w="1555" w:type="dxa"/>
          </w:tcPr>
          <w:p>
            <w:pPr>
              <w:spacing w:lineRule="auto" w:line="360" w:after="0" w:beforeAutospacing="0" w:afterAutospacing="0"/>
              <w:rPr>
                <w:rFonts w:ascii="Times New Roman" w:hAnsi="Times New Roman"/>
                <w:sz w:val="28"/>
              </w:rPr>
            </w:pPr>
            <w:r>
              <w:rPr>
                <w:rFonts w:ascii="Times New Roman" w:hAnsi="Times New Roman"/>
                <w:sz w:val="28"/>
              </w:rPr>
              <w:t>Лекція2</w:t>
            </w:r>
          </w:p>
        </w:tc>
        <w:tc>
          <w:tcPr>
            <w:tcW w:w="7087" w:type="dxa"/>
          </w:tcPr>
          <w:p>
            <w:pPr>
              <w:pStyle w:val="P11"/>
              <w:jc w:val="left"/>
              <w:rPr>
                <w:color w:val="000000"/>
                <w:sz w:val="28"/>
              </w:rPr>
            </w:pPr>
            <w:r>
              <w:rPr>
                <w:color w:val="000000"/>
                <w:sz w:val="28"/>
              </w:rPr>
              <w:t>Тягово-швидкісні властивості КТЗ …………………........</w:t>
            </w:r>
          </w:p>
          <w:p>
            <w:pPr>
              <w:spacing w:lineRule="auto" w:line="360" w:after="0" w:beforeAutospacing="0" w:afterAutospacing="0"/>
              <w:rPr>
                <w:rFonts w:ascii="Times New Roman" w:hAnsi="Times New Roman"/>
                <w:sz w:val="28"/>
              </w:rPr>
            </w:pPr>
          </w:p>
        </w:tc>
        <w:tc>
          <w:tcPr>
            <w:tcW w:w="703" w:type="dxa"/>
          </w:tcPr>
          <w:p>
            <w:pPr>
              <w:spacing w:lineRule="auto" w:line="360" w:after="0" w:beforeAutospacing="0" w:afterAutospacing="0"/>
              <w:rPr>
                <w:rFonts w:ascii="Times New Roman" w:hAnsi="Times New Roman"/>
                <w:sz w:val="28"/>
              </w:rPr>
            </w:pPr>
            <w:r>
              <w:rPr>
                <w:rFonts w:ascii="Times New Roman" w:hAnsi="Times New Roman"/>
                <w:sz w:val="28"/>
              </w:rPr>
              <w:t>13</w:t>
            </w:r>
          </w:p>
        </w:tc>
      </w:tr>
      <w:tr>
        <w:trPr>
          <w:trHeight w:hRule="exact" w:val="680"/>
        </w:trPr>
        <w:tc>
          <w:tcPr>
            <w:tcW w:w="1555" w:type="dxa"/>
          </w:tcPr>
          <w:p>
            <w:pPr>
              <w:spacing w:lineRule="auto" w:line="360" w:after="0" w:beforeAutospacing="0" w:afterAutospacing="0"/>
              <w:rPr>
                <w:rFonts w:ascii="Times New Roman" w:hAnsi="Times New Roman"/>
                <w:sz w:val="28"/>
              </w:rPr>
            </w:pPr>
            <w:r>
              <w:rPr>
                <w:rFonts w:ascii="Times New Roman" w:hAnsi="Times New Roman"/>
                <w:sz w:val="28"/>
              </w:rPr>
              <w:t>Лекція3</w:t>
            </w:r>
          </w:p>
        </w:tc>
        <w:tc>
          <w:tcPr>
            <w:tcW w:w="7087" w:type="dxa"/>
          </w:tcPr>
          <w:p>
            <w:pPr>
              <w:tabs>
                <w:tab w:val="left" w:pos="1701" w:leader="none"/>
              </w:tabs>
              <w:spacing w:lineRule="auto" w:line="240" w:after="0" w:beforeAutospacing="0" w:afterAutospacing="0"/>
              <w:rPr>
                <w:rFonts w:ascii="Times New Roman" w:hAnsi="Times New Roman"/>
                <w:color w:val="000000"/>
                <w:sz w:val="28"/>
              </w:rPr>
            </w:pPr>
            <w:r>
              <w:rPr>
                <w:rFonts w:ascii="Times New Roman" w:hAnsi="Times New Roman"/>
                <w:color w:val="000000"/>
                <w:sz w:val="28"/>
              </w:rPr>
              <w:t>Сила і потужність на колесах автомобіля. ККД трансмісії.Радіуси еластичного автомобільного колеса</w:t>
            </w:r>
          </w:p>
          <w:p>
            <w:pPr>
              <w:pStyle w:val="P10"/>
              <w:ind w:firstLine="720"/>
              <w:jc w:val="left"/>
              <w:rPr>
                <w:sz w:val="28"/>
              </w:rPr>
            </w:pPr>
          </w:p>
          <w:p>
            <w:pPr>
              <w:spacing w:lineRule="auto" w:line="360" w:after="0" w:beforeAutospacing="0" w:afterAutospacing="0"/>
              <w:rPr>
                <w:rFonts w:ascii="Times New Roman" w:hAnsi="Times New Roman"/>
                <w:sz w:val="28"/>
              </w:rPr>
            </w:pPr>
          </w:p>
        </w:tc>
        <w:tc>
          <w:tcPr>
            <w:tcW w:w="703" w:type="dxa"/>
            <w:vAlign w:val="bottom"/>
          </w:tcPr>
          <w:p>
            <w:pPr>
              <w:spacing w:lineRule="auto" w:line="360" w:after="0" w:beforeAutospacing="0" w:afterAutospacing="0"/>
              <w:jc w:val="center"/>
              <w:rPr>
                <w:rFonts w:ascii="Times New Roman" w:hAnsi="Times New Roman"/>
                <w:sz w:val="28"/>
              </w:rPr>
            </w:pPr>
            <w:r>
              <w:rPr>
                <w:rFonts w:ascii="Times New Roman" w:hAnsi="Times New Roman"/>
                <w:sz w:val="28"/>
              </w:rPr>
              <w:t>20</w:t>
            </w:r>
          </w:p>
        </w:tc>
      </w:tr>
      <w:tr>
        <w:trPr>
          <w:trHeight w:hRule="exact" w:val="340"/>
        </w:trPr>
        <w:tc>
          <w:tcPr>
            <w:tcW w:w="1555" w:type="dxa"/>
          </w:tcPr>
          <w:p>
            <w:pPr>
              <w:spacing w:lineRule="auto" w:line="360" w:after="0" w:beforeAutospacing="0" w:afterAutospacing="0"/>
              <w:rPr>
                <w:rFonts w:ascii="Times New Roman" w:hAnsi="Times New Roman"/>
                <w:sz w:val="28"/>
              </w:rPr>
            </w:pPr>
            <w:r>
              <w:rPr>
                <w:rFonts w:ascii="Times New Roman" w:hAnsi="Times New Roman"/>
                <w:sz w:val="28"/>
              </w:rPr>
              <w:t>Лекція 4</w:t>
            </w:r>
          </w:p>
        </w:tc>
        <w:tc>
          <w:tcPr>
            <w:tcW w:w="7087" w:type="dxa"/>
          </w:tcPr>
          <w:p>
            <w:pPr>
              <w:spacing w:lineRule="auto" w:line="360" w:after="0" w:beforeAutospacing="0" w:afterAutospacing="0"/>
              <w:rPr>
                <w:rFonts w:ascii="Times New Roman" w:hAnsi="Times New Roman"/>
                <w:sz w:val="28"/>
              </w:rPr>
            </w:pPr>
            <w:r>
              <w:rPr>
                <w:rFonts w:ascii="Times New Roman" w:hAnsi="Times New Roman"/>
                <w:color w:val="000000"/>
                <w:sz w:val="28"/>
              </w:rPr>
              <w:t>Кінематика і динаміка автомобільного колеса</w:t>
            </w:r>
            <w:r>
              <w:rPr>
                <w:rFonts w:ascii="Times New Roman" w:hAnsi="Times New Roman"/>
                <w:b w:val="1"/>
                <w:color w:val="000000"/>
                <w:sz w:val="28"/>
              </w:rPr>
              <w:t>………….</w:t>
            </w:r>
          </w:p>
        </w:tc>
        <w:tc>
          <w:tcPr>
            <w:tcW w:w="703" w:type="dxa"/>
          </w:tcPr>
          <w:p>
            <w:pPr>
              <w:spacing w:lineRule="auto" w:line="360" w:after="0" w:beforeAutospacing="0" w:afterAutospacing="0"/>
              <w:rPr>
                <w:rFonts w:ascii="Times New Roman" w:hAnsi="Times New Roman"/>
                <w:sz w:val="28"/>
              </w:rPr>
            </w:pPr>
            <w:r>
              <w:rPr>
                <w:rFonts w:ascii="Times New Roman" w:hAnsi="Times New Roman"/>
                <w:sz w:val="28"/>
              </w:rPr>
              <w:t>26</w:t>
            </w:r>
          </w:p>
        </w:tc>
      </w:tr>
      <w:tr>
        <w:trPr>
          <w:trHeight w:hRule="exact" w:val="340"/>
        </w:trPr>
        <w:tc>
          <w:tcPr>
            <w:tcW w:w="1555" w:type="dxa"/>
          </w:tcPr>
          <w:p>
            <w:pPr>
              <w:spacing w:lineRule="auto" w:line="360" w:after="0" w:beforeAutospacing="0" w:afterAutospacing="0"/>
              <w:rPr>
                <w:rFonts w:ascii="Times New Roman" w:hAnsi="Times New Roman"/>
                <w:sz w:val="28"/>
              </w:rPr>
            </w:pPr>
            <w:r>
              <w:rPr>
                <w:rFonts w:ascii="Times New Roman" w:hAnsi="Times New Roman"/>
                <w:sz w:val="28"/>
              </w:rPr>
              <w:t>Лекція 5</w:t>
            </w:r>
          </w:p>
        </w:tc>
        <w:tc>
          <w:tcPr>
            <w:tcW w:w="7087" w:type="dxa"/>
          </w:tcPr>
          <w:p>
            <w:pPr>
              <w:pStyle w:val="P11"/>
              <w:spacing w:lineRule="auto" w:line="276" w:beforeAutospacing="0" w:afterAutospacing="0"/>
              <w:rPr>
                <w:i w:val="1"/>
                <w:color w:val="000000"/>
                <w:sz w:val="28"/>
              </w:rPr>
            </w:pPr>
            <w:r>
              <w:rPr>
                <w:sz w:val="28"/>
              </w:rPr>
              <w:t>Сила опору коченню. Сила сумарного дорожнього опору</w:t>
            </w:r>
          </w:p>
          <w:p>
            <w:pPr>
              <w:spacing w:lineRule="auto" w:line="360" w:after="0" w:beforeAutospacing="0" w:afterAutospacing="0"/>
              <w:rPr>
                <w:rFonts w:ascii="Times New Roman" w:hAnsi="Times New Roman"/>
                <w:sz w:val="28"/>
              </w:rPr>
            </w:pPr>
          </w:p>
        </w:tc>
        <w:tc>
          <w:tcPr>
            <w:tcW w:w="703" w:type="dxa"/>
          </w:tcPr>
          <w:p>
            <w:pPr>
              <w:spacing w:lineRule="auto" w:line="360" w:after="0" w:beforeAutospacing="0" w:afterAutospacing="0"/>
              <w:rPr>
                <w:rFonts w:ascii="Times New Roman" w:hAnsi="Times New Roman"/>
                <w:sz w:val="28"/>
              </w:rPr>
            </w:pPr>
            <w:r>
              <w:rPr>
                <w:rFonts w:ascii="Times New Roman" w:hAnsi="Times New Roman"/>
                <w:sz w:val="28"/>
              </w:rPr>
              <w:t>32</w:t>
            </w:r>
          </w:p>
        </w:tc>
      </w:tr>
      <w:tr>
        <w:tc>
          <w:tcPr>
            <w:tcW w:w="1555" w:type="dxa"/>
          </w:tcPr>
          <w:p>
            <w:pPr>
              <w:spacing w:lineRule="auto" w:line="360" w:after="0" w:beforeAutospacing="0" w:afterAutospacing="0"/>
              <w:rPr>
                <w:rFonts w:ascii="Times New Roman" w:hAnsi="Times New Roman"/>
                <w:sz w:val="28"/>
              </w:rPr>
            </w:pPr>
            <w:r>
              <w:rPr>
                <w:rFonts w:ascii="Times New Roman" w:hAnsi="Times New Roman"/>
                <w:sz w:val="28"/>
              </w:rPr>
              <w:t>Лекція 6</w:t>
            </w:r>
          </w:p>
        </w:tc>
        <w:tc>
          <w:tcPr>
            <w:tcW w:w="7087" w:type="dxa"/>
          </w:tcPr>
          <w:p>
            <w:pPr>
              <w:pStyle w:val="P11"/>
              <w:jc w:val="left"/>
              <w:rPr>
                <w:sz w:val="28"/>
              </w:rPr>
            </w:pPr>
            <w:r>
              <w:rPr>
                <w:sz w:val="28"/>
              </w:rPr>
              <w:t>Реакції опорної поверхні на колеса автомобіля. Коефіцієнти</w:t>
            </w:r>
            <w:r>
              <w:rPr>
                <w:color w:val="000000"/>
                <w:sz w:val="28"/>
              </w:rPr>
              <w:t xml:space="preserve">  зміни реакцій. Зчеплення колеса з опорною поверхнею ………………………………………………….</w:t>
            </w:r>
          </w:p>
        </w:tc>
        <w:tc>
          <w:tcPr>
            <w:tcW w:w="703" w:type="dxa"/>
            <w:vAlign w:val="bottom"/>
          </w:tcPr>
          <w:p>
            <w:pPr>
              <w:spacing w:lineRule="auto" w:line="360" w:after="0" w:beforeAutospacing="0" w:afterAutospacing="0"/>
              <w:jc w:val="center"/>
              <w:rPr>
                <w:rFonts w:ascii="Times New Roman" w:hAnsi="Times New Roman"/>
                <w:sz w:val="28"/>
              </w:rPr>
            </w:pPr>
            <w:r>
              <w:rPr>
                <w:rFonts w:ascii="Times New Roman" w:hAnsi="Times New Roman"/>
                <w:sz w:val="28"/>
              </w:rPr>
              <w:t>44</w:t>
            </w:r>
          </w:p>
        </w:tc>
      </w:tr>
      <w:tr>
        <w:trPr>
          <w:trHeight w:hRule="exact" w:val="680"/>
        </w:trPr>
        <w:tc>
          <w:tcPr>
            <w:tcW w:w="1555" w:type="dxa"/>
          </w:tcPr>
          <w:p>
            <w:pPr>
              <w:spacing w:lineRule="auto" w:line="360" w:after="0" w:beforeAutospacing="0" w:afterAutospacing="0"/>
              <w:rPr>
                <w:rFonts w:ascii="Times New Roman" w:hAnsi="Times New Roman"/>
                <w:sz w:val="28"/>
              </w:rPr>
            </w:pPr>
            <w:r>
              <w:rPr>
                <w:rFonts w:ascii="Times New Roman" w:hAnsi="Times New Roman"/>
                <w:sz w:val="28"/>
              </w:rPr>
              <w:t>Лекція 7</w:t>
            </w:r>
          </w:p>
        </w:tc>
        <w:tc>
          <w:tcPr>
            <w:tcW w:w="7087" w:type="dxa"/>
          </w:tcPr>
          <w:p>
            <w:pPr>
              <w:pStyle w:val="P1"/>
              <w:spacing w:after="160" w:beforeAutospacing="0" w:afterAutospacing="0"/>
              <w:jc w:val="left"/>
              <w:rPr>
                <w:sz w:val="28"/>
              </w:rPr>
            </w:pPr>
            <w:r>
              <w:rPr>
                <w:sz w:val="28"/>
              </w:rPr>
              <w:t>Рівняння потужного балансу. Графік потужного балансу. Динамічна характеристика</w:t>
            </w:r>
            <w:r>
              <w:rPr>
                <w:b w:val="1"/>
                <w:sz w:val="28"/>
              </w:rPr>
              <w:t>………………………………..</w:t>
            </w:r>
          </w:p>
        </w:tc>
        <w:tc>
          <w:tcPr>
            <w:tcW w:w="703" w:type="dxa"/>
            <w:vAlign w:val="bottom"/>
          </w:tcPr>
          <w:p>
            <w:pPr>
              <w:spacing w:lineRule="auto" w:line="360" w:after="0" w:beforeAutospacing="0" w:afterAutospacing="0"/>
              <w:jc w:val="center"/>
              <w:rPr>
                <w:rFonts w:ascii="Times New Roman" w:hAnsi="Times New Roman"/>
                <w:sz w:val="28"/>
              </w:rPr>
            </w:pPr>
            <w:r>
              <w:rPr>
                <w:rFonts w:ascii="Times New Roman" w:hAnsi="Times New Roman"/>
                <w:sz w:val="28"/>
              </w:rPr>
              <w:t>55</w:t>
            </w:r>
          </w:p>
        </w:tc>
      </w:tr>
      <w:tr>
        <w:trPr>
          <w:trHeight w:hRule="exact" w:val="680"/>
        </w:trPr>
        <w:tc>
          <w:tcPr>
            <w:tcW w:w="1555" w:type="dxa"/>
          </w:tcPr>
          <w:p>
            <w:pPr>
              <w:spacing w:lineRule="auto" w:line="360" w:after="0" w:beforeAutospacing="0" w:afterAutospacing="0"/>
              <w:rPr>
                <w:rFonts w:ascii="Times New Roman" w:hAnsi="Times New Roman"/>
                <w:sz w:val="28"/>
              </w:rPr>
            </w:pPr>
            <w:r>
              <w:rPr>
                <w:rFonts w:ascii="Times New Roman" w:hAnsi="Times New Roman"/>
                <w:sz w:val="28"/>
              </w:rPr>
              <w:t>Лекція 8</w:t>
            </w:r>
          </w:p>
        </w:tc>
        <w:tc>
          <w:tcPr>
            <w:tcW w:w="7087" w:type="dxa"/>
          </w:tcPr>
          <w:p>
            <w:pPr>
              <w:pStyle w:val="P13"/>
              <w:jc w:val="left"/>
              <w:rPr>
                <w:b w:val="0"/>
                <w:i w:val="0"/>
                <w:color w:val="000000"/>
                <w:sz w:val="28"/>
              </w:rPr>
            </w:pPr>
            <w:r>
              <w:rPr>
                <w:b w:val="0"/>
                <w:i w:val="0"/>
                <w:color w:val="000000"/>
                <w:sz w:val="28"/>
              </w:rPr>
              <w:t>Динамічний паспорт автомобіля. Прискорення, час</w:t>
            </w:r>
          </w:p>
          <w:p>
            <w:pPr>
              <w:pStyle w:val="P13"/>
              <w:jc w:val="left"/>
              <w:rPr>
                <w:b w:val="0"/>
                <w:i w:val="0"/>
                <w:color w:val="000000"/>
                <w:sz w:val="28"/>
              </w:rPr>
            </w:pPr>
            <w:r>
              <w:rPr>
                <w:b w:val="0"/>
                <w:i w:val="0"/>
                <w:color w:val="000000"/>
                <w:sz w:val="28"/>
              </w:rPr>
              <w:t>і шлях розгону автомобіля ………………………………..</w:t>
            </w:r>
          </w:p>
          <w:p>
            <w:pPr>
              <w:spacing w:lineRule="auto" w:line="360" w:after="0" w:beforeAutospacing="0" w:afterAutospacing="0"/>
              <w:rPr>
                <w:rFonts w:ascii="Times New Roman" w:hAnsi="Times New Roman"/>
                <w:sz w:val="28"/>
              </w:rPr>
            </w:pPr>
          </w:p>
        </w:tc>
        <w:tc>
          <w:tcPr>
            <w:tcW w:w="703" w:type="dxa"/>
            <w:vAlign w:val="bottom"/>
          </w:tcPr>
          <w:p>
            <w:pPr>
              <w:spacing w:lineRule="auto" w:line="360" w:after="0" w:beforeAutospacing="0" w:afterAutospacing="0"/>
              <w:jc w:val="center"/>
              <w:rPr>
                <w:rFonts w:ascii="Times New Roman" w:hAnsi="Times New Roman"/>
                <w:sz w:val="28"/>
              </w:rPr>
            </w:pPr>
            <w:r>
              <w:rPr>
                <w:rFonts w:ascii="Times New Roman" w:hAnsi="Times New Roman"/>
                <w:sz w:val="28"/>
              </w:rPr>
              <w:t>61</w:t>
            </w:r>
          </w:p>
        </w:tc>
      </w:tr>
      <w:tr>
        <w:trPr>
          <w:trHeight w:hRule="exact" w:val="680"/>
        </w:trPr>
        <w:tc>
          <w:tcPr>
            <w:tcW w:w="1555" w:type="dxa"/>
          </w:tcPr>
          <w:p>
            <w:pPr>
              <w:spacing w:lineRule="auto" w:line="360" w:after="0" w:beforeAutospacing="0" w:afterAutospacing="0"/>
              <w:rPr>
                <w:rFonts w:ascii="Times New Roman" w:hAnsi="Times New Roman"/>
                <w:sz w:val="28"/>
              </w:rPr>
            </w:pPr>
            <w:r>
              <w:rPr>
                <w:rFonts w:ascii="Times New Roman" w:hAnsi="Times New Roman"/>
                <w:sz w:val="28"/>
              </w:rPr>
              <w:t>Лекція 9</w:t>
            </w:r>
          </w:p>
        </w:tc>
        <w:tc>
          <w:tcPr>
            <w:tcW w:w="7087" w:type="dxa"/>
          </w:tcPr>
          <w:p>
            <w:pPr>
              <w:pStyle w:val="P16"/>
              <w:ind w:firstLine="0"/>
              <w:rPr>
                <w:b w:val="0"/>
                <w:i w:val="0"/>
                <w:color w:val="000000"/>
              </w:rPr>
            </w:pPr>
            <w:r>
              <w:rPr>
                <w:b w:val="0"/>
                <w:i w:val="0"/>
                <w:color w:val="000000"/>
              </w:rPr>
              <w:t>Особливості розрахунку тягово-швидкісних</w:t>
            </w:r>
          </w:p>
          <w:p>
            <w:pPr>
              <w:pStyle w:val="P16"/>
              <w:ind w:firstLine="0"/>
              <w:rPr>
                <w:b w:val="0"/>
                <w:i w:val="0"/>
                <w:color w:val="000000"/>
              </w:rPr>
            </w:pPr>
            <w:r>
              <w:rPr>
                <w:b w:val="0"/>
                <w:i w:val="0"/>
                <w:color w:val="000000"/>
              </w:rPr>
              <w:t>властивостей автомобіля з гідромеханічною трансмісією.</w:t>
            </w:r>
          </w:p>
          <w:p>
            <w:pPr>
              <w:spacing w:lineRule="auto" w:line="360" w:after="0" w:beforeAutospacing="0" w:afterAutospacing="0"/>
              <w:rPr>
                <w:rFonts w:ascii="Times New Roman" w:hAnsi="Times New Roman"/>
                <w:sz w:val="28"/>
              </w:rPr>
            </w:pPr>
          </w:p>
        </w:tc>
        <w:tc>
          <w:tcPr>
            <w:tcW w:w="703" w:type="dxa"/>
            <w:vAlign w:val="bottom"/>
          </w:tcPr>
          <w:p>
            <w:pPr>
              <w:spacing w:lineRule="auto" w:line="360" w:after="0" w:beforeAutospacing="0" w:afterAutospacing="0"/>
              <w:jc w:val="center"/>
              <w:rPr>
                <w:rFonts w:ascii="Times New Roman" w:hAnsi="Times New Roman"/>
                <w:sz w:val="28"/>
              </w:rPr>
            </w:pPr>
            <w:r>
              <w:rPr>
                <w:rFonts w:ascii="Times New Roman" w:hAnsi="Times New Roman"/>
                <w:sz w:val="28"/>
              </w:rPr>
              <w:t>71</w:t>
            </w:r>
          </w:p>
        </w:tc>
      </w:tr>
      <w:tr>
        <w:trPr>
          <w:trHeight w:hRule="exact" w:val="340"/>
        </w:trPr>
        <w:tc>
          <w:tcPr>
            <w:tcW w:w="1555" w:type="dxa"/>
          </w:tcPr>
          <w:p>
            <w:pPr>
              <w:spacing w:lineRule="auto" w:line="360" w:after="0" w:beforeAutospacing="0" w:afterAutospacing="0"/>
              <w:rPr>
                <w:rFonts w:ascii="Times New Roman" w:hAnsi="Times New Roman"/>
                <w:sz w:val="28"/>
              </w:rPr>
            </w:pPr>
            <w:r>
              <w:rPr>
                <w:rFonts w:ascii="Times New Roman" w:hAnsi="Times New Roman"/>
                <w:sz w:val="28"/>
              </w:rPr>
              <w:t>Лекція10</w:t>
            </w:r>
          </w:p>
        </w:tc>
        <w:tc>
          <w:tcPr>
            <w:tcW w:w="7087" w:type="dxa"/>
          </w:tcPr>
          <w:p>
            <w:pPr>
              <w:spacing w:lineRule="auto" w:line="360" w:after="0" w:beforeAutospacing="0" w:afterAutospacing="0"/>
              <w:rPr>
                <w:rFonts w:ascii="Times New Roman" w:hAnsi="Times New Roman"/>
                <w:sz w:val="28"/>
              </w:rPr>
            </w:pPr>
            <w:r>
              <w:rPr>
                <w:rFonts w:ascii="Times New Roman" w:hAnsi="Times New Roman"/>
                <w:sz w:val="28"/>
              </w:rPr>
              <w:t>Паливна економічність КТЗ ………………………………</w:t>
            </w:r>
          </w:p>
        </w:tc>
        <w:tc>
          <w:tcPr>
            <w:tcW w:w="703" w:type="dxa"/>
          </w:tcPr>
          <w:p>
            <w:pPr>
              <w:spacing w:lineRule="auto" w:line="360" w:after="0" w:beforeAutospacing="0" w:afterAutospacing="0"/>
              <w:rPr>
                <w:rFonts w:ascii="Times New Roman" w:hAnsi="Times New Roman"/>
                <w:sz w:val="28"/>
              </w:rPr>
            </w:pPr>
            <w:r>
              <w:rPr>
                <w:rFonts w:ascii="Times New Roman" w:hAnsi="Times New Roman"/>
                <w:sz w:val="28"/>
              </w:rPr>
              <w:t>83</w:t>
            </w:r>
          </w:p>
        </w:tc>
      </w:tr>
      <w:tr>
        <w:trPr>
          <w:trHeight w:hRule="exact" w:val="340"/>
        </w:trPr>
        <w:tc>
          <w:tcPr>
            <w:tcW w:w="1555" w:type="dxa"/>
          </w:tcPr>
          <w:p>
            <w:pPr>
              <w:spacing w:lineRule="auto" w:line="360" w:after="0" w:beforeAutospacing="0" w:afterAutospacing="0"/>
              <w:rPr>
                <w:rFonts w:ascii="Times New Roman" w:hAnsi="Times New Roman"/>
                <w:sz w:val="28"/>
              </w:rPr>
            </w:pPr>
            <w:r>
              <w:rPr>
                <w:rFonts w:ascii="Times New Roman" w:hAnsi="Times New Roman"/>
                <w:sz w:val="28"/>
              </w:rPr>
              <w:t>Лекція11</w:t>
            </w:r>
          </w:p>
        </w:tc>
        <w:tc>
          <w:tcPr>
            <w:tcW w:w="7087" w:type="dxa"/>
          </w:tcPr>
          <w:p>
            <w:pPr>
              <w:pStyle w:val="P16"/>
              <w:ind w:firstLine="0"/>
              <w:rPr>
                <w:b w:val="0"/>
                <w:i w:val="0"/>
                <w:color w:val="000000"/>
              </w:rPr>
            </w:pPr>
            <w:r>
              <w:rPr>
                <w:b w:val="0"/>
                <w:i w:val="0"/>
                <w:color w:val="000000"/>
              </w:rPr>
              <w:t>Нормування витрати палива ………………………………</w:t>
            </w:r>
          </w:p>
          <w:p>
            <w:pPr>
              <w:spacing w:lineRule="auto" w:line="360" w:after="0" w:beforeAutospacing="0" w:afterAutospacing="0"/>
              <w:rPr>
                <w:rFonts w:ascii="Times New Roman" w:hAnsi="Times New Roman"/>
                <w:sz w:val="28"/>
              </w:rPr>
            </w:pPr>
          </w:p>
        </w:tc>
        <w:tc>
          <w:tcPr>
            <w:tcW w:w="703" w:type="dxa"/>
          </w:tcPr>
          <w:p>
            <w:pPr>
              <w:spacing w:lineRule="auto" w:line="360" w:after="0" w:beforeAutospacing="0" w:afterAutospacing="0"/>
              <w:rPr>
                <w:rFonts w:ascii="Times New Roman" w:hAnsi="Times New Roman"/>
                <w:sz w:val="28"/>
              </w:rPr>
            </w:pPr>
            <w:r>
              <w:rPr>
                <w:rFonts w:ascii="Times New Roman" w:hAnsi="Times New Roman"/>
                <w:sz w:val="28"/>
              </w:rPr>
              <w:t>92</w:t>
            </w:r>
          </w:p>
        </w:tc>
      </w:tr>
      <w:tr>
        <w:trPr>
          <w:trHeight w:hRule="exact" w:val="680"/>
        </w:trPr>
        <w:tc>
          <w:tcPr>
            <w:tcW w:w="1555" w:type="dxa"/>
          </w:tcPr>
          <w:p>
            <w:pPr>
              <w:spacing w:lineRule="auto" w:line="360" w:after="0" w:beforeAutospacing="0" w:afterAutospacing="0"/>
              <w:rPr>
                <w:rFonts w:ascii="Times New Roman" w:hAnsi="Times New Roman"/>
                <w:sz w:val="28"/>
              </w:rPr>
            </w:pPr>
            <w:r>
              <w:rPr>
                <w:rFonts w:ascii="Times New Roman" w:hAnsi="Times New Roman"/>
                <w:sz w:val="28"/>
              </w:rPr>
              <w:t>Лекція12</w:t>
            </w:r>
          </w:p>
        </w:tc>
        <w:tc>
          <w:tcPr>
            <w:tcW w:w="7087" w:type="dxa"/>
          </w:tcPr>
          <w:p>
            <w:pPr>
              <w:pStyle w:val="P11"/>
              <w:jc w:val="left"/>
              <w:rPr>
                <w:sz w:val="28"/>
              </w:rPr>
            </w:pPr>
            <w:r>
              <w:rPr>
                <w:sz w:val="28"/>
              </w:rPr>
              <w:t xml:space="preserve"> Визначення, оцінні паказники та нормативи гальмових  властивостей. Уповільнення автомобіля при гальмуванні</w:t>
            </w:r>
          </w:p>
          <w:p>
            <w:pPr>
              <w:spacing w:lineRule="auto" w:line="360" w:after="0" w:beforeAutospacing="0" w:afterAutospacing="0"/>
              <w:rPr>
                <w:rFonts w:ascii="Times New Roman" w:hAnsi="Times New Roman"/>
                <w:sz w:val="28"/>
              </w:rPr>
            </w:pPr>
          </w:p>
        </w:tc>
        <w:tc>
          <w:tcPr>
            <w:tcW w:w="703" w:type="dxa"/>
            <w:vAlign w:val="bottom"/>
          </w:tcPr>
          <w:p>
            <w:pPr>
              <w:spacing w:lineRule="auto" w:line="360" w:after="0" w:beforeAutospacing="0" w:afterAutospacing="0"/>
              <w:jc w:val="center"/>
              <w:rPr>
                <w:rFonts w:ascii="Times New Roman" w:hAnsi="Times New Roman"/>
                <w:sz w:val="28"/>
              </w:rPr>
            </w:pPr>
            <w:r>
              <w:rPr>
                <w:rFonts w:ascii="Times New Roman" w:hAnsi="Times New Roman"/>
                <w:sz w:val="28"/>
              </w:rPr>
              <w:t>95</w:t>
            </w:r>
          </w:p>
        </w:tc>
      </w:tr>
      <w:tr>
        <w:trPr>
          <w:trHeight w:hRule="exact" w:val="680"/>
        </w:trPr>
        <w:tc>
          <w:tcPr>
            <w:tcW w:w="1555" w:type="dxa"/>
          </w:tcPr>
          <w:p>
            <w:pPr>
              <w:spacing w:lineRule="auto" w:line="360" w:after="0" w:beforeAutospacing="0" w:afterAutospacing="0"/>
              <w:rPr>
                <w:rFonts w:ascii="Times New Roman" w:hAnsi="Times New Roman"/>
                <w:sz w:val="28"/>
              </w:rPr>
            </w:pPr>
            <w:r>
              <w:rPr>
                <w:rFonts w:ascii="Times New Roman" w:hAnsi="Times New Roman"/>
                <w:sz w:val="28"/>
              </w:rPr>
              <w:t>Лекція13</w:t>
            </w:r>
          </w:p>
        </w:tc>
        <w:tc>
          <w:tcPr>
            <w:tcW w:w="7087" w:type="dxa"/>
          </w:tcPr>
          <w:p>
            <w:pPr>
              <w:pStyle w:val="P18"/>
              <w:ind w:firstLine="0"/>
              <w:rPr>
                <w:sz w:val="28"/>
              </w:rPr>
            </w:pPr>
            <w:r>
              <w:rPr>
                <w:sz w:val="28"/>
              </w:rPr>
              <w:t>Розподіл гальмових сил на колесах.Теоретична діаграма гальмування. Час і шлях гальмування ………………………..</w:t>
            </w:r>
          </w:p>
          <w:p>
            <w:pPr>
              <w:spacing w:lineRule="auto" w:line="360" w:after="0" w:beforeAutospacing="0" w:afterAutospacing="0"/>
              <w:rPr>
                <w:rFonts w:ascii="Times New Roman" w:hAnsi="Times New Roman"/>
                <w:sz w:val="28"/>
              </w:rPr>
            </w:pPr>
          </w:p>
        </w:tc>
        <w:tc>
          <w:tcPr>
            <w:tcW w:w="703" w:type="dxa"/>
            <w:vAlign w:val="bottom"/>
          </w:tcPr>
          <w:p>
            <w:pPr>
              <w:spacing w:lineRule="auto" w:line="360" w:after="0" w:beforeAutospacing="0" w:afterAutospacing="0"/>
              <w:jc w:val="center"/>
              <w:rPr>
                <w:rFonts w:ascii="Times New Roman" w:hAnsi="Times New Roman"/>
                <w:sz w:val="28"/>
              </w:rPr>
            </w:pPr>
            <w:r>
              <w:rPr>
                <w:rFonts w:ascii="Times New Roman" w:hAnsi="Times New Roman"/>
                <w:sz w:val="28"/>
              </w:rPr>
              <w:t>104</w:t>
            </w:r>
          </w:p>
        </w:tc>
      </w:tr>
      <w:tr>
        <w:trPr>
          <w:trHeight w:hRule="exact" w:val="397"/>
        </w:trPr>
        <w:tc>
          <w:tcPr>
            <w:tcW w:w="1555" w:type="dxa"/>
          </w:tcPr>
          <w:p>
            <w:pPr>
              <w:spacing w:lineRule="auto" w:line="360" w:after="0" w:beforeAutospacing="0" w:afterAutospacing="0"/>
              <w:rPr>
                <w:rFonts w:ascii="Times New Roman" w:hAnsi="Times New Roman"/>
                <w:sz w:val="28"/>
              </w:rPr>
            </w:pPr>
            <w:r>
              <w:rPr>
                <w:rFonts w:ascii="Times New Roman" w:hAnsi="Times New Roman"/>
                <w:sz w:val="28"/>
              </w:rPr>
              <w:t>Лекція14</w:t>
            </w:r>
          </w:p>
        </w:tc>
        <w:tc>
          <w:tcPr>
            <w:tcW w:w="7087" w:type="dxa"/>
          </w:tcPr>
          <w:p>
            <w:pPr>
              <w:spacing w:lineRule="auto" w:line="360" w:after="0" w:beforeAutospacing="0" w:afterAutospacing="0"/>
              <w:rPr>
                <w:rFonts w:ascii="Times New Roman" w:hAnsi="Times New Roman"/>
                <w:sz w:val="28"/>
              </w:rPr>
            </w:pPr>
            <w:r>
              <w:rPr>
                <w:rFonts w:ascii="Times New Roman" w:hAnsi="Times New Roman"/>
                <w:sz w:val="28"/>
              </w:rPr>
              <w:t xml:space="preserve">Регулювання гальміввих сил  ……………………………..</w:t>
            </w:r>
          </w:p>
        </w:tc>
        <w:tc>
          <w:tcPr>
            <w:tcW w:w="703" w:type="dxa"/>
          </w:tcPr>
          <w:p>
            <w:pPr>
              <w:spacing w:lineRule="auto" w:line="360" w:after="0" w:beforeAutospacing="0" w:afterAutospacing="0"/>
              <w:rPr>
                <w:rFonts w:ascii="Times New Roman" w:hAnsi="Times New Roman"/>
                <w:sz w:val="28"/>
              </w:rPr>
            </w:pPr>
            <w:r>
              <w:rPr>
                <w:rFonts w:ascii="Times New Roman" w:hAnsi="Times New Roman"/>
                <w:sz w:val="28"/>
              </w:rPr>
              <w:t>112</w:t>
            </w:r>
          </w:p>
        </w:tc>
      </w:tr>
      <w:tr>
        <w:trPr>
          <w:trHeight w:hRule="exact" w:val="340"/>
        </w:trPr>
        <w:tc>
          <w:tcPr>
            <w:tcW w:w="1555" w:type="dxa"/>
          </w:tcPr>
          <w:p>
            <w:pPr>
              <w:spacing w:lineRule="auto" w:line="360" w:after="0" w:beforeAutospacing="0" w:afterAutospacing="0"/>
              <w:rPr>
                <w:rFonts w:ascii="Times New Roman" w:hAnsi="Times New Roman"/>
                <w:sz w:val="28"/>
              </w:rPr>
            </w:pPr>
            <w:r>
              <w:rPr>
                <w:rFonts w:ascii="Times New Roman" w:hAnsi="Times New Roman"/>
                <w:sz w:val="28"/>
              </w:rPr>
              <w:t>Лекція15</w:t>
            </w:r>
          </w:p>
        </w:tc>
        <w:tc>
          <w:tcPr>
            <w:tcW w:w="7087" w:type="dxa"/>
          </w:tcPr>
          <w:p>
            <w:pPr>
              <w:spacing w:lineRule="auto" w:line="360" w:after="0" w:beforeAutospacing="0" w:afterAutospacing="0"/>
              <w:rPr>
                <w:rFonts w:ascii="Times New Roman" w:hAnsi="Times New Roman"/>
                <w:sz w:val="28"/>
              </w:rPr>
            </w:pPr>
            <w:r>
              <w:rPr>
                <w:rFonts w:ascii="Times New Roman" w:hAnsi="Times New Roman"/>
                <w:color w:val="000000"/>
                <w:sz w:val="28"/>
              </w:rPr>
              <w:t>Керованість КТЗ ……………………………………………</w:t>
            </w:r>
          </w:p>
        </w:tc>
        <w:tc>
          <w:tcPr>
            <w:tcW w:w="703" w:type="dxa"/>
          </w:tcPr>
          <w:p>
            <w:pPr>
              <w:spacing w:lineRule="auto" w:line="360" w:after="0" w:beforeAutospacing="0" w:afterAutospacing="0"/>
              <w:rPr>
                <w:rFonts w:ascii="Times New Roman" w:hAnsi="Times New Roman"/>
                <w:sz w:val="28"/>
              </w:rPr>
            </w:pPr>
            <w:r>
              <w:rPr>
                <w:rFonts w:ascii="Times New Roman" w:hAnsi="Times New Roman"/>
                <w:sz w:val="28"/>
              </w:rPr>
              <w:t>121</w:t>
            </w:r>
          </w:p>
        </w:tc>
      </w:tr>
      <w:tr>
        <w:trPr>
          <w:trHeight w:hRule="exact" w:val="340"/>
        </w:trPr>
        <w:tc>
          <w:tcPr>
            <w:tcW w:w="1555" w:type="dxa"/>
          </w:tcPr>
          <w:p>
            <w:pPr>
              <w:spacing w:lineRule="auto" w:line="360" w:after="0" w:beforeAutospacing="0" w:afterAutospacing="0"/>
              <w:rPr>
                <w:rFonts w:ascii="Times New Roman" w:hAnsi="Times New Roman"/>
                <w:sz w:val="28"/>
              </w:rPr>
            </w:pPr>
            <w:r>
              <w:rPr>
                <w:rFonts w:ascii="Times New Roman" w:hAnsi="Times New Roman"/>
                <w:sz w:val="28"/>
              </w:rPr>
              <w:t>Лекція16</w:t>
            </w:r>
          </w:p>
        </w:tc>
        <w:tc>
          <w:tcPr>
            <w:tcW w:w="7087" w:type="dxa"/>
          </w:tcPr>
          <w:p>
            <w:pPr>
              <w:spacing w:lineRule="auto" w:line="360" w:after="0" w:beforeAutospacing="0" w:afterAutospacing="0"/>
              <w:rPr>
                <w:rFonts w:ascii="Times New Roman" w:hAnsi="Times New Roman"/>
                <w:sz w:val="28"/>
              </w:rPr>
            </w:pPr>
            <w:r>
              <w:rPr>
                <w:rFonts w:ascii="Times New Roman" w:hAnsi="Times New Roman"/>
                <w:color w:val="000000"/>
                <w:sz w:val="28"/>
              </w:rPr>
              <w:t>Поворот автомобіля з еластичними шинами</w:t>
            </w:r>
            <w:r>
              <w:rPr>
                <w:rFonts w:ascii="Times New Roman" w:hAnsi="Times New Roman"/>
                <w:b w:val="1"/>
                <w:color w:val="000000"/>
                <w:sz w:val="28"/>
              </w:rPr>
              <w:t>…………….</w:t>
            </w:r>
          </w:p>
        </w:tc>
        <w:tc>
          <w:tcPr>
            <w:tcW w:w="703" w:type="dxa"/>
          </w:tcPr>
          <w:p>
            <w:pPr>
              <w:spacing w:lineRule="auto" w:line="360" w:after="0" w:beforeAutospacing="0" w:afterAutospacing="0"/>
              <w:rPr>
                <w:rFonts w:ascii="Times New Roman" w:hAnsi="Times New Roman"/>
                <w:sz w:val="28"/>
              </w:rPr>
            </w:pPr>
            <w:r>
              <w:rPr>
                <w:rFonts w:ascii="Times New Roman" w:hAnsi="Times New Roman"/>
                <w:sz w:val="28"/>
              </w:rPr>
              <w:t>129</w:t>
            </w:r>
          </w:p>
        </w:tc>
      </w:tr>
      <w:tr>
        <w:trPr>
          <w:trHeight w:hRule="exact" w:val="1021"/>
        </w:trPr>
        <w:tc>
          <w:tcPr>
            <w:tcW w:w="1555" w:type="dxa"/>
          </w:tcPr>
          <w:p>
            <w:pPr>
              <w:spacing w:lineRule="auto" w:line="360" w:after="0" w:beforeAutospacing="0" w:afterAutospacing="0"/>
              <w:rPr>
                <w:rFonts w:ascii="Times New Roman" w:hAnsi="Times New Roman"/>
                <w:sz w:val="28"/>
              </w:rPr>
            </w:pPr>
            <w:r>
              <w:rPr>
                <w:rFonts w:ascii="Times New Roman" w:hAnsi="Times New Roman"/>
                <w:sz w:val="28"/>
              </w:rPr>
              <w:t>Лекція17</w:t>
            </w:r>
          </w:p>
        </w:tc>
        <w:tc>
          <w:tcPr>
            <w:tcW w:w="7087" w:type="dxa"/>
          </w:tcPr>
          <w:p>
            <w:pPr>
              <w:pStyle w:val="P2"/>
              <w:rPr>
                <w:sz w:val="28"/>
              </w:rPr>
            </w:pPr>
            <w:r>
              <w:rPr>
                <w:sz w:val="28"/>
              </w:rPr>
              <w:t xml:space="preserve">Визначення стійкості. Оцінні критерії. Критична швидкість на повороті по боковому перекиданню і  ковзанню. Поперечна стійкість на косогорі  ……………..</w:t>
            </w:r>
          </w:p>
          <w:p>
            <w:pPr>
              <w:spacing w:lineRule="auto" w:line="360" w:after="0" w:beforeAutospacing="0" w:afterAutospacing="0"/>
              <w:rPr>
                <w:rFonts w:ascii="Times New Roman" w:hAnsi="Times New Roman"/>
                <w:sz w:val="28"/>
              </w:rPr>
            </w:pPr>
          </w:p>
        </w:tc>
        <w:tc>
          <w:tcPr>
            <w:tcW w:w="703" w:type="dxa"/>
            <w:vAlign w:val="bottom"/>
          </w:tcPr>
          <w:p>
            <w:pPr>
              <w:spacing w:lineRule="auto" w:line="360" w:after="0" w:beforeAutospacing="0" w:afterAutospacing="0"/>
              <w:jc w:val="center"/>
              <w:rPr>
                <w:rFonts w:ascii="Times New Roman" w:hAnsi="Times New Roman"/>
                <w:sz w:val="28"/>
              </w:rPr>
            </w:pPr>
            <w:r>
              <w:rPr>
                <w:rFonts w:ascii="Times New Roman" w:hAnsi="Times New Roman"/>
                <w:sz w:val="28"/>
              </w:rPr>
              <w:t>143</w:t>
            </w:r>
          </w:p>
        </w:tc>
      </w:tr>
      <w:tr>
        <w:trPr>
          <w:trHeight w:hRule="exact" w:val="340"/>
        </w:trPr>
        <w:tc>
          <w:tcPr>
            <w:tcW w:w="1555" w:type="dxa"/>
          </w:tcPr>
          <w:p>
            <w:pPr>
              <w:spacing w:lineRule="auto" w:line="360" w:after="0" w:beforeAutospacing="0" w:afterAutospacing="0"/>
              <w:rPr>
                <w:rFonts w:ascii="Times New Roman" w:hAnsi="Times New Roman"/>
                <w:sz w:val="28"/>
              </w:rPr>
            </w:pPr>
            <w:r>
              <w:rPr>
                <w:rFonts w:ascii="Times New Roman" w:hAnsi="Times New Roman"/>
                <w:sz w:val="28"/>
              </w:rPr>
              <w:t>Лекція18</w:t>
            </w:r>
          </w:p>
        </w:tc>
        <w:tc>
          <w:tcPr>
            <w:tcW w:w="7087" w:type="dxa"/>
          </w:tcPr>
          <w:p>
            <w:pPr>
              <w:spacing w:lineRule="auto" w:line="360" w:after="0" w:beforeAutospacing="0" w:afterAutospacing="0"/>
              <w:rPr>
                <w:rFonts w:ascii="Times New Roman" w:hAnsi="Times New Roman"/>
                <w:sz w:val="28"/>
              </w:rPr>
            </w:pPr>
            <w:r>
              <w:rPr>
                <w:rFonts w:ascii="Times New Roman" w:hAnsi="Times New Roman"/>
                <w:sz w:val="28"/>
              </w:rPr>
              <w:t>Прохідність КТЗ …………………………………………..</w:t>
            </w:r>
          </w:p>
        </w:tc>
        <w:tc>
          <w:tcPr>
            <w:tcW w:w="703" w:type="dxa"/>
          </w:tcPr>
          <w:p>
            <w:pPr>
              <w:spacing w:lineRule="auto" w:line="360" w:after="0" w:beforeAutospacing="0" w:afterAutospacing="0"/>
              <w:rPr>
                <w:rFonts w:ascii="Times New Roman" w:hAnsi="Times New Roman"/>
                <w:sz w:val="28"/>
              </w:rPr>
            </w:pPr>
            <w:r>
              <w:rPr>
                <w:rFonts w:ascii="Times New Roman" w:hAnsi="Times New Roman"/>
                <w:sz w:val="28"/>
              </w:rPr>
              <w:t>157</w:t>
            </w:r>
          </w:p>
        </w:tc>
      </w:tr>
      <w:tr>
        <w:tc>
          <w:tcPr>
            <w:tcW w:w="1555" w:type="dxa"/>
          </w:tcPr>
          <w:p>
            <w:pPr>
              <w:spacing w:lineRule="auto" w:line="360" w:after="0" w:beforeAutospacing="0" w:afterAutospacing="0"/>
              <w:rPr>
                <w:rFonts w:ascii="Times New Roman" w:hAnsi="Times New Roman"/>
                <w:sz w:val="28"/>
              </w:rPr>
            </w:pPr>
            <w:r>
              <w:rPr>
                <w:rFonts w:ascii="Times New Roman" w:hAnsi="Times New Roman"/>
                <w:sz w:val="28"/>
              </w:rPr>
              <w:t>Лекція19</w:t>
            </w:r>
          </w:p>
        </w:tc>
        <w:tc>
          <w:tcPr>
            <w:tcW w:w="7087" w:type="dxa"/>
          </w:tcPr>
          <w:p>
            <w:pPr>
              <w:spacing w:lineRule="auto" w:line="240" w:after="0" w:beforeAutospacing="0" w:afterAutospacing="0"/>
              <w:rPr>
                <w:rFonts w:ascii="Times New Roman" w:hAnsi="Times New Roman"/>
                <w:sz w:val="28"/>
              </w:rPr>
            </w:pPr>
            <w:r>
              <w:rPr>
                <w:rFonts w:ascii="Times New Roman" w:hAnsi="Times New Roman"/>
                <w:sz w:val="28"/>
              </w:rPr>
              <w:t xml:space="preserve">Вплив диференціала на прохідність. Геометрічні                  параметри прохідності …………………………………….</w:t>
            </w:r>
          </w:p>
        </w:tc>
        <w:tc>
          <w:tcPr>
            <w:tcW w:w="703" w:type="dxa"/>
            <w:vAlign w:val="bottom"/>
          </w:tcPr>
          <w:p>
            <w:pPr>
              <w:spacing w:lineRule="auto" w:line="360" w:after="0" w:beforeAutospacing="0" w:afterAutospacing="0"/>
              <w:jc w:val="center"/>
              <w:rPr>
                <w:rFonts w:ascii="Times New Roman" w:hAnsi="Times New Roman"/>
                <w:sz w:val="28"/>
              </w:rPr>
            </w:pPr>
            <w:r>
              <w:rPr>
                <w:rFonts w:ascii="Times New Roman" w:hAnsi="Times New Roman"/>
                <w:sz w:val="28"/>
              </w:rPr>
              <w:t>165</w:t>
            </w:r>
          </w:p>
        </w:tc>
      </w:tr>
      <w:tr>
        <w:trPr>
          <w:trHeight w:hRule="exact" w:val="397"/>
        </w:trPr>
        <w:tc>
          <w:tcPr>
            <w:tcW w:w="1555" w:type="dxa"/>
          </w:tcPr>
          <w:p>
            <w:pPr>
              <w:spacing w:lineRule="auto" w:line="360" w:after="0" w:beforeAutospacing="0" w:afterAutospacing="0"/>
              <w:rPr>
                <w:rFonts w:ascii="Times New Roman" w:hAnsi="Times New Roman"/>
                <w:sz w:val="28"/>
              </w:rPr>
            </w:pPr>
            <w:r>
              <w:rPr>
                <w:rFonts w:ascii="Times New Roman" w:hAnsi="Times New Roman"/>
                <w:sz w:val="28"/>
              </w:rPr>
              <w:t>Лекція 20</w:t>
            </w:r>
          </w:p>
        </w:tc>
        <w:tc>
          <w:tcPr>
            <w:tcW w:w="7087" w:type="dxa"/>
          </w:tcPr>
          <w:p>
            <w:pPr>
              <w:spacing w:lineRule="auto" w:line="360" w:after="0" w:beforeAutospacing="0" w:afterAutospacing="0"/>
              <w:rPr>
                <w:rFonts w:ascii="Times New Roman" w:hAnsi="Times New Roman"/>
                <w:sz w:val="28"/>
              </w:rPr>
            </w:pPr>
            <w:r>
              <w:rPr>
                <w:rFonts w:ascii="Times New Roman" w:hAnsi="Times New Roman"/>
                <w:sz w:val="28"/>
              </w:rPr>
              <w:t xml:space="preserve">Коливання і плавність руху  ……………………………….</w:t>
            </w:r>
          </w:p>
        </w:tc>
        <w:tc>
          <w:tcPr>
            <w:tcW w:w="703" w:type="dxa"/>
          </w:tcPr>
          <w:p>
            <w:pPr>
              <w:spacing w:lineRule="auto" w:line="360" w:after="0" w:beforeAutospacing="0" w:afterAutospacing="0"/>
              <w:rPr>
                <w:rFonts w:ascii="Times New Roman" w:hAnsi="Times New Roman"/>
                <w:sz w:val="28"/>
              </w:rPr>
            </w:pPr>
            <w:r>
              <w:rPr>
                <w:rFonts w:ascii="Times New Roman" w:hAnsi="Times New Roman"/>
                <w:sz w:val="28"/>
              </w:rPr>
              <w:t>171</w:t>
            </w:r>
          </w:p>
        </w:tc>
      </w:tr>
      <w:tr>
        <w:trPr>
          <w:trHeight w:hRule="exact" w:val="624"/>
        </w:trPr>
        <w:tc>
          <w:tcPr>
            <w:tcW w:w="1555" w:type="dxa"/>
          </w:tcPr>
          <w:p>
            <w:pPr>
              <w:spacing w:lineRule="auto" w:line="360" w:after="0" w:beforeAutospacing="0" w:afterAutospacing="0"/>
              <w:rPr>
                <w:rFonts w:ascii="Times New Roman" w:hAnsi="Times New Roman"/>
                <w:sz w:val="28"/>
              </w:rPr>
            </w:pPr>
            <w:r>
              <w:rPr>
                <w:rFonts w:ascii="Times New Roman" w:hAnsi="Times New Roman"/>
                <w:sz w:val="28"/>
              </w:rPr>
              <w:t>Лекція 21</w:t>
            </w:r>
          </w:p>
        </w:tc>
        <w:tc>
          <w:tcPr>
            <w:tcW w:w="7087" w:type="dxa"/>
          </w:tcPr>
          <w:p>
            <w:pPr>
              <w:spacing w:lineRule="auto" w:line="168" w:after="0" w:beforeAutospacing="0" w:afterAutospacing="0"/>
              <w:rPr>
                <w:rFonts w:ascii="Times New Roman" w:hAnsi="Times New Roman"/>
                <w:sz w:val="28"/>
              </w:rPr>
            </w:pPr>
            <w:r>
              <w:rPr>
                <w:rFonts w:ascii="Times New Roman" w:hAnsi="Times New Roman"/>
                <w:sz w:val="28"/>
              </w:rPr>
              <w:t>Рівняння коливань автомобіля. Передаточні функції. Структурні схеми ………………………………………......</w:t>
            </w:r>
          </w:p>
          <w:p>
            <w:pPr>
              <w:spacing w:lineRule="auto" w:line="360" w:after="0" w:beforeAutospacing="0" w:afterAutospacing="0"/>
              <w:rPr>
                <w:rFonts w:ascii="Times New Roman" w:hAnsi="Times New Roman"/>
                <w:sz w:val="28"/>
              </w:rPr>
            </w:pPr>
          </w:p>
        </w:tc>
        <w:tc>
          <w:tcPr>
            <w:tcW w:w="703" w:type="dxa"/>
          </w:tcPr>
          <w:p>
            <w:pPr>
              <w:spacing w:lineRule="auto" w:line="360" w:after="0" w:beforeAutospacing="0" w:afterAutospacing="0"/>
              <w:rPr>
                <w:rFonts w:ascii="Times New Roman" w:hAnsi="Times New Roman"/>
                <w:sz w:val="28"/>
              </w:rPr>
            </w:pPr>
            <w:r>
              <w:rPr>
                <w:rFonts w:ascii="Times New Roman" w:hAnsi="Times New Roman"/>
                <w:sz w:val="28"/>
              </w:rPr>
              <w:t>176</w:t>
            </w:r>
          </w:p>
        </w:tc>
      </w:tr>
      <w:tr>
        <w:trPr>
          <w:trHeight w:hRule="exact" w:val="680"/>
        </w:trPr>
        <w:tc>
          <w:tcPr>
            <w:tcW w:w="1555" w:type="dxa"/>
          </w:tcPr>
          <w:p>
            <w:pPr>
              <w:spacing w:lineRule="auto" w:line="360" w:after="0" w:beforeAutospacing="0" w:afterAutospacing="0"/>
              <w:rPr>
                <w:rFonts w:ascii="Times New Roman" w:hAnsi="Times New Roman"/>
                <w:sz w:val="28"/>
              </w:rPr>
            </w:pPr>
            <w:r>
              <w:rPr>
                <w:rFonts w:ascii="Times New Roman" w:hAnsi="Times New Roman"/>
                <w:sz w:val="28"/>
              </w:rPr>
              <w:t>Лекція22</w:t>
            </w:r>
          </w:p>
        </w:tc>
        <w:tc>
          <w:tcPr>
            <w:tcW w:w="7087" w:type="dxa"/>
          </w:tcPr>
          <w:p>
            <w:pPr>
              <w:pStyle w:val="P3"/>
              <w:jc w:val="left"/>
              <w:rPr>
                <w:sz w:val="28"/>
              </w:rPr>
            </w:pPr>
            <w:r>
              <w:rPr>
                <w:sz w:val="28"/>
              </w:rPr>
              <w:t>Вплив різних чинників на амплітудно-частотні</w:t>
            </w:r>
          </w:p>
          <w:p>
            <w:pPr>
              <w:spacing w:lineRule="auto" w:line="360" w:after="0" w:beforeAutospacing="0" w:afterAutospacing="0"/>
              <w:rPr>
                <w:rFonts w:ascii="Times New Roman" w:hAnsi="Times New Roman"/>
                <w:sz w:val="28"/>
              </w:rPr>
            </w:pPr>
            <w:r>
              <w:rPr>
                <w:rFonts w:ascii="Times New Roman" w:hAnsi="Times New Roman"/>
                <w:sz w:val="28"/>
              </w:rPr>
              <w:t>Характеристики …………………………………………….</w:t>
            </w:r>
          </w:p>
        </w:tc>
        <w:tc>
          <w:tcPr>
            <w:tcW w:w="703" w:type="dxa"/>
            <w:vAlign w:val="bottom"/>
          </w:tcPr>
          <w:p>
            <w:pPr>
              <w:spacing w:lineRule="auto" w:line="360" w:after="0" w:beforeAutospacing="0" w:afterAutospacing="0"/>
              <w:jc w:val="center"/>
              <w:rPr>
                <w:rFonts w:ascii="Times New Roman" w:hAnsi="Times New Roman"/>
                <w:sz w:val="28"/>
              </w:rPr>
            </w:pPr>
            <w:r>
              <w:rPr>
                <w:rFonts w:ascii="Times New Roman" w:hAnsi="Times New Roman"/>
                <w:sz w:val="28"/>
              </w:rPr>
              <w:t>182</w:t>
            </w:r>
          </w:p>
        </w:tc>
      </w:tr>
      <w:tr>
        <w:trPr>
          <w:trHeight w:hRule="exact" w:val="680"/>
        </w:trPr>
        <w:tc>
          <w:tcPr>
            <w:tcW w:w="1555" w:type="dxa"/>
          </w:tcPr>
          <w:p>
            <w:pPr>
              <w:spacing w:lineRule="auto" w:line="360" w:after="0" w:beforeAutospacing="0" w:afterAutospacing="0"/>
              <w:rPr>
                <w:rFonts w:ascii="Times New Roman" w:hAnsi="Times New Roman"/>
                <w:sz w:val="28"/>
              </w:rPr>
            </w:pPr>
          </w:p>
        </w:tc>
        <w:tc>
          <w:tcPr>
            <w:tcW w:w="7087" w:type="dxa"/>
          </w:tcPr>
          <w:p>
            <w:pPr>
              <w:pStyle w:val="P3"/>
              <w:jc w:val="left"/>
              <w:rPr>
                <w:sz w:val="28"/>
              </w:rPr>
            </w:pPr>
            <w:r>
              <w:rPr>
                <w:sz w:val="28"/>
              </w:rPr>
              <w:t>Література …………………………………………………</w:t>
            </w:r>
          </w:p>
        </w:tc>
        <w:tc>
          <w:tcPr>
            <w:tcW w:w="703" w:type="dxa"/>
          </w:tcPr>
          <w:p>
            <w:pPr>
              <w:spacing w:lineRule="auto" w:line="360" w:after="0" w:beforeAutospacing="0" w:afterAutospacing="0"/>
              <w:rPr>
                <w:rFonts w:ascii="Times New Roman" w:hAnsi="Times New Roman"/>
                <w:sz w:val="28"/>
              </w:rPr>
            </w:pPr>
            <w:r>
              <w:rPr>
                <w:rFonts w:ascii="Times New Roman" w:hAnsi="Times New Roman"/>
                <w:sz w:val="28"/>
              </w:rPr>
              <w:t>186</w:t>
            </w:r>
          </w:p>
        </w:tc>
      </w:tr>
    </w:tbl>
    <w:p>
      <w:pPr>
        <w:spacing w:lineRule="auto" w:line="360" w:beforeAutospacing="0" w:afterAutospacing="0"/>
        <w:rPr>
          <w:rFonts w:ascii="Times New Roman" w:hAnsi="Times New Roman"/>
          <w:sz w:val="28"/>
        </w:rPr>
      </w:pPr>
    </w:p>
    <w:p>
      <w:pPr>
        <w:spacing w:lineRule="auto" w:line="360" w:beforeAutospacing="0" w:afterAutospacing="0"/>
        <w:jc w:val="center"/>
        <w:outlineLvl w:val="0"/>
        <w:rPr>
          <w:rFonts w:ascii="Times New Roman" w:hAnsi="Times New Roman"/>
          <w:sz w:val="28"/>
        </w:rPr>
      </w:pPr>
      <w:r>
        <w:rPr>
          <w:rFonts w:ascii="Times New Roman" w:hAnsi="Times New Roman"/>
          <w:sz w:val="28"/>
        </w:rPr>
        <w:t>Введення</w:t>
      </w:r>
    </w:p>
    <w:p>
      <w:pPr>
        <w:spacing w:lineRule="auto" w:line="360" w:after="0" w:beforeAutospacing="0" w:afterAutospacing="0"/>
        <w:jc w:val="both"/>
        <w:rPr>
          <w:rFonts w:ascii="Times New Roman" w:hAnsi="Times New Roman"/>
          <w:sz w:val="28"/>
        </w:rPr>
      </w:pPr>
      <w:r>
        <w:rPr>
          <w:rFonts w:ascii="Times New Roman" w:hAnsi="Times New Roman"/>
          <w:sz w:val="28"/>
        </w:rPr>
        <w:t xml:space="preserve">           Метою вивчення дисципліни є формування комплексу  знань та вмінь па яких базується набуття компетентностей та результатів навчання  згідно з галузевим стандартом спеціальності 133 Галузеве машинобудування затвердженого  наказом № 806 від 16.01.2021 МОН України для першого (бакалаврського) рівня вищої освіти. Набуті компетентності та результати навчання дозволяють здобувачам  визначати  експлуатаційні властивості колісних транспортних засобів , показників якості машин, а також встановлювати  залежність  між конструктивними параметрами і показниками експлуатаційних властивостей. </w:t>
      </w:r>
    </w:p>
    <w:p>
      <w:pPr>
        <w:spacing w:lineRule="auto" w:line="360" w:after="0" w:beforeAutospacing="0" w:afterAutospacing="0"/>
        <w:jc w:val="both"/>
        <w:rPr>
          <w:rFonts w:ascii="Times New Roman" w:hAnsi="Times New Roman"/>
          <w:sz w:val="28"/>
        </w:rPr>
      </w:pPr>
      <w:r>
        <w:rPr>
          <w:rFonts w:ascii="Times New Roman" w:hAnsi="Times New Roman"/>
          <w:sz w:val="28"/>
        </w:rPr>
        <w:t xml:space="preserve">        В результаті освоєння курсу  здобувачі отримують здатність застосовувати комп’ютерні системи і   практичні  навички виконання проектувального та перевірочного тягово – динамічних розрахунків,  розрахунків колісних транспортних засобів. В  якості колісних транспортних засобів розглядаються вантажні та легкові автомобілі мікроавтобуси,   автобуси, шасі з змонтованим вантажопідйомним устаткуванням а також причепи та напівпричепи  згідно ДСТУ 3649 – 2010. Для досягнення мети вивчення дисципліни здобувачі повинні навчитися вирішувати задачі врахування особливостей конструкції, впливу природно – кліматичних, дорожніх та транспортних умов на експлуатаційні властивості, розраховувати експлуатаційні властивості колісних транспортних засобів для конкретних умов експлуатації. </w:t>
      </w:r>
    </w:p>
    <w:p>
      <w:pPr>
        <w:spacing w:lineRule="auto" w:line="360" w:after="0" w:beforeAutospacing="0" w:afterAutospacing="0"/>
        <w:jc w:val="both"/>
        <w:rPr>
          <w:rFonts w:ascii="Times New Roman" w:hAnsi="Times New Roman"/>
          <w:sz w:val="28"/>
        </w:rPr>
      </w:pPr>
      <w:r>
        <w:rPr>
          <w:rFonts w:ascii="Times New Roman" w:hAnsi="Times New Roman"/>
          <w:sz w:val="28"/>
        </w:rPr>
        <w:t xml:space="preserve">        Дисципліна має націлити майбутніх фахівців на творче науково обґрунтоване застосування отриманих результатів навчання у їх практичній діяльності.  Дисципліна націлює здобувачів на творче використання результатів навчання при проектуванні  конструкцій КТЗ з урахуванням конкретних задач, а також дає теоретичні знання для оволодіння теоретичними основами діагностики та виконання аналізів отриманих результатів при  виконанні діагностичних робіт та основних положень  безпеки дорожнього руху колісних транспортних засобів.</w:t>
      </w:r>
    </w:p>
    <w:p>
      <w:pPr>
        <w:numPr>
          <w:ilvl w:val="0"/>
          <w:numId w:val="32"/>
        </w:numPr>
        <w:spacing w:lineRule="auto" w:line="240" w:after="0" w:beforeAutospacing="0" w:afterAutospacing="0"/>
        <w:jc w:val="center"/>
        <w:rPr>
          <w:caps w:val="1"/>
          <w:vanish w:val="1"/>
          <w:sz w:val="28"/>
        </w:rPr>
      </w:pPr>
      <w:r>
        <w:rPr>
          <w:rFonts w:ascii="Times New Roman" w:hAnsi="Times New Roman"/>
          <w:b w:val="1"/>
          <w:caps w:val="1"/>
          <w:vanish w:val="1"/>
          <w:color w:val="000000"/>
          <w:sz w:val="28"/>
        </w:rPr>
        <w:t>експлуатаційні властивості колісних транспортних</w:t>
      </w:r>
      <w:r>
        <w:rPr>
          <w:rFonts w:ascii="Times New Roman" w:hAnsi="Times New Roman"/>
          <w:b w:val="1"/>
          <w:caps w:val="1"/>
          <w:vanish w:val="1"/>
          <w:color w:val="000000"/>
          <w:sz w:val="28"/>
        </w:rPr>
        <w:t xml:space="preserve"> </w:t>
      </w:r>
      <w:r>
        <w:rPr>
          <w:rFonts w:ascii="Times New Roman" w:hAnsi="Times New Roman"/>
          <w:b w:val="1"/>
          <w:caps w:val="1"/>
          <w:vanish w:val="1"/>
          <w:color w:val="000000"/>
          <w:sz w:val="28"/>
        </w:rPr>
        <w:t>засобів (ктз)</w:t>
      </w:r>
    </w:p>
    <w:p>
      <w:pPr>
        <w:pStyle w:val="P10"/>
        <w:jc w:val="center"/>
        <w:outlineLvl w:val="0"/>
        <w:rPr>
          <w:b w:val="1"/>
          <w:sz w:val="28"/>
        </w:rPr>
      </w:pPr>
      <w:r>
        <w:rPr>
          <w:b w:val="1"/>
          <w:sz w:val="28"/>
        </w:rPr>
        <w:t>Лекція 1.Експлуатаційні властивості КТЗ. Оцінні параметри і</w:t>
      </w:r>
    </w:p>
    <w:p>
      <w:pPr>
        <w:pStyle w:val="P10"/>
        <w:jc w:val="center"/>
        <w:rPr>
          <w:b w:val="1"/>
          <w:sz w:val="28"/>
        </w:rPr>
      </w:pPr>
      <w:r>
        <w:rPr>
          <w:b w:val="1"/>
          <w:sz w:val="28"/>
        </w:rPr>
        <w:t>показники експлуатаційних властивостей</w:t>
      </w:r>
    </w:p>
    <w:p>
      <w:pPr>
        <w:jc w:val="both"/>
        <w:rPr>
          <w:rFonts w:ascii="Times New Roman" w:hAnsi="Times New Roman"/>
          <w:color w:val="000000"/>
          <w:sz w:val="28"/>
        </w:rPr>
      </w:pPr>
      <w:r>
        <w:rPr>
          <w:rFonts w:ascii="Times New Roman" w:hAnsi="Times New Roman"/>
          <w:color w:val="000000"/>
          <w:sz w:val="28"/>
        </w:rPr>
        <w:t>1.1 Визначення експлуатаційних властивостей</w:t>
      </w:r>
    </w:p>
    <w:p>
      <w:pPr>
        <w:spacing w:after="0" w:beforeAutospacing="0" w:afterAutospacing="0"/>
        <w:jc w:val="both"/>
        <w:rPr>
          <w:rFonts w:ascii="Times New Roman" w:hAnsi="Times New Roman"/>
          <w:color w:val="000000"/>
          <w:sz w:val="28"/>
        </w:rPr>
      </w:pPr>
      <w:r>
        <w:rPr>
          <w:rFonts w:ascii="Times New Roman" w:hAnsi="Times New Roman"/>
          <w:color w:val="000000"/>
          <w:sz w:val="28"/>
        </w:rPr>
        <w:tab/>
        <w:t xml:space="preserve">Вивчення експлуатаційних властивостей КТЗ є подальшим продовженням курсу КТЗ. В цьому курсі вивчаються експлуатаційні властивості КТЗ,  оцінні параметри і вимірники експлуатаційних властивостей, а також методи їх оцінки. Вимоги безпеки та нормативи експлуатаційних властивостей регламентуються стандартом ДСТУ 3649 – 2010 [1]. Цей  стандарт  поширєються  на  колісні  транспортні  засоби  (далі  —  КТЗ до яких відносяться автомобілі або автомобільні транспортні засоби) категорій  M,  MG, N,  NG,  O,  призначені  для  перевезення  пасажирів, та (або) вантажів,  а  також  на  КТЗ,  які  за  своєю конструкцією  та  обладнанням  призначені  для  виконання  спеціальних  робочих  функцій,  або призначені  для  перевезення  пасажирів  чи  вантажів  певних  категорій,  на  дорогах  загального призначення. Внаслідок вивчення курсу здобувач повинен знати експлуатаційні властивості та їхні вимірники, уміти розрахунковим шляхом і експериментально визначати і аналізувати показники експлуатаційних властивостей. З урахуванням показників експлуатаційних властивостей уміти застосовувати наявні КТЗ в конкретних  умовах експлуатації з найбільшою ефективністю.</w:t>
      </w:r>
    </w:p>
    <w:p>
      <w:pPr>
        <w:spacing w:after="0" w:beforeAutospacing="0" w:afterAutospacing="0"/>
        <w:jc w:val="both"/>
        <w:rPr>
          <w:rFonts w:ascii="Times New Roman" w:hAnsi="Times New Roman"/>
          <w:color w:val="000000"/>
          <w:sz w:val="28"/>
        </w:rPr>
      </w:pPr>
      <w:r>
        <w:rPr>
          <w:rFonts w:ascii="Times New Roman" w:hAnsi="Times New Roman"/>
          <w:color w:val="000000"/>
          <w:sz w:val="28"/>
        </w:rPr>
        <w:tab/>
        <w:tab/>
        <w:t>Курс ксплуатаційних властивостей КТЗ базується на знанні вищої математики, теоретичної механіки, опору матеріалів та конструкції КТЗ.</w:t>
      </w:r>
    </w:p>
    <w:p>
      <w:pPr>
        <w:spacing w:after="0" w:beforeAutospacing="0" w:afterAutospacing="0"/>
        <w:jc w:val="both"/>
        <w:rPr>
          <w:rFonts w:ascii="Times New Roman" w:hAnsi="Times New Roman"/>
          <w:color w:val="000000"/>
          <w:sz w:val="28"/>
        </w:rPr>
      </w:pPr>
      <w:r>
        <w:rPr>
          <w:rFonts w:ascii="Times New Roman" w:hAnsi="Times New Roman"/>
          <w:color w:val="000000"/>
          <w:sz w:val="28"/>
        </w:rPr>
        <w:tab/>
        <w:t>Під властивістю автомобіля мається на увазі властива йому відмітна особливість, що характеризує його здатність змінювати свій стан або положення в просторі під дією яких-небудь внутрішніх або зовнішніх чинників. Наприклад, швидкісна властивість КТЗ характеризує його здатність розвивати певне прискорення, максимальну швидкість, тяговое зусилля та ін. Властивість розглядається без урахування умов, в яких експлуатується АТЗ.</w:t>
      </w:r>
    </w:p>
    <w:p>
      <w:pPr>
        <w:spacing w:after="0" w:beforeAutospacing="0" w:afterAutospacing="0"/>
        <w:jc w:val="both"/>
        <w:rPr>
          <w:rFonts w:ascii="Times New Roman" w:hAnsi="Times New Roman"/>
          <w:color w:val="000000"/>
          <w:sz w:val="28"/>
        </w:rPr>
      </w:pPr>
      <w:r>
        <w:rPr>
          <w:rFonts w:ascii="Times New Roman" w:hAnsi="Times New Roman"/>
          <w:color w:val="000000"/>
          <w:sz w:val="28"/>
        </w:rPr>
        <w:tab/>
        <w:t>Експлуатаційна властивість – це сукупність певних відмітних властивостей і конструктивних особливостей, що обумовлюють його придатність виконувати виробничі функції відповідно до його призначення в конкретних умовах експлуатації.</w:t>
      </w:r>
    </w:p>
    <w:p>
      <w:pPr>
        <w:spacing w:after="0" w:beforeAutospacing="0" w:afterAutospacing="0"/>
        <w:jc w:val="both"/>
        <w:rPr>
          <w:rFonts w:ascii="Times New Roman" w:hAnsi="Times New Roman"/>
          <w:color w:val="000000"/>
          <w:sz w:val="28"/>
        </w:rPr>
      </w:pPr>
      <w:r>
        <w:rPr>
          <w:rFonts w:ascii="Times New Roman" w:hAnsi="Times New Roman"/>
          <w:color w:val="000000"/>
          <w:sz w:val="28"/>
        </w:rPr>
        <w:tab/>
        <w:t xml:space="preserve">У виробничі функції будь-якого автотранспортного засобу входить перевезення вантажів, пасажирів або спеціального обладнання. Експлуатаційні властивості КТЗ визначають можливі середні швидкості руху в різних умовах, витрати палива, пов'язані з виконанням різної транспортної роботи, безпеку руху, можливість руху по дорогах різної якості. У сукупності з такими параметрами як вантажопідйомність, пасажироміскість, розміри вантажної платформи та інші експлуатаційні властивості впливають істотним чином на продуктивність КТЗ і вартість транспортної роботи, що виконується ним. </w:t>
      </w:r>
    </w:p>
    <w:p>
      <w:pPr>
        <w:spacing w:after="0" w:beforeAutospacing="0" w:afterAutospacing="0"/>
        <w:jc w:val="both"/>
        <w:rPr>
          <w:rFonts w:ascii="Times New Roman" w:hAnsi="Times New Roman"/>
          <w:color w:val="000000"/>
          <w:sz w:val="28"/>
        </w:rPr>
      </w:pPr>
      <w:r>
        <w:rPr>
          <w:rFonts w:ascii="Times New Roman" w:hAnsi="Times New Roman"/>
          <w:color w:val="000000"/>
          <w:sz w:val="28"/>
        </w:rPr>
        <w:tab/>
        <w:t>Основними експлуатаційними властивостями є: тягово-швидкісні, гальмові, паливна економічність, прохідність, керованість, стійкість, плавність руху.</w:t>
      </w:r>
    </w:p>
    <w:p>
      <w:pPr>
        <w:spacing w:after="0" w:beforeAutospacing="0" w:afterAutospacing="0"/>
        <w:jc w:val="both"/>
        <w:rPr>
          <w:rFonts w:ascii="Times New Roman" w:hAnsi="Times New Roman"/>
          <w:color w:val="000000"/>
          <w:sz w:val="28"/>
        </w:rPr>
      </w:pPr>
      <w:r>
        <w:rPr>
          <w:rFonts w:ascii="Times New Roman" w:hAnsi="Times New Roman"/>
          <w:color w:val="000000"/>
          <w:sz w:val="28"/>
        </w:rPr>
        <w:tab/>
        <w:t xml:space="preserve">Оскільки окрема експлуатаційна властивість не може розглядатися ізольовано від інших, будь-яка експлуатаційна властивість розглядається як сукупність властивостей КТЗ. Наприклад, тягово-швидкісними властивостями називається сукупність властивостей, які  визначають можливі діапазони зміни швидкостей руху і граничні інтенсивності розгону КТЗ при його експлуатації в тяговому режимі в різних дорожніх умовах.</w:t>
      </w:r>
    </w:p>
    <w:p>
      <w:pPr>
        <w:spacing w:after="0" w:beforeAutospacing="0" w:afterAutospacing="0"/>
        <w:jc w:val="both"/>
        <w:rPr>
          <w:rFonts w:ascii="Times New Roman" w:hAnsi="Times New Roman"/>
          <w:color w:val="000000"/>
          <w:sz w:val="28"/>
        </w:rPr>
      </w:pPr>
      <w:r>
        <w:rPr>
          <w:rFonts w:ascii="Times New Roman" w:hAnsi="Times New Roman"/>
          <w:color w:val="000000"/>
          <w:sz w:val="28"/>
        </w:rPr>
        <w:tab/>
        <w:t xml:space="preserve">В курсі  експлуатаційних властивостей АТЗ розглядається залежність між його конструктивними параметрами  і процесами  руху. Ця залежність, виражена математично або графічно, дозволяє теоретично визначити окремі властивості КТЗ. Однак теорія експлуатаційних властивостей КТЗ не охоплює всі сторони його експлуатації, вона обмежується вивченням лише частиниз них. У ній вивчаються і встановлюються закони взаємодії між автомобілем і навколишнім середовищем лише в процесі його руху. Тому  курс експлуатаційних властивостей КТЗ можна визначити як науку про закони руху КТЗ.</w:t>
      </w:r>
    </w:p>
    <w:p>
      <w:pPr>
        <w:jc w:val="both"/>
        <w:rPr>
          <w:rFonts w:ascii="Times New Roman" w:hAnsi="Times New Roman"/>
          <w:color w:val="000000"/>
          <w:sz w:val="28"/>
        </w:rPr>
      </w:pPr>
    </w:p>
    <w:p>
      <w:pPr>
        <w:jc w:val="both"/>
        <w:rPr>
          <w:rFonts w:ascii="Times New Roman" w:hAnsi="Times New Roman"/>
          <w:b w:val="1"/>
          <w:color w:val="000000"/>
          <w:sz w:val="28"/>
        </w:rPr>
      </w:pPr>
      <w:r>
        <w:rPr>
          <w:rFonts w:ascii="Times New Roman" w:hAnsi="Times New Roman"/>
          <w:color w:val="000000"/>
          <w:sz w:val="28"/>
        </w:rPr>
        <w:tab/>
      </w:r>
      <w:r>
        <w:rPr>
          <w:rFonts w:ascii="Times New Roman" w:hAnsi="Times New Roman"/>
          <w:b w:val="1"/>
          <w:color w:val="000000"/>
          <w:sz w:val="28"/>
        </w:rPr>
        <w:t>1.2 Вплив умов використання КТЗ на експлуатаційні властивості</w:t>
      </w:r>
    </w:p>
    <w:p>
      <w:pPr>
        <w:spacing w:after="0" w:beforeAutospacing="0" w:afterAutospacing="0"/>
        <w:jc w:val="both"/>
        <w:rPr>
          <w:rFonts w:ascii="Times New Roman" w:hAnsi="Times New Roman"/>
          <w:color w:val="000000"/>
          <w:sz w:val="28"/>
        </w:rPr>
      </w:pPr>
      <w:r>
        <w:rPr>
          <w:rFonts w:ascii="Times New Roman" w:hAnsi="Times New Roman"/>
          <w:color w:val="000000"/>
          <w:sz w:val="28"/>
        </w:rPr>
        <w:t xml:space="preserve">                 Сучасний етап розвитку  експлуатаційних властивостей характеризується поглибленим вивченням окремих особливостей експлуатаційних властивостей і технічних параметрів. Це дозволяє на стадії проектування створювати раціональні конструкції, а при використанні –забезпечити максимальну ефективність їх застосування в конкретних умовах експлуатації.</w:t>
      </w:r>
    </w:p>
    <w:p>
      <w:pPr>
        <w:spacing w:after="0" w:beforeAutospacing="0" w:afterAutospacing="0"/>
        <w:jc w:val="both"/>
        <w:rPr>
          <w:rFonts w:ascii="Times New Roman" w:hAnsi="Times New Roman"/>
          <w:color w:val="000000"/>
          <w:sz w:val="28"/>
        </w:rPr>
      </w:pPr>
      <w:r>
        <w:rPr>
          <w:rFonts w:ascii="Times New Roman" w:hAnsi="Times New Roman"/>
          <w:color w:val="000000"/>
          <w:sz w:val="28"/>
        </w:rPr>
        <w:tab/>
        <w:t xml:space="preserve">КТЗ  є частиною системи «автомобіль –  водій –  дорога –   середовище» і його властивості виявляютьсяу взаємодії з елементами цієї системи. Тому експлуатаційні властивості залежать від умов, в яких вони виявляються, тобто від умов експлуатації. Умови експлуатації визначаються дорожніми, транспортними і природно-кліматичними умовами.</w:t>
      </w:r>
    </w:p>
    <w:p>
      <w:pPr>
        <w:spacing w:after="0" w:beforeAutospacing="0" w:afterAutospacing="0"/>
        <w:jc w:val="both"/>
        <w:rPr>
          <w:rFonts w:ascii="Times New Roman" w:hAnsi="Times New Roman"/>
          <w:color w:val="000000"/>
          <w:sz w:val="28"/>
        </w:rPr>
      </w:pPr>
      <w:r>
        <w:rPr>
          <w:rFonts w:ascii="Times New Roman" w:hAnsi="Times New Roman"/>
          <w:color w:val="000000"/>
          <w:sz w:val="28"/>
        </w:rPr>
        <w:tab/>
      </w:r>
      <w:r>
        <w:rPr>
          <w:rFonts w:ascii="Times New Roman" w:hAnsi="Times New Roman"/>
          <w:b w:val="1"/>
          <w:color w:val="000000"/>
          <w:sz w:val="28"/>
        </w:rPr>
        <w:t>Дорожні умови</w:t>
      </w:r>
      <w:r>
        <w:rPr>
          <w:rFonts w:ascii="Times New Roman" w:hAnsi="Times New Roman"/>
          <w:color w:val="000000"/>
          <w:sz w:val="28"/>
        </w:rPr>
        <w:t>. На процес руху автомобіля безпосередньо впливає тип, якість і стан опорної поверхні, по якій він переміщається. Маршрути і траси автомобільних перевезень, що проходять по автомобільних дорогах з твердим покриттям, грунтових дорогах і безпосередньо по місцевості, відрізняються великою різноманітністю, нестабільністю характеристик фізико-механічного стану поверхні руху. Підйоми і спуски доріг, мікронерівності покриття, зчеплення коліс автомобіля, закруглення в плані доріг, інтенсивність руху та інші характеристики істотно впливають на результуючі показники руху і повинні бути враховані при їхньому розрахунку.</w:t>
      </w:r>
    </w:p>
    <w:p>
      <w:pPr>
        <w:spacing w:after="0" w:beforeAutospacing="0" w:afterAutospacing="0"/>
        <w:jc w:val="both"/>
        <w:rPr>
          <w:rFonts w:ascii="Times New Roman" w:hAnsi="Times New Roman"/>
          <w:color w:val="000000"/>
          <w:sz w:val="28"/>
        </w:rPr>
      </w:pPr>
      <w:r>
        <w:rPr>
          <w:rFonts w:ascii="Times New Roman" w:hAnsi="Times New Roman"/>
          <w:color w:val="000000"/>
          <w:sz w:val="28"/>
        </w:rPr>
        <w:tab/>
        <w:t>Оскільки дороги відрізняються великою різноманітністю вони можуть бути класифіковані за різними класифікаційними ознаками.</w:t>
      </w:r>
    </w:p>
    <w:p>
      <w:pPr>
        <w:spacing w:after="0" w:beforeAutospacing="0" w:afterAutospacing="0"/>
        <w:jc w:val="both"/>
        <w:rPr>
          <w:rFonts w:ascii="Times New Roman" w:hAnsi="Times New Roman"/>
          <w:color w:val="000000"/>
          <w:sz w:val="28"/>
        </w:rPr>
      </w:pPr>
      <w:r>
        <w:rPr>
          <w:rFonts w:ascii="Times New Roman" w:hAnsi="Times New Roman"/>
          <w:color w:val="000000"/>
          <w:sz w:val="28"/>
        </w:rPr>
        <w:tab/>
        <w:t xml:space="preserve">Всі дороги загального користування транспортної мережі України в залежності від показників інтенсивності руху, розрахункової швидкості, числа смуг руху, найбільших подовжніхсхилів, найменших радіусів кривизни діляться на п'ять категорій. Так для дороги першої категорії розрахункова інтенсивність руху складає більше за 7000 транспортних одиниць на добу, а розрахункова швидкість – 150 км/год. Для дороги п'ятої категорії розрахункова інтенсивність складає до 100 транспортних одиниць на добу і розрахункова швидкість становить 60 км/год. Відповідно змінюються й інші параметри руху  для доріг від першої до п'ятої категорії.</w:t>
      </w:r>
    </w:p>
    <w:p>
      <w:pPr>
        <w:jc w:val="both"/>
        <w:rPr>
          <w:rFonts w:ascii="Times New Roman" w:hAnsi="Times New Roman"/>
          <w:color w:val="000000"/>
          <w:sz w:val="28"/>
        </w:rPr>
      </w:pPr>
      <w:r>
        <w:rPr>
          <w:rFonts w:ascii="Times New Roman" w:hAnsi="Times New Roman"/>
          <w:color w:val="000000"/>
          <w:sz w:val="28"/>
        </w:rPr>
        <w:tab/>
        <w:t>На дорогах застосовуються покриття чотирьох основних типів:</w:t>
      </w:r>
    </w:p>
    <w:p>
      <w:pPr>
        <w:numPr>
          <w:ilvl w:val="0"/>
          <w:numId w:val="2"/>
        </w:numPr>
        <w:spacing w:lineRule="auto" w:line="240" w:after="0" w:beforeAutospacing="0" w:afterAutospacing="0"/>
        <w:ind w:firstLine="567" w:left="0"/>
        <w:jc w:val="both"/>
        <w:rPr>
          <w:rFonts w:ascii="Times New Roman" w:hAnsi="Times New Roman"/>
          <w:color w:val="000000"/>
          <w:sz w:val="28"/>
        </w:rPr>
      </w:pPr>
      <w:r>
        <w:rPr>
          <w:rFonts w:ascii="Times New Roman" w:hAnsi="Times New Roman"/>
          <w:color w:val="000000"/>
          <w:sz w:val="28"/>
        </w:rPr>
        <w:t xml:space="preserve">капітальні (цементобетонні, асфальтобетонні) –   для доріг I – IV категорій;</w:t>
      </w:r>
    </w:p>
    <w:p>
      <w:pPr>
        <w:numPr>
          <w:ilvl w:val="0"/>
          <w:numId w:val="2"/>
        </w:numPr>
        <w:spacing w:lineRule="auto" w:line="240" w:after="0" w:beforeAutospacing="0" w:afterAutospacing="0"/>
        <w:jc w:val="both"/>
        <w:rPr>
          <w:rFonts w:ascii="Times New Roman" w:hAnsi="Times New Roman"/>
          <w:color w:val="000000"/>
          <w:sz w:val="28"/>
        </w:rPr>
      </w:pPr>
      <w:r>
        <w:rPr>
          <w:rFonts w:ascii="Times New Roman" w:hAnsi="Times New Roman"/>
          <w:color w:val="000000"/>
          <w:sz w:val="28"/>
        </w:rPr>
        <w:t xml:space="preserve">полегшені (асфальтобетонні)  –  для доріг IІІ  –  IV категорій;</w:t>
      </w:r>
    </w:p>
    <w:p>
      <w:pPr>
        <w:numPr>
          <w:ilvl w:val="0"/>
          <w:numId w:val="2"/>
        </w:numPr>
        <w:spacing w:lineRule="auto" w:line="240" w:after="0" w:beforeAutospacing="0" w:afterAutospacing="0"/>
        <w:jc w:val="both"/>
        <w:rPr>
          <w:rFonts w:ascii="Times New Roman" w:hAnsi="Times New Roman"/>
          <w:color w:val="000000"/>
          <w:sz w:val="28"/>
        </w:rPr>
      </w:pPr>
      <w:r>
        <w:rPr>
          <w:rFonts w:ascii="Times New Roman" w:hAnsi="Times New Roman"/>
          <w:color w:val="000000"/>
          <w:sz w:val="28"/>
        </w:rPr>
        <w:t xml:space="preserve">перехідні (щебеночные, гравійні)  –  для доріг IV – V категорій;</w:t>
      </w:r>
    </w:p>
    <w:p>
      <w:pPr>
        <w:numPr>
          <w:ilvl w:val="0"/>
          <w:numId w:val="2"/>
        </w:numPr>
        <w:spacing w:lineRule="auto" w:line="240" w:after="0" w:beforeAutospacing="0" w:afterAutospacing="0"/>
        <w:ind w:firstLine="567" w:left="0"/>
        <w:jc w:val="both"/>
        <w:rPr>
          <w:rFonts w:ascii="Times New Roman" w:hAnsi="Times New Roman"/>
          <w:color w:val="000000"/>
          <w:sz w:val="28"/>
        </w:rPr>
      </w:pPr>
      <w:r>
        <w:rPr>
          <w:rFonts w:ascii="Times New Roman" w:hAnsi="Times New Roman"/>
          <w:color w:val="000000"/>
          <w:sz w:val="28"/>
        </w:rPr>
        <w:t xml:space="preserve">нижчі (з грунтів, укріплених або поліпшених добавками)  –  для доріг V  категорії.</w:t>
      </w:r>
    </w:p>
    <w:p>
      <w:pPr>
        <w:ind w:firstLine="708"/>
        <w:jc w:val="both"/>
        <w:rPr>
          <w:rFonts w:ascii="Times New Roman" w:hAnsi="Times New Roman"/>
          <w:color w:val="000000"/>
          <w:sz w:val="28"/>
        </w:rPr>
      </w:pPr>
      <w:r>
        <w:rPr>
          <w:rFonts w:ascii="Times New Roman" w:hAnsi="Times New Roman"/>
          <w:color w:val="000000"/>
          <w:sz w:val="28"/>
        </w:rPr>
        <w:t>Істотний вплив на процес руху надають мікронерівності, які прийнято розглядати як центровану випадкову функцію. У першому наближенні можна вважати, що імовірність розподілу ординат мікропрофіля близька до нормального закону і тоді основною характеристикою нерівності дороги є середня квадратична величина. Середньоквадратична величина ординат нерівностей (в см) для різних покриттів наведена нижче:</w:t>
      </w:r>
    </w:p>
    <w:p>
      <w:pPr>
        <w:ind w:firstLine="1560" w:left="708"/>
        <w:rPr>
          <w:rFonts w:ascii="Times New Roman" w:hAnsi="Times New Roman"/>
          <w:color w:val="000000"/>
          <w:sz w:val="28"/>
        </w:rPr>
      </w:pPr>
      <w:r>
        <w:rPr>
          <w:rFonts w:ascii="Times New Roman" w:hAnsi="Times New Roman"/>
          <w:color w:val="000000"/>
          <w:sz w:val="28"/>
        </w:rPr>
        <w:t xml:space="preserve">цементобетонне і  асфальтобетонне  –  0,44 … 1,4;</w:t>
      </w:r>
    </w:p>
    <w:p>
      <w:pPr>
        <w:ind w:firstLine="1560" w:left="708"/>
        <w:rPr>
          <w:rFonts w:ascii="Times New Roman" w:hAnsi="Times New Roman"/>
          <w:color w:val="000000"/>
          <w:sz w:val="28"/>
        </w:rPr>
      </w:pPr>
      <w:r>
        <w:rPr>
          <w:rFonts w:ascii="Times New Roman" w:hAnsi="Times New Roman"/>
          <w:color w:val="000000"/>
          <w:sz w:val="28"/>
        </w:rPr>
        <w:t xml:space="preserve">бруківка                                                 –  1,35 … 3,3;</w:t>
      </w:r>
    </w:p>
    <w:p>
      <w:pPr>
        <w:ind w:firstLine="1560" w:left="708"/>
        <w:rPr>
          <w:rFonts w:ascii="Times New Roman" w:hAnsi="Times New Roman"/>
          <w:color w:val="000000"/>
          <w:sz w:val="28"/>
        </w:rPr>
      </w:pPr>
      <w:r>
        <w:rPr>
          <w:rFonts w:ascii="Times New Roman" w:hAnsi="Times New Roman"/>
          <w:color w:val="000000"/>
          <w:sz w:val="28"/>
        </w:rPr>
        <w:t xml:space="preserve"> щебіночне                                             –  1,0 … 3,0.</w:t>
      </w:r>
    </w:p>
    <w:p>
      <w:pPr>
        <w:ind w:firstLine="708"/>
        <w:jc w:val="both"/>
        <w:rPr>
          <w:rFonts w:ascii="Times New Roman" w:hAnsi="Times New Roman"/>
          <w:color w:val="000000"/>
          <w:sz w:val="28"/>
        </w:rPr>
      </w:pPr>
      <w:r>
        <w:rPr>
          <w:rFonts w:ascii="Times New Roman" w:hAnsi="Times New Roman"/>
          <w:color w:val="000000"/>
          <w:sz w:val="28"/>
        </w:rPr>
        <w:t xml:space="preserve">При випробуванні автомобілів за основну класифікаційну ознаку дорожніх умов приймається режим руху. По цій ознаці з урахуванням пересіченості  подовжнього профілю, дороги поділяють на магістральні, міські і гірські, а за проміжними ознаками – на магістрально-горбисті, гірничо-горбисті і приміські. Класифікаційними ознаками є статичні характеристики показників подовжнього профілю дороги і режима руху автомобіля.</w:t>
      </w:r>
    </w:p>
    <w:p>
      <w:pPr>
        <w:jc w:val="both"/>
        <w:rPr>
          <w:rFonts w:ascii="Times New Roman" w:hAnsi="Times New Roman"/>
          <w:color w:val="000000"/>
          <w:sz w:val="28"/>
        </w:rPr>
      </w:pPr>
      <w:r>
        <w:rPr>
          <w:rFonts w:ascii="Times New Roman" w:hAnsi="Times New Roman"/>
          <w:color w:val="000000"/>
          <w:sz w:val="28"/>
        </w:rPr>
        <w:tab/>
      </w:r>
      <w:r>
        <w:rPr>
          <w:rFonts w:ascii="Times New Roman" w:hAnsi="Times New Roman"/>
          <w:b w:val="1"/>
          <w:color w:val="000000"/>
          <w:sz w:val="28"/>
        </w:rPr>
        <w:t>Транспортні умови</w:t>
      </w:r>
      <w:r>
        <w:rPr>
          <w:rFonts w:ascii="Times New Roman" w:hAnsi="Times New Roman"/>
          <w:color w:val="000000"/>
          <w:sz w:val="28"/>
        </w:rPr>
        <w:t>. Сучасні автомобілі повинні бути в максимальній мірі пристосовані для перевезення одного або декількох близьких видів вантажу. Спеціалізація автомобілів, а отже і експлуатаційні властивості, визначаються транспортними умовами.</w:t>
      </w:r>
    </w:p>
    <w:p>
      <w:pPr>
        <w:spacing w:after="0" w:beforeAutospacing="0" w:afterAutospacing="0"/>
        <w:jc w:val="both"/>
        <w:rPr>
          <w:rFonts w:ascii="Times New Roman" w:hAnsi="Times New Roman"/>
          <w:color w:val="000000"/>
          <w:sz w:val="28"/>
        </w:rPr>
      </w:pPr>
      <w:r>
        <w:rPr>
          <w:rFonts w:ascii="Times New Roman" w:hAnsi="Times New Roman"/>
          <w:color w:val="000000"/>
          <w:sz w:val="28"/>
        </w:rPr>
        <w:tab/>
        <w:t xml:space="preserve">Партионість вантажу визначає оптимальну вантажопідйомність автомобілів, а об'ємна маса вантажу  – об'єм платформи. Плавність руху автомобілів повинна забезпечувати збереження вантажу.</w:t>
      </w:r>
    </w:p>
    <w:p>
      <w:pPr>
        <w:spacing w:after="0" w:beforeAutospacing="0" w:afterAutospacing="0"/>
        <w:jc w:val="both"/>
        <w:rPr>
          <w:rFonts w:ascii="Times New Roman" w:hAnsi="Times New Roman"/>
          <w:color w:val="000000"/>
          <w:sz w:val="28"/>
        </w:rPr>
      </w:pPr>
      <w:r>
        <w:rPr>
          <w:rFonts w:ascii="Times New Roman" w:hAnsi="Times New Roman"/>
          <w:color w:val="000000"/>
          <w:sz w:val="28"/>
        </w:rPr>
        <w:tab/>
        <w:t xml:space="preserve">За дальністю перевезення поділяють на місцеві і міжміські (далекі). Місцевими вважаються перевезення на відстань до 50 км, більше за 50 км –  далекі. Звичайно міжміські перевезення мають довжину 400…1000 км. У деяких випадках  –  1500…2000 км.</w:t>
      </w:r>
    </w:p>
    <w:p>
      <w:pPr>
        <w:spacing w:after="0" w:beforeAutospacing="0" w:afterAutospacing="0"/>
        <w:jc w:val="both"/>
        <w:rPr>
          <w:rFonts w:ascii="Times New Roman" w:hAnsi="Times New Roman"/>
          <w:color w:val="000000"/>
          <w:sz w:val="28"/>
        </w:rPr>
      </w:pPr>
      <w:r>
        <w:rPr>
          <w:rFonts w:ascii="Times New Roman" w:hAnsi="Times New Roman"/>
          <w:color w:val="000000"/>
          <w:sz w:val="28"/>
        </w:rPr>
        <w:tab/>
        <w:t>Дальність перевезень враховується при виборі технічних параметрів транспортних засобів та їхніх експлуатаційних властивостей.</w:t>
      </w:r>
    </w:p>
    <w:p>
      <w:pPr>
        <w:spacing w:after="0" w:beforeAutospacing="0" w:afterAutospacing="0"/>
        <w:jc w:val="both"/>
        <w:rPr>
          <w:rFonts w:ascii="Times New Roman" w:hAnsi="Times New Roman"/>
          <w:color w:val="000000"/>
          <w:sz w:val="28"/>
        </w:rPr>
      </w:pPr>
      <w:r>
        <w:rPr>
          <w:rFonts w:ascii="Times New Roman" w:hAnsi="Times New Roman"/>
          <w:color w:val="000000"/>
          <w:sz w:val="28"/>
        </w:rPr>
        <w:tab/>
      </w:r>
      <w:r>
        <w:rPr>
          <w:rFonts w:ascii="Times New Roman" w:hAnsi="Times New Roman"/>
          <w:b w:val="1"/>
          <w:color w:val="000000"/>
          <w:sz w:val="28"/>
        </w:rPr>
        <w:t xml:space="preserve">Природно-кліматичні умови. </w:t>
      </w:r>
      <w:r>
        <w:rPr>
          <w:rFonts w:ascii="Times New Roman" w:hAnsi="Times New Roman"/>
          <w:color w:val="000000"/>
          <w:sz w:val="28"/>
        </w:rPr>
        <w:t>Автомобілі використовуються в самих різних природно-кліматичних умовах. Умови експлуатації характеризуються такими чинниками: температурою повітря, вогкістю, висотою над рівнем моря, запиленістю повітря, кількістю й інтенсивністю осадків, швидкістю вітру.</w:t>
      </w:r>
    </w:p>
    <w:p>
      <w:pPr>
        <w:spacing w:after="0" w:beforeAutospacing="0" w:afterAutospacing="0"/>
        <w:jc w:val="both"/>
        <w:rPr>
          <w:rFonts w:ascii="Times New Roman" w:hAnsi="Times New Roman"/>
          <w:color w:val="000000"/>
          <w:sz w:val="28"/>
        </w:rPr>
      </w:pPr>
      <w:r>
        <w:rPr>
          <w:rFonts w:ascii="Times New Roman" w:hAnsi="Times New Roman"/>
          <w:color w:val="000000"/>
          <w:sz w:val="28"/>
        </w:rPr>
        <w:tab/>
        <w:t xml:space="preserve">Від температурного чинника істотно залежить робота автомобіля. Особливо позначається вплив низької температури. Чим нижче температура в районі  експлуатації, тим складніше конструкція автомобіля. Це зумовлено необхідністю введення допоміжних систем, що забезпечують надійну роботу двигуна, трансмісії, підвісок, коліс, шин, а також відповідні умови праці водія при низькій температурі. Крім того, потрібно застосування спеціального палива, масел, резинотехнічних виробів.</w:t>
      </w:r>
    </w:p>
    <w:p>
      <w:pPr>
        <w:spacing w:after="0" w:beforeAutospacing="0" w:afterAutospacing="0"/>
        <w:jc w:val="both"/>
        <w:rPr>
          <w:rFonts w:ascii="Times New Roman" w:hAnsi="Times New Roman"/>
          <w:color w:val="000000"/>
          <w:sz w:val="28"/>
        </w:rPr>
      </w:pPr>
      <w:r>
        <w:rPr>
          <w:rFonts w:ascii="Times New Roman" w:hAnsi="Times New Roman"/>
          <w:color w:val="000000"/>
          <w:sz w:val="28"/>
        </w:rPr>
        <w:tab/>
        <w:t>Висока температура навколишнього повітря головним чином позначається на температурному режимі роботи двигуна і мікроклімату в кабіні. Забезпечення надійної роботи агрегатів в умовах високих температур вимагає застосування розвинених систем охолоджування двигуна і ряду теплонапружених агрегатів трансмісії, а також установлення систем життєзабезпечення.</w:t>
      </w:r>
    </w:p>
    <w:p>
      <w:pPr>
        <w:spacing w:after="0" w:beforeAutospacing="0" w:afterAutospacing="0"/>
        <w:jc w:val="both"/>
        <w:rPr>
          <w:rFonts w:ascii="Times New Roman" w:hAnsi="Times New Roman"/>
          <w:color w:val="000000"/>
          <w:sz w:val="28"/>
        </w:rPr>
      </w:pPr>
      <w:r>
        <w:rPr>
          <w:rFonts w:ascii="Times New Roman" w:hAnsi="Times New Roman"/>
          <w:color w:val="000000"/>
          <w:sz w:val="28"/>
        </w:rPr>
        <w:tab/>
        <w:t xml:space="preserve">Нормальному тепловому режиму двигуна відповідає температура охолоджуючої рідини 80…95 </w:t>
      </w:r>
      <w:r>
        <w:rPr>
          <w:rFonts w:ascii="Times New Roman" w:hAnsi="Times New Roman"/>
          <w:color w:val="000000"/>
          <w:sz w:val="28"/>
          <w:vertAlign w:val="superscript"/>
        </w:rPr>
        <w:t>0</w:t>
      </w:r>
      <w:r>
        <w:rPr>
          <w:rFonts w:ascii="Times New Roman" w:hAnsi="Times New Roman"/>
          <w:color w:val="000000"/>
          <w:sz w:val="28"/>
        </w:rPr>
        <w:t xml:space="preserve">С, це забезпечується відповідними системами при стандартній температурі повітря +20 </w:t>
      </w:r>
      <w:r>
        <w:rPr>
          <w:rFonts w:ascii="Times New Roman" w:hAnsi="Times New Roman"/>
          <w:color w:val="000000"/>
          <w:sz w:val="28"/>
          <w:vertAlign w:val="superscript"/>
        </w:rPr>
        <w:t>0</w:t>
      </w:r>
      <w:r>
        <w:rPr>
          <w:rFonts w:ascii="Times New Roman" w:hAnsi="Times New Roman"/>
          <w:color w:val="000000"/>
          <w:sz w:val="28"/>
        </w:rPr>
        <w:t xml:space="preserve">С. Підвищення температури на вході в двигун на 10 </w:t>
      </w:r>
      <w:r>
        <w:rPr>
          <w:rFonts w:ascii="Times New Roman" w:hAnsi="Times New Roman"/>
          <w:color w:val="000000"/>
          <w:sz w:val="28"/>
          <w:vertAlign w:val="superscript"/>
        </w:rPr>
        <w:t>0</w:t>
      </w:r>
      <w:r>
        <w:rPr>
          <w:rFonts w:ascii="Times New Roman" w:hAnsi="Times New Roman"/>
          <w:color w:val="000000"/>
          <w:sz w:val="28"/>
        </w:rPr>
        <w:t>С знижує його потужність на 2…3 % і збільшує витрату палива на 1,5 %.</w:t>
      </w:r>
    </w:p>
    <w:p>
      <w:pPr>
        <w:spacing w:after="0" w:beforeAutospacing="0" w:afterAutospacing="0"/>
        <w:jc w:val="both"/>
        <w:rPr>
          <w:rFonts w:ascii="Times New Roman" w:hAnsi="Times New Roman"/>
          <w:color w:val="000000"/>
          <w:sz w:val="28"/>
        </w:rPr>
      </w:pPr>
      <w:r>
        <w:rPr>
          <w:rFonts w:ascii="Times New Roman" w:hAnsi="Times New Roman"/>
          <w:color w:val="000000"/>
          <w:sz w:val="28"/>
        </w:rPr>
        <w:tab/>
        <w:t>Вогкість повітря впливає на потужність двигуна, швидке старіння гумотехнічних виробів, корозію металів і деструкцию масел. При збільшенні відносної вогкості на 10 % ефективна потужність двигуна знижується на 0,75 %.</w:t>
      </w:r>
    </w:p>
    <w:p>
      <w:pPr>
        <w:spacing w:after="0" w:beforeAutospacing="0" w:afterAutospacing="0"/>
        <w:jc w:val="both"/>
        <w:rPr>
          <w:rFonts w:ascii="Times New Roman" w:hAnsi="Times New Roman"/>
          <w:color w:val="000000"/>
          <w:sz w:val="28"/>
        </w:rPr>
      </w:pPr>
      <w:r>
        <w:rPr>
          <w:rFonts w:ascii="Times New Roman" w:hAnsi="Times New Roman"/>
          <w:color w:val="000000"/>
          <w:sz w:val="28"/>
        </w:rPr>
        <w:tab/>
        <w:t>Висота над рівнем моря впливає на ефективну потужність двигуна і його тепловий режим внаслідок зміни щільності повітря і температури по висоті. Прироботі у високогірних умовах значно знижується потужність двигуна. Зниження потужності двигуна відбувається внаслідок зменшення коефіцієнта наповнення циліндрів. У результаті середня швидкість руху вантажних автомобілів в гірських умовах приблизно на 40 – 50 % нижче, а витрата палива на 10 – 15 % вище, ніж в рівнинних умовах.</w:t>
      </w:r>
    </w:p>
    <w:p>
      <w:pPr>
        <w:spacing w:after="0" w:beforeAutospacing="0" w:afterAutospacing="0"/>
        <w:jc w:val="both"/>
        <w:rPr>
          <w:rFonts w:ascii="Times New Roman" w:hAnsi="Times New Roman"/>
          <w:color w:val="000000"/>
          <w:sz w:val="28"/>
        </w:rPr>
      </w:pPr>
      <w:r>
        <w:rPr>
          <w:rFonts w:ascii="Times New Roman" w:hAnsi="Times New Roman"/>
          <w:color w:val="000000"/>
          <w:sz w:val="28"/>
        </w:rPr>
        <w:tab/>
        <w:t xml:space="preserve">Запиленість повітря є однієюз найважливіших характеристик при експлуатації автомобілів по грунтових дорогах і бездоріжжю. У сухий час року при експлуатації по цих дорогах виникає підвищена запиленість. У зв'язку з цим до конструкцій автомобілів, і насамперед до паливних систем і систем вентиляції,  пред'являються підвищені вимоги.</w:t>
      </w:r>
    </w:p>
    <w:p>
      <w:pPr>
        <w:spacing w:after="0" w:beforeAutospacing="0" w:afterAutospacing="0"/>
        <w:jc w:val="both"/>
        <w:rPr>
          <w:rFonts w:ascii="Times New Roman" w:hAnsi="Times New Roman"/>
          <w:color w:val="000000"/>
          <w:sz w:val="28"/>
        </w:rPr>
      </w:pPr>
      <w:r>
        <w:rPr>
          <w:rFonts w:ascii="Times New Roman" w:hAnsi="Times New Roman"/>
          <w:color w:val="000000"/>
          <w:sz w:val="28"/>
        </w:rPr>
        <w:tab/>
        <w:t>Швидкість вітру та інтенсивність осадків позначаються менше на конструкції автомобіля, однак ці чинники потрібно враховувати при розрахунку експлуатаційних властивостей АТЗ.</w:t>
      </w:r>
    </w:p>
    <w:p>
      <w:pPr>
        <w:spacing w:after="0" w:beforeAutospacing="0" w:afterAutospacing="0"/>
        <w:jc w:val="both"/>
        <w:rPr>
          <w:rFonts w:ascii="Times New Roman" w:hAnsi="Times New Roman"/>
          <w:color w:val="000000"/>
          <w:sz w:val="28"/>
        </w:rPr>
      </w:pPr>
    </w:p>
    <w:p>
      <w:pPr>
        <w:jc w:val="both"/>
        <w:rPr>
          <w:rFonts w:ascii="Times New Roman" w:hAnsi="Times New Roman"/>
          <w:b w:val="1"/>
          <w:color w:val="000000"/>
          <w:sz w:val="28"/>
        </w:rPr>
      </w:pPr>
      <w:r>
        <w:rPr>
          <w:rFonts w:ascii="Times New Roman" w:hAnsi="Times New Roman"/>
          <w:b w:val="1"/>
          <w:color w:val="000000"/>
          <w:sz w:val="28"/>
        </w:rPr>
        <w:t xml:space="preserve">1.3 Екплуатаційні властивості, оцінні параметри і показники </w:t>
      </w:r>
    </w:p>
    <w:p>
      <w:pPr>
        <w:tabs>
          <w:tab w:val="left" w:pos="954" w:leader="none"/>
        </w:tabs>
        <w:spacing w:after="0" w:beforeAutospacing="0" w:afterAutospacing="0"/>
        <w:rPr>
          <w:rFonts w:ascii="Times New Roman" w:hAnsi="Times New Roman"/>
          <w:color w:val="000000"/>
          <w:sz w:val="28"/>
        </w:rPr>
      </w:pPr>
      <w:r>
        <w:rPr>
          <w:rFonts w:ascii="Times New Roman" w:hAnsi="Times New Roman"/>
          <w:b w:val="1"/>
          <w:color w:val="000000"/>
          <w:sz w:val="28"/>
        </w:rPr>
        <w:t xml:space="preserve">      В</w:t>
      </w:r>
      <w:r>
        <w:rPr>
          <w:rFonts w:ascii="Times New Roman" w:hAnsi="Times New Roman"/>
          <w:color w:val="000000"/>
          <w:sz w:val="28"/>
        </w:rPr>
        <w:t>ластивість взагалі – це категорія, котра виражає якусь сторону предмета, яка зумовлює його відмінність чи спільність з іншими предметами і виявляється щодо його ставлення до них. Властивості речей внутрішньо притаманні їм і є об'єктивно незалежно від людської свідомості.</w:t>
      </w:r>
    </w:p>
    <w:p>
      <w:pPr>
        <w:tabs>
          <w:tab w:val="left" w:pos="954" w:leader="none"/>
        </w:tabs>
        <w:spacing w:after="0" w:beforeAutospacing="0" w:afterAutospacing="0"/>
        <w:rPr>
          <w:rFonts w:ascii="Times New Roman" w:hAnsi="Times New Roman"/>
          <w:color w:val="000000"/>
          <w:sz w:val="28"/>
        </w:rPr>
      </w:pPr>
      <w:r>
        <w:rPr>
          <w:rFonts w:ascii="Times New Roman" w:hAnsi="Times New Roman"/>
          <w:color w:val="000000"/>
          <w:sz w:val="28"/>
        </w:rPr>
        <w:t>Кожна машина, зокрема й КТЗ, має багато різних властивостей. Знання експлуатацыйних властивостей має значення для фахівців автотранспорту.</w:t>
      </w:r>
    </w:p>
    <w:p>
      <w:pPr>
        <w:tabs>
          <w:tab w:val="left" w:pos="954" w:leader="none"/>
        </w:tabs>
        <w:spacing w:after="0" w:beforeAutospacing="0" w:afterAutospacing="0"/>
        <w:rPr>
          <w:rFonts w:ascii="Times New Roman" w:hAnsi="Times New Roman"/>
          <w:color w:val="000000"/>
          <w:sz w:val="28"/>
        </w:rPr>
      </w:pPr>
      <w:r>
        <w:rPr>
          <w:rFonts w:ascii="Times New Roman" w:hAnsi="Times New Roman"/>
          <w:color w:val="000000"/>
          <w:sz w:val="28"/>
        </w:rPr>
        <w:t xml:space="preserve">       Так при проектуванні необхідно знати сукупність властивостей, які необхідні для майбутнього КТЗ, щоб якнайкраще виконувати ті функції, для яких він призначений. Інженеру з перевезень знання властивостей різних КТЗ дозволяє зробити правильний вибір рухомого складу для перевезення різних вантажів, вибрати оптимальну стратегію перевезень, оптимальні методи підтримки в експлуатації властивостей, закладених при проектуванні.</w:t>
      </w:r>
    </w:p>
    <w:p>
      <w:pPr>
        <w:tabs>
          <w:tab w:val="left" w:pos="954" w:leader="none"/>
        </w:tabs>
        <w:spacing w:after="0" w:beforeAutospacing="0" w:afterAutospacing="0"/>
        <w:rPr>
          <w:rFonts w:ascii="Times New Roman" w:hAnsi="Times New Roman"/>
          <w:color w:val="000000"/>
          <w:sz w:val="28"/>
        </w:rPr>
      </w:pPr>
      <w:r>
        <w:rPr>
          <w:rFonts w:ascii="Times New Roman" w:hAnsi="Times New Roman"/>
          <w:color w:val="000000"/>
          <w:sz w:val="28"/>
        </w:rPr>
        <w:t xml:space="preserve">       У цьому курсі вивчаються  експлуатаційні властивості.  Це група властивостей, що визначають ступінь пристосованості автомобіля до експлуатації як специфічний транспортний засіб.</w:t>
      </w:r>
    </w:p>
    <w:p>
      <w:pPr>
        <w:tabs>
          <w:tab w:val="left" w:pos="954" w:leader="none"/>
        </w:tabs>
        <w:rPr>
          <w:rFonts w:ascii="Times New Roman" w:hAnsi="Times New Roman"/>
          <w:b w:val="1"/>
          <w:color w:val="000000"/>
          <w:sz w:val="28"/>
        </w:rPr>
      </w:pPr>
      <w:r>
        <w:rPr>
          <w:rFonts w:ascii="Times New Roman" w:hAnsi="Times New Roman"/>
          <w:color w:val="000000"/>
          <w:sz w:val="28"/>
        </w:rPr>
        <w:t xml:space="preserve">            Оформлення теорії експлуатаційних властивостейяк науки належить академіку Є.А. Чудакову. У 1935 році він випустив перший у світі підручник «Теорія автомобіля». Великий внесок у розвиток загальної теорії експлуатаційних властивостей зробили вчені  Гредескул, Сахно В.П., Коробочка, Волков В.В.та інші вчені.Надалі разом із загальною теорією розроблялися і розробляються та а уточнюються питання окремих експлуатаційних властивостей</w:t>
      </w:r>
      <w:r>
        <w:rPr>
          <w:rFonts w:ascii="Times New Roman" w:hAnsi="Times New Roman"/>
          <w:b w:val="1"/>
          <w:color w:val="000000"/>
          <w:sz w:val="28"/>
        </w:rPr>
        <w:t xml:space="preserve">.       </w:t>
      </w:r>
    </w:p>
    <w:p>
      <w:pPr>
        <w:tabs>
          <w:tab w:val="left" w:pos="954" w:leader="none"/>
        </w:tabs>
        <w:rPr>
          <w:rFonts w:ascii="Times New Roman" w:hAnsi="Times New Roman"/>
          <w:color w:val="000000"/>
          <w:sz w:val="28"/>
        </w:rPr>
      </w:pPr>
      <w:r>
        <w:rPr>
          <w:rFonts w:ascii="Times New Roman" w:hAnsi="Times New Roman"/>
          <w:color w:val="000000"/>
          <w:sz w:val="28"/>
        </w:rPr>
        <w:t>Експлуатаційні властивості включають більш дрібні групові властивості, що забезпечують рух, а саме:</w:t>
      </w:r>
    </w:p>
    <w:p>
      <w:pPr>
        <w:tabs>
          <w:tab w:val="left" w:pos="954" w:leader="none"/>
        </w:tabs>
        <w:rPr>
          <w:rFonts w:ascii="Times New Roman" w:hAnsi="Times New Roman"/>
          <w:color w:val="000000"/>
          <w:sz w:val="28"/>
        </w:rPr>
      </w:pPr>
      <w:r>
        <w:rPr>
          <w:rFonts w:ascii="Times New Roman" w:hAnsi="Times New Roman"/>
          <w:b w:val="1"/>
          <w:color w:val="000000"/>
          <w:sz w:val="28"/>
        </w:rPr>
        <w:t>Тягово-швидкісні</w:t>
      </w:r>
      <w:r>
        <w:rPr>
          <w:rFonts w:ascii="Times New Roman" w:hAnsi="Times New Roman"/>
          <w:color w:val="000000"/>
          <w:sz w:val="28"/>
        </w:rPr>
        <w:t xml:space="preserve"> - сукупність властивостей КТЗ, що визначають можливі за характеристиками двигуна або зчеплення провідних коліс з дорогою діапазони змін швидкості руху і граничні інтенсивності розгону автомобіля при його роботі в тяговому режимі в різних дорожніх умовах.</w:t>
      </w:r>
    </w:p>
    <w:p>
      <w:pPr>
        <w:jc w:val="both"/>
        <w:rPr>
          <w:rFonts w:ascii="Times New Roman" w:hAnsi="Times New Roman"/>
          <w:color w:val="000000"/>
          <w:sz w:val="28"/>
        </w:rPr>
      </w:pPr>
      <w:r>
        <w:rPr>
          <w:rFonts w:ascii="Times New Roman" w:hAnsi="Times New Roman"/>
          <w:b w:val="1"/>
          <w:color w:val="000000"/>
          <w:sz w:val="28"/>
        </w:rPr>
        <w:t>Паливна економічність</w:t>
      </w:r>
      <w:r>
        <w:rPr>
          <w:rFonts w:ascii="Times New Roman" w:hAnsi="Times New Roman"/>
          <w:color w:val="000000"/>
          <w:sz w:val="28"/>
        </w:rPr>
        <w:t xml:space="preserve"> - сукупність властивостей КТЗ, що визначають витрати палива при виконанні автомобілем транспортної роботи у різних умовах експлуатації.</w:t>
      </w:r>
    </w:p>
    <w:p>
      <w:pPr>
        <w:jc w:val="both"/>
        <w:rPr>
          <w:rFonts w:ascii="Times New Roman" w:hAnsi="Times New Roman"/>
          <w:b w:val="1"/>
          <w:color w:val="000000"/>
          <w:sz w:val="28"/>
        </w:rPr>
      </w:pPr>
      <w:r>
        <w:rPr>
          <w:rFonts w:ascii="Times New Roman" w:hAnsi="Times New Roman"/>
          <w:color w:val="000000"/>
          <w:sz w:val="28"/>
        </w:rPr>
        <w:t>Керованість - сукупність властивостей КТЗ, що визначають характеристики кінематичних та силових реакцій автомобіля на керуючу дію.</w:t>
      </w:r>
    </w:p>
    <w:p>
      <w:pPr>
        <w:jc w:val="both"/>
        <w:rPr>
          <w:rFonts w:ascii="Times New Roman" w:hAnsi="Times New Roman"/>
          <w:color w:val="000000"/>
          <w:sz w:val="28"/>
        </w:rPr>
      </w:pPr>
      <w:r>
        <w:rPr>
          <w:rFonts w:ascii="Times New Roman" w:hAnsi="Times New Roman"/>
          <w:b w:val="1"/>
          <w:color w:val="000000"/>
          <w:sz w:val="28"/>
        </w:rPr>
        <w:t>Гальмівні властивості</w:t>
      </w:r>
      <w:r>
        <w:rPr>
          <w:rFonts w:ascii="Times New Roman" w:hAnsi="Times New Roman"/>
          <w:color w:val="000000"/>
          <w:sz w:val="28"/>
        </w:rPr>
        <w:t xml:space="preserve"> – сукупність властивостей КТЗ, що визначають максимальне уповільнення при його русі на різних дорогах у гальмівному режимі, граничні значення зовнішніх сил, при дії яких загальмований автомобіль надійно утримується на місці або має необхідні мінімально встановлені швидкості під час ухилу.</w:t>
      </w:r>
    </w:p>
    <w:p>
      <w:pPr>
        <w:jc w:val="both"/>
        <w:rPr>
          <w:rFonts w:ascii="Times New Roman" w:hAnsi="Times New Roman"/>
          <w:b w:val="1"/>
          <w:color w:val="000000"/>
          <w:sz w:val="28"/>
        </w:rPr>
      </w:pPr>
      <w:r>
        <w:rPr>
          <w:rFonts w:ascii="Times New Roman" w:hAnsi="Times New Roman"/>
          <w:b w:val="1"/>
          <w:sz w:val="28"/>
        </w:rPr>
        <w:t xml:space="preserve">Керованість </w:t>
      </w:r>
      <w:r>
        <w:rPr>
          <w:rFonts w:ascii="Times New Roman" w:hAnsi="Times New Roman"/>
          <w:sz w:val="28"/>
        </w:rPr>
        <w:t>- Сукупність властивостей, що визначають характеристики КТЗ на керуючий вплив водія і зовнішні збурення, а також величину енергії, що затрачується водієм на управління.</w:t>
      </w:r>
    </w:p>
    <w:p>
      <w:pPr>
        <w:jc w:val="both"/>
        <w:rPr>
          <w:rFonts w:ascii="Times New Roman" w:hAnsi="Times New Roman"/>
          <w:color w:val="000000"/>
          <w:sz w:val="28"/>
        </w:rPr>
      </w:pPr>
      <w:r>
        <w:rPr>
          <w:rFonts w:ascii="Times New Roman" w:hAnsi="Times New Roman"/>
          <w:b w:val="1"/>
          <w:color w:val="000000"/>
          <w:sz w:val="28"/>
        </w:rPr>
        <w:t>Стійкість</w:t>
      </w:r>
      <w:r>
        <w:rPr>
          <w:rFonts w:ascii="Times New Roman" w:hAnsi="Times New Roman"/>
          <w:color w:val="000000"/>
          <w:sz w:val="28"/>
        </w:rPr>
        <w:t xml:space="preserve"> – сукупність властивостей КТЗ, що визначають критичні параметри щодо стійкості руху та положення автомобіля та його ланок.</w:t>
      </w:r>
    </w:p>
    <w:p>
      <w:pPr>
        <w:spacing w:lineRule="auto" w:line="240" w:beforeAutospacing="0" w:afterAutospacing="0"/>
        <w:ind w:firstLine="708"/>
        <w:jc w:val="both"/>
        <w:rPr>
          <w:rFonts w:ascii="Times New Roman" w:hAnsi="Times New Roman"/>
          <w:color w:val="000000"/>
          <w:sz w:val="28"/>
        </w:rPr>
      </w:pPr>
      <w:r>
        <w:rPr>
          <w:rFonts w:ascii="Times New Roman" w:hAnsi="Times New Roman"/>
          <w:color w:val="000000"/>
          <w:sz w:val="30"/>
        </w:rPr>
        <w:t>Прохідність АТЗ – сукупність властивостей, що визначають можливість руху АТЗ по поганих дорогах і бездоріжжю, а також міра зниження середніх швидкостей руху і продуктивності при русі по поганих дорогах порівняно з упорядкованими.</w:t>
      </w:r>
    </w:p>
    <w:p>
      <w:pPr>
        <w:jc w:val="both"/>
        <w:rPr>
          <w:rFonts w:ascii="Times New Roman" w:hAnsi="Times New Roman"/>
          <w:color w:val="000000"/>
          <w:sz w:val="28"/>
        </w:rPr>
      </w:pPr>
      <w:r>
        <w:rPr>
          <w:rFonts w:ascii="Times New Roman" w:hAnsi="Times New Roman"/>
          <w:b w:val="1"/>
          <w:color w:val="000000"/>
          <w:sz w:val="28"/>
        </w:rPr>
        <w:t>Плавність ходу</w:t>
      </w:r>
      <w:r>
        <w:rPr>
          <w:rFonts w:ascii="Times New Roman" w:hAnsi="Times New Roman"/>
          <w:color w:val="000000"/>
          <w:sz w:val="28"/>
        </w:rPr>
        <w:t xml:space="preserve"> – сукупність властивостей КТЗ, які забезпечують обмеження у межах встановлених норм вібронавантаженості водія, пасажирів, вантажів, елементів шасі та кузова.</w:t>
      </w:r>
    </w:p>
    <w:p>
      <w:pPr>
        <w:jc w:val="both"/>
        <w:rPr>
          <w:rFonts w:ascii="Times New Roman" w:hAnsi="Times New Roman"/>
          <w:color w:val="000000"/>
          <w:sz w:val="28"/>
        </w:rPr>
      </w:pPr>
      <w:r>
        <w:rPr>
          <w:rFonts w:ascii="Times New Roman" w:hAnsi="Times New Roman"/>
          <w:b w:val="1"/>
          <w:color w:val="000000"/>
          <w:sz w:val="28"/>
        </w:rPr>
        <w:t>Прохідність</w:t>
      </w:r>
      <w:r>
        <w:rPr>
          <w:rFonts w:ascii="Times New Roman" w:hAnsi="Times New Roman"/>
          <w:color w:val="000000"/>
          <w:sz w:val="28"/>
        </w:rPr>
        <w:t xml:space="preserve"> - сукупність властивостей КТЗ, що визначають можливість руху автомобіля в погіршених дорожніх умовах, бездоріжжя і при подоланні різних перешкод.</w:t>
      </w:r>
    </w:p>
    <w:p>
      <w:pPr>
        <w:jc w:val="both"/>
        <w:rPr>
          <w:rFonts w:ascii="Times New Roman" w:hAnsi="Times New Roman"/>
          <w:color w:val="000000"/>
          <w:sz w:val="28"/>
        </w:rPr>
      </w:pPr>
      <w:r>
        <w:rPr>
          <w:rFonts w:ascii="Times New Roman" w:hAnsi="Times New Roman"/>
          <w:color w:val="000000"/>
          <w:sz w:val="28"/>
        </w:rPr>
        <w:t>Усі властивості тісно пов'язані між собою, зміна однієї з них призводить, зазвичай, до зміни інших.</w:t>
      </w:r>
    </w:p>
    <w:p>
      <w:pPr>
        <w:jc w:val="both"/>
        <w:rPr>
          <w:rFonts w:ascii="Times New Roman" w:hAnsi="Times New Roman"/>
          <w:color w:val="000000"/>
          <w:sz w:val="28"/>
        </w:rPr>
      </w:pPr>
      <w:r>
        <w:rPr>
          <w:rFonts w:ascii="Times New Roman" w:hAnsi="Times New Roman"/>
          <w:color w:val="000000"/>
          <w:sz w:val="28"/>
        </w:rPr>
        <w:t>В основі вивчення будь-якої експлуатаційної властивості закладено систему оціночних показників та характеристик (наприклад, максимальна швидкість або залежність швидкості від часу розгону).</w:t>
      </w:r>
    </w:p>
    <w:p>
      <w:pPr>
        <w:jc w:val="both"/>
        <w:rPr>
          <w:rFonts w:ascii="Times New Roman" w:hAnsi="Times New Roman"/>
          <w:color w:val="000000"/>
          <w:sz w:val="28"/>
        </w:rPr>
      </w:pPr>
      <w:r>
        <w:rPr>
          <w:rFonts w:ascii="Times New Roman" w:hAnsi="Times New Roman"/>
          <w:color w:val="000000"/>
          <w:sz w:val="28"/>
        </w:rPr>
        <w:t>Відповідно є велика кількість різноманітної офіційної документації, що регламентує методики отримання різних оціночних показників і характеристик, а також їх нормативні значення. До таких документів відносять ДСТУ, ГОСТи, НД.</w:t>
      </w:r>
    </w:p>
    <w:p>
      <w:pPr>
        <w:jc w:val="both"/>
        <w:outlineLvl w:val="0"/>
        <w:rPr>
          <w:rFonts w:ascii="Times New Roman" w:hAnsi="Times New Roman"/>
          <w:color w:val="000000"/>
          <w:sz w:val="28"/>
        </w:rPr>
      </w:pPr>
      <w:r>
        <w:rPr>
          <w:rFonts w:ascii="Times New Roman" w:hAnsi="Times New Roman"/>
          <w:color w:val="000000"/>
          <w:sz w:val="28"/>
        </w:rPr>
        <w:t>Питання для самоперевірки</w:t>
      </w:r>
    </w:p>
    <w:p>
      <w:pPr>
        <w:numPr>
          <w:ilvl w:val="0"/>
          <w:numId w:val="1"/>
        </w:numPr>
        <w:tabs>
          <w:tab w:val="clear" w:pos="720" w:leader="none"/>
        </w:tabs>
        <w:spacing w:lineRule="auto" w:line="240" w:after="0" w:beforeAutospacing="0" w:afterAutospacing="0"/>
        <w:ind w:hanging="426" w:left="426"/>
        <w:jc w:val="both"/>
        <w:rPr>
          <w:rFonts w:ascii="Times New Roman" w:hAnsi="Times New Roman"/>
          <w:color w:val="000000"/>
          <w:sz w:val="28"/>
        </w:rPr>
      </w:pPr>
      <w:r>
        <w:rPr>
          <w:rFonts w:ascii="Times New Roman" w:hAnsi="Times New Roman"/>
          <w:color w:val="000000"/>
          <w:sz w:val="28"/>
        </w:rPr>
        <w:t>Предмет теорії експлуатаційних властивостей КТЗ.</w:t>
      </w:r>
    </w:p>
    <w:p>
      <w:pPr>
        <w:numPr>
          <w:ilvl w:val="0"/>
          <w:numId w:val="1"/>
        </w:numPr>
        <w:tabs>
          <w:tab w:val="clear" w:pos="720" w:leader="none"/>
        </w:tabs>
        <w:spacing w:lineRule="auto" w:line="240" w:after="0" w:beforeAutospacing="0" w:afterAutospacing="0"/>
        <w:ind w:hanging="426" w:left="426"/>
        <w:jc w:val="both"/>
        <w:rPr>
          <w:rFonts w:ascii="Times New Roman" w:hAnsi="Times New Roman"/>
          <w:color w:val="000000"/>
          <w:sz w:val="28"/>
        </w:rPr>
      </w:pPr>
      <w:r>
        <w:rPr>
          <w:rFonts w:ascii="Times New Roman" w:hAnsi="Times New Roman"/>
          <w:color w:val="000000"/>
          <w:sz w:val="28"/>
        </w:rPr>
        <w:t>Експлуатаційні властивості АТЗ. Оцінні параметри і нормативи.</w:t>
      </w:r>
    </w:p>
    <w:p>
      <w:pPr>
        <w:numPr>
          <w:ilvl w:val="0"/>
          <w:numId w:val="1"/>
        </w:numPr>
        <w:tabs>
          <w:tab w:val="clear" w:pos="720" w:leader="none"/>
        </w:tabs>
        <w:spacing w:lineRule="auto" w:line="240" w:after="0" w:beforeAutospacing="0" w:afterAutospacing="0"/>
        <w:ind w:hanging="426" w:left="426"/>
        <w:jc w:val="both"/>
        <w:rPr>
          <w:rFonts w:ascii="Times New Roman" w:hAnsi="Times New Roman"/>
          <w:color w:val="000000"/>
          <w:sz w:val="28"/>
        </w:rPr>
      </w:pPr>
      <w:r>
        <w:rPr>
          <w:rFonts w:ascii="Times New Roman" w:hAnsi="Times New Roman"/>
          <w:color w:val="000000"/>
          <w:sz w:val="28"/>
        </w:rPr>
        <w:t>Вплив умов експлуатації на показники експлуатаційних властивостей АТЗ.</w:t>
      </w:r>
    </w:p>
    <w:p>
      <w:pPr>
        <w:ind w:left="360"/>
        <w:jc w:val="both"/>
        <w:rPr>
          <w:rFonts w:ascii="Times New Roman" w:hAnsi="Times New Roman"/>
          <w:color w:val="000000"/>
          <w:sz w:val="28"/>
        </w:rPr>
      </w:pPr>
    </w:p>
    <w:p>
      <w:pPr>
        <w:jc w:val="center"/>
        <w:rPr>
          <w:rFonts w:ascii="Times New Roman" w:hAnsi="Times New Roman"/>
          <w:color w:val="000000"/>
          <w:sz w:val="28"/>
        </w:rPr>
      </w:pPr>
    </w:p>
    <w:p>
      <w:pPr>
        <w:pStyle w:val="P11"/>
        <w:outlineLvl w:val="0"/>
        <w:rPr>
          <w:b w:val="1"/>
          <w:color w:val="000000"/>
          <w:sz w:val="28"/>
        </w:rPr>
      </w:pPr>
      <w:r>
        <w:rPr>
          <w:b w:val="1"/>
          <w:color w:val="000000"/>
          <w:sz w:val="28"/>
        </w:rPr>
        <w:t xml:space="preserve">Лекція 2.   Тягово-швидкісні властивості КТЗ</w:t>
      </w:r>
    </w:p>
    <w:p>
      <w:pPr>
        <w:pStyle w:val="P11"/>
        <w:rPr>
          <w:color w:val="000000"/>
          <w:sz w:val="28"/>
        </w:rPr>
      </w:pPr>
    </w:p>
    <w:p>
      <w:pPr>
        <w:pStyle w:val="P12"/>
        <w:jc w:val="left"/>
        <w:rPr>
          <w:b w:val="1"/>
          <w:color w:val="000000"/>
          <w:sz w:val="28"/>
        </w:rPr>
      </w:pPr>
      <w:r>
        <w:rPr>
          <w:b w:val="1"/>
          <w:sz w:val="28"/>
        </w:rPr>
        <w:t xml:space="preserve">2.1 Показники і нормативи тягово-швидкісних   властивостей КТЗ</w:t>
      </w:r>
    </w:p>
    <w:p>
      <w:pPr>
        <w:pStyle w:val="P12"/>
        <w:rPr>
          <w:sz w:val="28"/>
        </w:rPr>
      </w:pPr>
      <w:r>
        <w:rPr>
          <w:sz w:val="28"/>
        </w:rPr>
        <w:t>Тягово-швидкісними властивостями називається сукупність властивостей, що визначають можливі діапазони зміни швидкостей руху і граничну інтенсивність розгону КТЗ при його експлуатації в тяговому режимі в різних умовах експлуатації.</w:t>
      </w:r>
    </w:p>
    <w:p>
      <w:pPr>
        <w:spacing w:after="0" w:beforeAutospacing="0" w:afterAutospacing="0"/>
        <w:ind w:firstLine="720"/>
        <w:jc w:val="both"/>
        <w:rPr>
          <w:rFonts w:ascii="Times New Roman" w:hAnsi="Times New Roman"/>
          <w:color w:val="000000"/>
          <w:sz w:val="28"/>
        </w:rPr>
      </w:pPr>
      <w:r>
        <w:rPr>
          <w:rFonts w:ascii="Times New Roman" w:hAnsi="Times New Roman"/>
          <w:color w:val="000000"/>
          <w:sz w:val="28"/>
        </w:rPr>
        <w:t xml:space="preserve">Тяговим прийнято вважати такий режим, при якому від двигуна до ведучих коліс підводиться потужність, достатня для подолання опорів руху. </w:t>
      </w:r>
    </w:p>
    <w:p>
      <w:pPr>
        <w:spacing w:after="0" w:beforeAutospacing="0" w:afterAutospacing="0"/>
        <w:ind w:firstLine="360"/>
        <w:jc w:val="both"/>
        <w:rPr>
          <w:rFonts w:ascii="Times New Roman" w:hAnsi="Times New Roman"/>
          <w:color w:val="000000"/>
          <w:sz w:val="28"/>
        </w:rPr>
      </w:pPr>
      <w:r>
        <w:rPr>
          <w:rFonts w:ascii="Times New Roman" w:hAnsi="Times New Roman"/>
          <w:color w:val="000000"/>
          <w:sz w:val="28"/>
        </w:rPr>
        <w:t xml:space="preserve">     Для оцінки тягово-швидкісних властивостей КТЗ застосовуються оцінні характеристики. Вони застосовуються для визначення міри відповідності  КТЗ стандартам, нормативним документам, а  також служать для оцінки технічного рівня і якості автомобілів, що випускаються.  Крім того,  оцінні параметри і характеристики можуть використовуватися для порівняльної оцінки різних АТЗ, що знаходяться в експлуатації, а також після капітального ремонту. У теперішній час використовуються наступні показники:</w:t>
      </w:r>
    </w:p>
    <w:p>
      <w:pPr>
        <w:numPr>
          <w:ilvl w:val="0"/>
          <w:numId w:val="3"/>
        </w:numPr>
        <w:spacing w:lineRule="auto" w:line="240" w:after="0" w:beforeAutospacing="0" w:afterAutospacing="0"/>
        <w:jc w:val="both"/>
        <w:rPr>
          <w:rFonts w:ascii="Times New Roman" w:hAnsi="Times New Roman"/>
          <w:color w:val="000000"/>
          <w:sz w:val="28"/>
        </w:rPr>
      </w:pPr>
      <w:r>
        <w:rPr>
          <w:rFonts w:ascii="Times New Roman" w:hAnsi="Times New Roman"/>
          <w:color w:val="000000"/>
          <w:sz w:val="28"/>
        </w:rPr>
        <w:t xml:space="preserve">Максимальна швидкість –  встановлюється при русі на вищій передачі по спеціальній вимірювальній дільниці з найбільшою швидкістю приповній подачі палива. За техніко-експлутаційним вимогам до вантажних автомобілів і автопоїздів </w:t>
      </w:r>
      <w:r>
        <w:drawing>
          <wp:inline xmlns:wp="http://schemas.openxmlformats.org/drawingml/2006/wordprocessingDrawing">
            <wp:extent cx="379095" cy="313055"/>
            <wp:docPr id="1" name="Picture 1"/>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elimage1"/>
                    <a:stretch>
                      <a:fillRect/>
                    </a:stretch>
                  </pic:blipFill>
                  <pic:spPr>
                    <a:xfrm>
                      <a:off x="0" y="0"/>
                      <a:ext cx="379095" cy="313055"/>
                    </a:xfrm>
                    <a:prstGeom prst="rect"/>
                    <a:solidFill>
                      <a:srgbClr val="FFFFFF"/>
                    </a:solidFill>
                  </pic:spPr>
                </pic:pic>
              </a:graphicData>
            </a:graphic>
          </wp:inline>
        </w:drawing>
      </w:r>
      <w:r>
        <w:rPr>
          <w:rFonts w:ascii="Times New Roman" w:hAnsi="Times New Roman"/>
          <w:color w:val="000000"/>
          <w:sz w:val="28"/>
        </w:rPr>
        <w:t xml:space="preserve">повинна бути не менше 100 км/год для одиноких автомобілів і не менше  80 км/год для автопоїздів.</w:t>
      </w:r>
    </w:p>
    <w:p>
      <w:pPr>
        <w:numPr>
          <w:ilvl w:val="0"/>
          <w:numId w:val="3"/>
        </w:numPr>
        <w:spacing w:lineRule="auto" w:line="240" w:after="0" w:beforeAutospacing="0" w:afterAutospacing="0"/>
        <w:jc w:val="both"/>
        <w:rPr>
          <w:rFonts w:ascii="Times New Roman" w:hAnsi="Times New Roman"/>
          <w:color w:val="000000"/>
          <w:sz w:val="28"/>
        </w:rPr>
      </w:pPr>
      <w:r>
        <w:rPr>
          <w:rFonts w:ascii="Times New Roman" w:hAnsi="Times New Roman"/>
          <w:color w:val="000000"/>
          <w:sz w:val="28"/>
        </w:rPr>
        <w:t xml:space="preserve">Умовна максимальна швидкість </w:t>
      </w:r>
      <w:r>
        <w:rPr>
          <w:rFonts w:ascii="Times New Roman" w:hAnsi="Times New Roman"/>
          <w:i w:val="1"/>
          <w:color w:val="000000"/>
          <w:sz w:val="28"/>
        </w:rPr>
        <w:t>V</w:t>
      </w:r>
      <w:r>
        <w:rPr>
          <w:rFonts w:ascii="Times New Roman" w:hAnsi="Times New Roman"/>
          <w:color w:val="000000"/>
          <w:sz w:val="28"/>
          <w:vertAlign w:val="subscript"/>
        </w:rPr>
        <w:t>max умов</w:t>
      </w:r>
      <w:r>
        <w:rPr>
          <w:rFonts w:ascii="Times New Roman" w:hAnsi="Times New Roman"/>
          <w:color w:val="000000"/>
          <w:sz w:val="28"/>
        </w:rPr>
        <w:t xml:space="preserve">. Це середня швидкість АТЗ на останніх 400 м при його розгоні з місця на дільниці 2000 м з повною подачею палива. Перемикання передач здійснюєтьсяпри кутовій швидкості обертання колінчастого вала, яка відповідає максимальній потужності  </w:t>
      </w:r>
      <w:r>
        <w:rPr>
          <w:rFonts w:ascii="Times New Roman" w:hAnsi="Times New Roman"/>
          <w:i w:val="1"/>
          <w:sz w:val="28"/>
        </w:rPr>
        <w:t>ω</w:t>
      </w:r>
      <w:r>
        <w:rPr>
          <w:rFonts w:ascii="Times New Roman" w:hAnsi="Times New Roman"/>
          <w:i w:val="1"/>
          <w:sz w:val="28"/>
          <w:vertAlign w:val="subscript"/>
        </w:rPr>
        <w:t>N</w:t>
      </w:r>
      <w:r>
        <w:rPr>
          <w:rFonts w:ascii="Times New Roman" w:hAnsi="Times New Roman"/>
          <w:color w:val="000000"/>
          <w:sz w:val="28"/>
        </w:rPr>
        <w:t>;</w:t>
      </w:r>
    </w:p>
    <w:p>
      <w:pPr>
        <w:numPr>
          <w:ilvl w:val="0"/>
          <w:numId w:val="3"/>
        </w:numPr>
        <w:spacing w:lineRule="auto" w:line="240" w:after="0" w:beforeAutospacing="0" w:afterAutospacing="0"/>
        <w:jc w:val="both"/>
        <w:rPr>
          <w:rFonts w:ascii="Times New Roman" w:hAnsi="Times New Roman"/>
          <w:color w:val="000000"/>
          <w:sz w:val="28"/>
        </w:rPr>
      </w:pPr>
      <w:r>
        <w:rPr>
          <w:rFonts w:ascii="Times New Roman" w:hAnsi="Times New Roman"/>
          <w:color w:val="000000"/>
          <w:sz w:val="28"/>
        </w:rPr>
        <w:t xml:space="preserve">Час розгону на шляху 400 і 1000 м і до заданої  швидкості, </w:t>
      </w:r>
      <w:r>
        <w:drawing>
          <wp:inline xmlns:wp="http://schemas.openxmlformats.org/drawingml/2006/wordprocessingDrawing">
            <wp:extent cx="1066800" cy="322580"/>
            <wp:docPr id="2" name="Picture 2"/>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elimage2"/>
                    <a:stretch>
                      <a:fillRect/>
                    </a:stretch>
                  </pic:blipFill>
                  <pic:spPr>
                    <a:xfrm>
                      <a:off x="0" y="0"/>
                      <a:ext cx="1066800" cy="322580"/>
                    </a:xfrm>
                    <a:prstGeom prst="rect"/>
                    <a:solidFill>
                      <a:srgbClr val="FFFFFF"/>
                    </a:solidFill>
                  </pic:spPr>
                </pic:pic>
              </a:graphicData>
            </a:graphic>
          </wp:inline>
        </w:drawing>
      </w:r>
      <w:r>
        <w:rPr>
          <w:rFonts w:ascii="Times New Roman" w:hAnsi="Times New Roman"/>
          <w:color w:val="000000"/>
          <w:sz w:val="28"/>
        </w:rPr>
        <w:t xml:space="preserve">.   Ці параметри характеризують приємістість автомобіля.</w:t>
      </w:r>
    </w:p>
    <w:p>
      <w:pPr>
        <w:numPr>
          <w:ilvl w:val="0"/>
          <w:numId w:val="3"/>
        </w:numPr>
        <w:spacing w:lineRule="auto" w:line="240" w:after="0" w:beforeAutospacing="0" w:afterAutospacing="0"/>
        <w:jc w:val="both"/>
        <w:rPr>
          <w:rFonts w:ascii="Times New Roman" w:hAnsi="Times New Roman"/>
          <w:color w:val="000000"/>
          <w:sz w:val="28"/>
        </w:rPr>
      </w:pPr>
      <w:r>
        <w:rPr>
          <w:rFonts w:ascii="Times New Roman" w:hAnsi="Times New Roman"/>
          <w:color w:val="000000"/>
          <w:sz w:val="28"/>
        </w:rPr>
        <w:t xml:space="preserve">Швидкісна характеристика розгін-вибіг. Характеристика являє собою залежності </w:t>
      </w:r>
      <w:r>
        <w:drawing>
          <wp:inline xmlns:wp="http://schemas.openxmlformats.org/drawingml/2006/wordprocessingDrawing">
            <wp:extent cx="703580" cy="283845"/>
            <wp:docPr id="3" name="Picture 3"/>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elimage3"/>
                    <a:stretch>
                      <a:fillRect/>
                    </a:stretch>
                  </pic:blipFill>
                  <pic:spPr>
                    <a:xfrm>
                      <a:off x="0" y="0"/>
                      <a:ext cx="703580" cy="283845"/>
                    </a:xfrm>
                    <a:prstGeom prst="rect"/>
                    <a:solidFill>
                      <a:srgbClr val="FFFFFF"/>
                    </a:solidFill>
                  </pic:spPr>
                </pic:pic>
              </a:graphicData>
            </a:graphic>
          </wp:inline>
        </w:drawing>
      </w:r>
      <w:r>
        <w:rPr>
          <w:rFonts w:ascii="Times New Roman" w:hAnsi="Times New Roman"/>
          <w:color w:val="000000"/>
          <w:sz w:val="28"/>
        </w:rPr>
        <w:t xml:space="preserve"> і </w:t>
      </w:r>
      <w:r>
        <w:drawing>
          <wp:inline xmlns:wp="http://schemas.openxmlformats.org/drawingml/2006/wordprocessingDrawing">
            <wp:extent cx="709295" cy="257175"/>
            <wp:docPr id="4" name="Picture 4"/>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elimage4"/>
                    <a:stretch>
                      <a:fillRect/>
                    </a:stretch>
                  </pic:blipFill>
                  <pic:spPr>
                    <a:xfrm>
                      <a:off x="0" y="0"/>
                      <a:ext cx="709295" cy="257175"/>
                    </a:xfrm>
                    <a:prstGeom prst="rect"/>
                    <a:solidFill>
                      <a:srgbClr val="FFFFFF"/>
                    </a:solidFill>
                  </pic:spPr>
                </pic:pic>
              </a:graphicData>
            </a:graphic>
          </wp:inline>
        </w:drawing>
      </w:r>
      <w:r>
        <w:rPr>
          <w:rFonts w:ascii="Times New Roman" w:hAnsi="Times New Roman"/>
          <w:color w:val="000000"/>
          <w:sz w:val="28"/>
        </w:rPr>
        <w:t xml:space="preserve">,   отриманіпри розгоні з місця з повною подачею палива до </w:t>
      </w:r>
      <w:r>
        <w:rPr>
          <w:rFonts w:ascii="Times New Roman" w:hAnsi="Times New Roman"/>
          <w:i w:val="1"/>
          <w:color w:val="000000"/>
          <w:sz w:val="28"/>
        </w:rPr>
        <w:t>V</w:t>
      </w:r>
      <w:r>
        <w:rPr>
          <w:rFonts w:ascii="Times New Roman" w:hAnsi="Times New Roman"/>
          <w:color w:val="000000"/>
          <w:sz w:val="28"/>
          <w:vertAlign w:val="subscript"/>
        </w:rPr>
        <w:t>max</w:t>
      </w:r>
      <w:r>
        <w:rPr>
          <w:rFonts w:ascii="Times New Roman" w:hAnsi="Times New Roman"/>
          <w:color w:val="000000"/>
          <w:sz w:val="28"/>
        </w:rPr>
        <w:t xml:space="preserve">  на шляху 2000 м і вибігу  до зупинки, риунок. 2.1;</w:t>
      </w:r>
    </w:p>
    <w:p>
      <w:pPr>
        <w:jc w:val="both"/>
        <w:rPr>
          <w:rFonts w:ascii="Times New Roman" w:hAnsi="Times New Roman"/>
          <w:color w:val="000000"/>
          <w:sz w:val="28"/>
        </w:rPr>
      </w:pPr>
      <w:r>
        <w:rPr>
          <w:noProof w:val="1"/>
        </w:rPr>
        <w:drawing>
          <wp:anchor xmlns:wp="http://schemas.openxmlformats.org/drawingml/2006/wordprocessingDrawing" simplePos="0" allowOverlap="0" behindDoc="0" layoutInCell="0" locked="0" relativeHeight="2" distL="114300" distR="114300">
            <wp:simplePos x="0" y="0"/>
            <wp:positionH relativeFrom="column">
              <wp:posOffset>654050</wp:posOffset>
            </wp:positionH>
            <wp:positionV relativeFrom="paragraph">
              <wp:posOffset>214630</wp:posOffset>
            </wp:positionV>
            <wp:extent cx="4972050" cy="2286000"/>
            <wp:wrapTopAndBottom/>
            <wp:docPr id="5" name="_x0000_s1026"/>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elimage5"/>
                    <a:stretch>
                      <a:fillRect/>
                    </a:stretch>
                  </pic:blipFill>
                  <pic:spPr>
                    <a:xfrm>
                      <a:off x="0" y="0"/>
                      <a:ext cx="4972050" cy="2286000"/>
                    </a:xfrm>
                    <a:prstGeom prst="rect"/>
                    <a:solidFill>
                      <a:srgbClr val="FFFFFF"/>
                    </a:solidFill>
                  </pic:spPr>
                </pic:pic>
              </a:graphicData>
            </a:graphic>
          </wp:anchor>
        </w:drawing>
      </w:r>
    </w:p>
    <w:p>
      <w:pPr>
        <w:ind w:firstLine="720"/>
        <w:jc w:val="center"/>
        <w:outlineLvl w:val="0"/>
        <w:rPr>
          <w:rFonts w:ascii="Times New Roman" w:hAnsi="Times New Roman"/>
          <w:color w:val="000000"/>
          <w:sz w:val="28"/>
        </w:rPr>
      </w:pPr>
      <w:r>
        <w:rPr>
          <w:rFonts w:ascii="Times New Roman" w:hAnsi="Times New Roman"/>
          <w:color w:val="000000"/>
          <w:sz w:val="28"/>
        </w:rPr>
        <w:t xml:space="preserve">Рисунок  2.1 -  Швидкісна  характеристика розгін-вибіг:</w:t>
      </w:r>
    </w:p>
    <w:p>
      <w:pPr>
        <w:ind w:firstLine="360"/>
        <w:jc w:val="both"/>
        <w:rPr>
          <w:rFonts w:ascii="Times New Roman" w:hAnsi="Times New Roman"/>
          <w:sz w:val="28"/>
        </w:rPr>
      </w:pPr>
      <w:r>
        <w:rPr>
          <w:rFonts w:ascii="Times New Roman" w:hAnsi="Times New Roman"/>
          <w:i w:val="1"/>
          <w:color w:val="000000"/>
          <w:sz w:val="28"/>
        </w:rPr>
        <w:t>1</w:t>
      </w:r>
      <w:r>
        <w:rPr>
          <w:rFonts w:ascii="Times New Roman" w:hAnsi="Times New Roman"/>
          <w:color w:val="000000"/>
          <w:sz w:val="28"/>
        </w:rPr>
        <w:t xml:space="preserve"> – </w:t>
      </w:r>
      <w:r>
        <w:drawing>
          <wp:inline xmlns:wp="http://schemas.openxmlformats.org/drawingml/2006/wordprocessingDrawing">
            <wp:extent cx="643890" cy="255905"/>
            <wp:docPr id="6" name="Picture 6"/>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elimage3"/>
                    <a:stretch>
                      <a:fillRect/>
                    </a:stretch>
                  </pic:blipFill>
                  <pic:spPr>
                    <a:xfrm>
                      <a:off x="0" y="0"/>
                      <a:ext cx="643890" cy="255905"/>
                    </a:xfrm>
                    <a:prstGeom prst="rect"/>
                    <a:solidFill>
                      <a:srgbClr val="FFFFFF"/>
                    </a:solidFill>
                  </pic:spPr>
                </pic:pic>
              </a:graphicData>
            </a:graphic>
          </wp:inline>
        </w:drawing>
      </w:r>
      <w:r>
        <w:rPr>
          <w:rFonts w:ascii="Times New Roman" w:hAnsi="Times New Roman"/>
          <w:sz w:val="28"/>
        </w:rPr>
        <w:t xml:space="preserve">;   2  – </w:t>
      </w:r>
      <w:r>
        <w:drawing>
          <wp:inline xmlns:wp="http://schemas.openxmlformats.org/drawingml/2006/wordprocessingDrawing">
            <wp:extent cx="709295" cy="257175"/>
            <wp:docPr id="7" name="Picture 7"/>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elimage4"/>
                    <a:stretch>
                      <a:fillRect/>
                    </a:stretch>
                  </pic:blipFill>
                  <pic:spPr>
                    <a:xfrm>
                      <a:off x="0" y="0"/>
                      <a:ext cx="709295" cy="257175"/>
                    </a:xfrm>
                    <a:prstGeom prst="rect"/>
                    <a:solidFill>
                      <a:srgbClr val="FFFFFF"/>
                    </a:solidFill>
                  </pic:spPr>
                </pic:pic>
              </a:graphicData>
            </a:graphic>
          </wp:inline>
        </w:drawing>
      </w:r>
    </w:p>
    <w:p>
      <w:pPr>
        <w:ind w:firstLine="360"/>
        <w:jc w:val="both"/>
        <w:rPr>
          <w:rFonts w:ascii="Times New Roman" w:hAnsi="Times New Roman"/>
          <w:color w:val="000000"/>
          <w:sz w:val="28"/>
        </w:rPr>
      </w:pPr>
    </w:p>
    <w:p>
      <w:pPr>
        <w:numPr>
          <w:ilvl w:val="0"/>
          <w:numId w:val="3"/>
        </w:numPr>
        <w:spacing w:lineRule="auto" w:line="240" w:after="0" w:beforeAutospacing="0" w:afterAutospacing="0"/>
        <w:jc w:val="both"/>
        <w:rPr>
          <w:rFonts w:ascii="Times New Roman" w:hAnsi="Times New Roman"/>
          <w:color w:val="000000"/>
          <w:sz w:val="28"/>
        </w:rPr>
      </w:pPr>
      <w:r>
        <w:rPr>
          <w:rFonts w:ascii="Times New Roman" w:hAnsi="Times New Roman"/>
          <w:color w:val="000000"/>
          <w:sz w:val="28"/>
        </w:rPr>
        <w:t xml:space="preserve">Швидкісна характеристика розгону на вищій передачі. Характеристика являє собою залежність </w:t>
      </w:r>
      <w:r>
        <w:drawing>
          <wp:inline xmlns:wp="http://schemas.openxmlformats.org/drawingml/2006/wordprocessingDrawing">
            <wp:extent cx="643890" cy="255905"/>
            <wp:docPr id="8" name="Picture 8"/>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elimage3"/>
                    <a:stretch>
                      <a:fillRect/>
                    </a:stretch>
                  </pic:blipFill>
                  <pic:spPr>
                    <a:xfrm>
                      <a:off x="0" y="0"/>
                      <a:ext cx="643890" cy="255905"/>
                    </a:xfrm>
                    <a:prstGeom prst="rect"/>
                    <a:solidFill>
                      <a:srgbClr val="FFFFFF"/>
                    </a:solidFill>
                  </pic:spPr>
                </pic:pic>
              </a:graphicData>
            </a:graphic>
          </wp:inline>
        </w:drawing>
      </w:r>
      <w:r>
        <w:rPr>
          <w:rFonts w:ascii="Times New Roman" w:hAnsi="Times New Roman"/>
          <w:color w:val="000000"/>
          <w:sz w:val="28"/>
        </w:rPr>
        <w:t xml:space="preserve">  і   </w:t>
      </w:r>
      <w:r>
        <w:drawing>
          <wp:inline xmlns:wp="http://schemas.openxmlformats.org/drawingml/2006/wordprocessingDrawing">
            <wp:extent cx="709295" cy="257175"/>
            <wp:docPr id="9" name="Picture 9"/>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elimage4"/>
                    <a:stretch>
                      <a:fillRect/>
                    </a:stretch>
                  </pic:blipFill>
                  <pic:spPr>
                    <a:xfrm>
                      <a:off x="0" y="0"/>
                      <a:ext cx="709295" cy="257175"/>
                    </a:xfrm>
                    <a:prstGeom prst="rect"/>
                    <a:solidFill>
                      <a:srgbClr val="FFFFFF"/>
                    </a:solidFill>
                  </pic:spPr>
                </pic:pic>
              </a:graphicData>
            </a:graphic>
          </wp:inline>
        </w:drawing>
      </w:r>
      <w:r>
        <w:rPr>
          <w:rFonts w:ascii="Times New Roman" w:hAnsi="Times New Roman"/>
          <w:color w:val="000000"/>
          <w:sz w:val="28"/>
        </w:rPr>
        <w:t xml:space="preserve">на вищій передачі, рисунок 2.2.  Розгін проводять від  </w:t>
      </w:r>
      <w:r>
        <w:drawing>
          <wp:inline xmlns:wp="http://schemas.openxmlformats.org/drawingml/2006/wordprocessingDrawing">
            <wp:extent cx="370840" cy="293370"/>
            <wp:docPr id="10" name="Picture 10"/>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elimage6"/>
                    <a:stretch>
                      <a:fillRect/>
                    </a:stretch>
                  </pic:blipFill>
                  <pic:spPr>
                    <a:xfrm>
                      <a:off x="0" y="0"/>
                      <a:ext cx="370840" cy="293370"/>
                    </a:xfrm>
                    <a:prstGeom prst="rect"/>
                    <a:solidFill>
                      <a:srgbClr val="FFFFFF"/>
                    </a:solidFill>
                  </pic:spPr>
                </pic:pic>
              </a:graphicData>
            </a:graphic>
          </wp:inline>
        </w:drawing>
      </w:r>
      <w:r>
        <w:rPr>
          <w:rFonts w:ascii="Times New Roman" w:hAnsi="Times New Roman"/>
          <w:color w:val="000000"/>
          <w:sz w:val="28"/>
        </w:rPr>
        <w:t xml:space="preserve"> до швидкості, відповідної </w:t>
      </w:r>
      <w:r>
        <w:rPr>
          <w:rFonts w:ascii="Times New Roman" w:hAnsi="Times New Roman"/>
          <w:i w:val="1"/>
          <w:sz w:val="28"/>
        </w:rPr>
        <w:t>ω</w:t>
      </w:r>
      <w:r>
        <w:rPr>
          <w:rFonts w:ascii="Times New Roman" w:hAnsi="Times New Roman"/>
          <w:i w:val="1"/>
          <w:sz w:val="28"/>
          <w:vertAlign w:val="subscript"/>
        </w:rPr>
        <w:t>N</w:t>
      </w:r>
      <w:r>
        <w:rPr>
          <w:rFonts w:ascii="Times New Roman" w:hAnsi="Times New Roman"/>
          <w:color w:val="000000"/>
          <w:sz w:val="28"/>
        </w:rPr>
        <w:t xml:space="preserve">при різкому і повному натисненні на педаль подачі палива і утриманні її в такому положенні до кінця розгону. При наявності прямої і підвищуючої передач,   ця характеристика визначається на прямій передачі;</w:t>
      </w:r>
    </w:p>
    <w:p>
      <w:pPr>
        <w:numPr>
          <w:ilvl w:val="0"/>
          <w:numId w:val="3"/>
        </w:numPr>
        <w:spacing w:lineRule="auto" w:line="240" w:after="0" w:beforeAutospacing="0" w:afterAutospacing="0"/>
        <w:jc w:val="both"/>
        <w:rPr>
          <w:rFonts w:ascii="Times New Roman" w:hAnsi="Times New Roman"/>
          <w:color w:val="000000"/>
          <w:sz w:val="28"/>
        </w:rPr>
      </w:pPr>
      <w:r>
        <w:rPr>
          <w:rFonts w:ascii="Times New Roman" w:hAnsi="Times New Roman"/>
          <w:color w:val="000000"/>
          <w:sz w:val="28"/>
        </w:rPr>
        <w:t xml:space="preserve">Мінімальна стійка швидкість  </w:t>
      </w:r>
      <w:r>
        <w:drawing>
          <wp:inline xmlns:wp="http://schemas.openxmlformats.org/drawingml/2006/wordprocessingDrawing">
            <wp:extent cx="370840" cy="293370"/>
            <wp:docPr id="11" name="Picture 11"/>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elimage6"/>
                    <a:stretch>
                      <a:fillRect/>
                    </a:stretch>
                  </pic:blipFill>
                  <pic:spPr>
                    <a:xfrm>
                      <a:off x="0" y="0"/>
                      <a:ext cx="370840" cy="293370"/>
                    </a:xfrm>
                    <a:prstGeom prst="rect"/>
                    <a:solidFill>
                      <a:srgbClr val="FFFFFF"/>
                    </a:solidFill>
                  </pic:spPr>
                </pic:pic>
              </a:graphicData>
            </a:graphic>
          </wp:inline>
        </w:drawing>
      </w:r>
      <w:r>
        <w:rPr>
          <w:rFonts w:ascii="Times New Roman" w:hAnsi="Times New Roman"/>
          <w:color w:val="000000"/>
          <w:sz w:val="28"/>
        </w:rPr>
        <w:t xml:space="preserve"> визначається на вищій передачі;</w:t>
      </w:r>
    </w:p>
    <w:p>
      <w:pPr>
        <w:numPr>
          <w:ilvl w:val="0"/>
          <w:numId w:val="3"/>
        </w:numPr>
        <w:spacing w:lineRule="auto" w:line="240" w:after="0" w:beforeAutospacing="0" w:afterAutospacing="0"/>
        <w:jc w:val="both"/>
        <w:rPr>
          <w:rFonts w:ascii="Times New Roman" w:hAnsi="Times New Roman"/>
          <w:color w:val="000000"/>
          <w:sz w:val="28"/>
        </w:rPr>
      </w:pPr>
      <w:r>
        <w:rPr>
          <w:rFonts w:ascii="Times New Roman" w:hAnsi="Times New Roman"/>
          <w:color w:val="000000"/>
          <w:sz w:val="28"/>
        </w:rPr>
        <w:t xml:space="preserve">Максимальний підйом   </w:t>
      </w:r>
      <w:r>
        <w:rPr>
          <w:rFonts w:ascii="Times New Roman" w:hAnsi="Times New Roman"/>
          <w:i w:val="1"/>
          <w:color w:val="000000"/>
          <w:sz w:val="28"/>
        </w:rPr>
        <w:t>i</w:t>
      </w:r>
      <w:r>
        <w:rPr>
          <w:rFonts w:ascii="Times New Roman" w:hAnsi="Times New Roman"/>
          <w:color w:val="000000"/>
          <w:sz w:val="28"/>
          <w:vertAlign w:val="subscript"/>
        </w:rPr>
        <w:t>max</w:t>
      </w:r>
      <w:r>
        <w:rPr>
          <w:rFonts w:ascii="Times New Roman" w:hAnsi="Times New Roman"/>
          <w:color w:val="000000"/>
          <w:sz w:val="28"/>
        </w:rPr>
        <w:t xml:space="preserve">  це підйом, що долається на нижчій передачі основної коробки передач і додаткової коробки при</w:t>
      </w:r>
      <w:r>
        <w:drawing>
          <wp:inline xmlns:wp="http://schemas.openxmlformats.org/drawingml/2006/wordprocessingDrawing">
            <wp:extent cx="786130" cy="208915"/>
            <wp:docPr id="12" name="Picture 12"/>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elimage7"/>
                    <a:stretch>
                      <a:fillRect/>
                    </a:stretch>
                  </pic:blipFill>
                  <pic:spPr>
                    <a:xfrm>
                      <a:off x="0" y="0"/>
                      <a:ext cx="786130" cy="208915"/>
                    </a:xfrm>
                    <a:prstGeom prst="rect"/>
                    <a:solidFill>
                      <a:srgbClr val="FFFFFF"/>
                    </a:solidFill>
                  </pic:spPr>
                </pic:pic>
              </a:graphicData>
            </a:graphic>
          </wp:inline>
        </w:drawing>
      </w:r>
      <w:r>
        <w:rPr>
          <w:rFonts w:ascii="Times New Roman" w:hAnsi="Times New Roman"/>
          <w:color w:val="000000"/>
          <w:sz w:val="28"/>
        </w:rPr>
        <w:t xml:space="preserve">  і повній подачі палива. Максимальний підйом повинен бути не менше за 25 % для одиночних повністю завантажених автомобілів і 18 %  для автопоїздів;</w:t>
      </w:r>
    </w:p>
    <w:p>
      <w:pPr>
        <w:jc w:val="both"/>
        <w:rPr>
          <w:rFonts w:ascii="Times New Roman" w:hAnsi="Times New Roman"/>
          <w:color w:val="000000"/>
          <w:sz w:val="28"/>
        </w:rPr>
      </w:pPr>
    </w:p>
    <w:p>
      <w:pPr>
        <w:jc w:val="both"/>
        <w:rPr>
          <w:rFonts w:ascii="Times New Roman" w:hAnsi="Times New Roman"/>
          <w:color w:val="000000"/>
          <w:sz w:val="28"/>
        </w:rPr>
      </w:pPr>
      <w:r>
        <w:rPr>
          <w:rFonts w:ascii="Times New Roman" w:hAnsi="Times New Roman"/>
          <w:color w:val="000000"/>
          <w:sz w:val="28"/>
        </w:rPr>
        <w:tab/>
      </w:r>
    </w:p>
    <w:p>
      <w:pPr>
        <w:jc w:val="center"/>
        <w:outlineLvl w:val="0"/>
        <w:rPr>
          <w:rFonts w:ascii="Times New Roman" w:hAnsi="Times New Roman"/>
          <w:color w:val="000000"/>
          <w:sz w:val="28"/>
        </w:rPr>
      </w:pPr>
      <w:r>
        <w:rPr>
          <w:noProof w:val="1"/>
        </w:rPr>
        <w:drawing>
          <wp:anchor xmlns:wp="http://schemas.openxmlformats.org/drawingml/2006/wordprocessingDrawing" simplePos="0" allowOverlap="0" behindDoc="0" layoutInCell="0" locked="0" relativeHeight="3" distL="114300" distR="114300">
            <wp:simplePos x="0" y="0"/>
            <wp:positionH relativeFrom="column">
              <wp:posOffset>654050</wp:posOffset>
            </wp:positionH>
            <wp:positionV relativeFrom="paragraph">
              <wp:posOffset>196850</wp:posOffset>
            </wp:positionV>
            <wp:extent cx="4848225" cy="1685925"/>
            <wp:wrapTopAndBottom/>
            <wp:docPr id="13" name="_x0000_s1027"/>
            <a:graphic xmlns:a="http://schemas.openxmlformats.org/drawingml/2006/main">
              <a:graphicData uri="http://schemas.openxmlformats.org/drawingml/2006/picture">
                <pic:pic xmlns:pic="http://schemas.openxmlformats.org/drawingml/2006/picture">
                  <pic:nvPicPr>
                    <pic:cNvPr id="13" name="Picture 13"/>
                    <pic:cNvPicPr/>
                  </pic:nvPicPr>
                  <pic:blipFill>
                    <a:blip xmlns:r="http://schemas.openxmlformats.org/officeDocument/2006/relationships" r:embed="Relimage8"/>
                    <a:stretch>
                      <a:fillRect/>
                    </a:stretch>
                  </pic:blipFill>
                  <pic:spPr>
                    <a:xfrm>
                      <a:off x="0" y="0"/>
                      <a:ext cx="4848225" cy="1685925"/>
                    </a:xfrm>
                    <a:prstGeom prst="rect"/>
                    <a:solidFill>
                      <a:srgbClr val="FFFFFF"/>
                    </a:solidFill>
                  </pic:spPr>
                </pic:pic>
              </a:graphicData>
            </a:graphic>
          </wp:anchor>
        </w:drawing>
      </w:r>
      <w:r>
        <w:rPr>
          <w:rFonts w:ascii="Times New Roman" w:hAnsi="Times New Roman"/>
          <w:color w:val="000000"/>
          <w:sz w:val="28"/>
        </w:rPr>
        <w:t xml:space="preserve">Рисунок 2.2  - Швидкісна характеристика розгону на вищій передачі:</w:t>
      </w:r>
    </w:p>
    <w:p>
      <w:pPr>
        <w:ind w:firstLine="360"/>
        <w:jc w:val="both"/>
        <w:rPr>
          <w:rFonts w:ascii="Times New Roman" w:hAnsi="Times New Roman"/>
          <w:sz w:val="28"/>
        </w:rPr>
      </w:pPr>
      <w:r>
        <w:rPr>
          <w:rFonts w:ascii="Times New Roman" w:hAnsi="Times New Roman"/>
          <w:i w:val="1"/>
          <w:color w:val="000000"/>
          <w:sz w:val="28"/>
        </w:rPr>
        <w:t>1</w:t>
      </w:r>
      <w:r>
        <w:rPr>
          <w:rFonts w:ascii="Times New Roman" w:hAnsi="Times New Roman"/>
          <w:color w:val="000000"/>
          <w:sz w:val="28"/>
        </w:rPr>
        <w:t xml:space="preserve"> – </w:t>
      </w:r>
      <w:r>
        <w:drawing>
          <wp:inline xmlns:wp="http://schemas.openxmlformats.org/drawingml/2006/wordprocessingDrawing">
            <wp:extent cx="643890" cy="255905"/>
            <wp:docPr id="14" name="Picture 14"/>
            <a:graphic xmlns:a="http://schemas.openxmlformats.org/drawingml/2006/main">
              <a:graphicData uri="http://schemas.openxmlformats.org/drawingml/2006/picture">
                <pic:pic xmlns:pic="http://schemas.openxmlformats.org/drawingml/2006/picture">
                  <pic:nvPicPr>
                    <pic:cNvPr id="14" name="Picture 14"/>
                    <pic:cNvPicPr/>
                  </pic:nvPicPr>
                  <pic:blipFill>
                    <a:blip xmlns:r="http://schemas.openxmlformats.org/officeDocument/2006/relationships" r:embed="Relimage3"/>
                    <a:stretch>
                      <a:fillRect/>
                    </a:stretch>
                  </pic:blipFill>
                  <pic:spPr>
                    <a:xfrm>
                      <a:off x="0" y="0"/>
                      <a:ext cx="643890" cy="255905"/>
                    </a:xfrm>
                    <a:prstGeom prst="rect"/>
                    <a:solidFill>
                      <a:srgbClr val="FFFFFF"/>
                    </a:solidFill>
                  </pic:spPr>
                </pic:pic>
              </a:graphicData>
            </a:graphic>
          </wp:inline>
        </w:drawing>
      </w:r>
      <w:r>
        <w:rPr>
          <w:rFonts w:ascii="Times New Roman" w:hAnsi="Times New Roman"/>
          <w:sz w:val="28"/>
        </w:rPr>
        <w:t xml:space="preserve">;   2  – </w:t>
      </w:r>
      <w:r>
        <w:drawing>
          <wp:inline xmlns:wp="http://schemas.openxmlformats.org/drawingml/2006/wordprocessingDrawing">
            <wp:extent cx="709295" cy="257175"/>
            <wp:docPr id="15" name="Picture 15"/>
            <a:graphic xmlns:a="http://schemas.openxmlformats.org/drawingml/2006/main">
              <a:graphicData uri="http://schemas.openxmlformats.org/drawingml/2006/picture">
                <pic:pic xmlns:pic="http://schemas.openxmlformats.org/drawingml/2006/picture">
                  <pic:nvPicPr>
                    <pic:cNvPr id="15" name="Picture 15"/>
                    <pic:cNvPicPr/>
                  </pic:nvPicPr>
                  <pic:blipFill>
                    <a:blip xmlns:r="http://schemas.openxmlformats.org/officeDocument/2006/relationships" r:embed="Relimage4"/>
                    <a:stretch>
                      <a:fillRect/>
                    </a:stretch>
                  </pic:blipFill>
                  <pic:spPr>
                    <a:xfrm>
                      <a:off x="0" y="0"/>
                      <a:ext cx="709295" cy="257175"/>
                    </a:xfrm>
                    <a:prstGeom prst="rect"/>
                    <a:solidFill>
                      <a:srgbClr val="FFFFFF"/>
                    </a:solidFill>
                  </pic:spPr>
                </pic:pic>
              </a:graphicData>
            </a:graphic>
          </wp:inline>
        </w:drawing>
      </w:r>
    </w:p>
    <w:p>
      <w:pPr>
        <w:ind w:firstLine="360"/>
        <w:jc w:val="both"/>
        <w:rPr>
          <w:rFonts w:ascii="Times New Roman" w:hAnsi="Times New Roman"/>
          <w:color w:val="000000"/>
          <w:sz w:val="28"/>
        </w:rPr>
      </w:pPr>
    </w:p>
    <w:p>
      <w:pPr>
        <w:numPr>
          <w:ilvl w:val="0"/>
          <w:numId w:val="3"/>
        </w:numPr>
        <w:spacing w:lineRule="auto" w:line="240" w:after="0" w:beforeAutospacing="0" w:afterAutospacing="0"/>
        <w:jc w:val="both"/>
        <w:rPr>
          <w:rFonts w:ascii="Times New Roman" w:hAnsi="Times New Roman"/>
          <w:color w:val="000000"/>
          <w:sz w:val="28"/>
        </w:rPr>
      </w:pPr>
      <w:r>
        <w:rPr>
          <w:rFonts w:ascii="Times New Roman" w:hAnsi="Times New Roman"/>
          <w:color w:val="000000"/>
          <w:sz w:val="28"/>
        </w:rPr>
        <w:t xml:space="preserve">Стала швидкість на затяжних підйомах. Визначається на заданому підйомі певної довжини. Вантажні автопоїзди з повним навантаженням при русі по сухому рівному твердому покриттю повинні долати підйом з ухилом  3 %  протяжністю не менше   3 км  при</w:t>
      </w:r>
      <w:r>
        <w:drawing>
          <wp:inline xmlns:wp="http://schemas.openxmlformats.org/drawingml/2006/wordprocessingDrawing">
            <wp:extent cx="652780" cy="274320"/>
            <wp:docPr id="16" name="Picture 16"/>
            <a:graphic xmlns:a="http://schemas.openxmlformats.org/drawingml/2006/main">
              <a:graphicData uri="http://schemas.openxmlformats.org/drawingml/2006/picture">
                <pic:pic xmlns:pic="http://schemas.openxmlformats.org/drawingml/2006/picture">
                  <pic:nvPicPr>
                    <pic:cNvPr id="16" name="Picture 16"/>
                    <pic:cNvPicPr/>
                  </pic:nvPicPr>
                  <pic:blipFill>
                    <a:blip xmlns:r="http://schemas.openxmlformats.org/officeDocument/2006/relationships" r:embed="Relimage9"/>
                    <a:stretch>
                      <a:fillRect/>
                    </a:stretch>
                  </pic:blipFill>
                  <pic:spPr>
                    <a:xfrm>
                      <a:off x="0" y="0"/>
                      <a:ext cx="652780" cy="274320"/>
                    </a:xfrm>
                    <a:prstGeom prst="rect"/>
                    <a:solidFill>
                      <a:srgbClr val="FFFFFF"/>
                    </a:solidFill>
                  </pic:spPr>
                </pic:pic>
              </a:graphicData>
            </a:graphic>
          </wp:inline>
        </w:drawing>
      </w:r>
      <w:r>
        <w:rPr>
          <w:rFonts w:ascii="Times New Roman" w:hAnsi="Times New Roman"/>
          <w:color w:val="000000"/>
          <w:sz w:val="28"/>
        </w:rPr>
        <w:t xml:space="preserve"> км/год;</w:t>
      </w:r>
    </w:p>
    <w:p>
      <w:pPr>
        <w:numPr>
          <w:ilvl w:val="0"/>
          <w:numId w:val="3"/>
        </w:numPr>
        <w:spacing w:lineRule="auto" w:line="240" w:after="0" w:beforeAutospacing="0" w:afterAutospacing="0"/>
        <w:jc w:val="both"/>
        <w:rPr>
          <w:rFonts w:ascii="Times New Roman" w:hAnsi="Times New Roman"/>
          <w:color w:val="000000"/>
          <w:sz w:val="28"/>
        </w:rPr>
      </w:pPr>
      <w:r>
        <w:rPr>
          <w:rFonts w:ascii="Times New Roman" w:hAnsi="Times New Roman"/>
          <w:color w:val="000000"/>
          <w:sz w:val="28"/>
        </w:rPr>
        <w:t>Прискорення при розгоні. Визначається максимальне і середнє прискорення на передачах. Прискорення визначають приємістість автомобіля і потенційні можливості при обгонах.</w:t>
      </w:r>
    </w:p>
    <w:p>
      <w:pPr>
        <w:numPr>
          <w:ilvl w:val="0"/>
          <w:numId w:val="3"/>
        </w:numPr>
        <w:spacing w:lineRule="auto" w:line="240" w:after="0" w:beforeAutospacing="0" w:afterAutospacing="0"/>
        <w:jc w:val="both"/>
        <w:rPr>
          <w:rFonts w:ascii="Times New Roman" w:hAnsi="Times New Roman"/>
          <w:color w:val="000000"/>
          <w:sz w:val="28"/>
        </w:rPr>
      </w:pPr>
      <w:r>
        <w:rPr>
          <w:rFonts w:ascii="Times New Roman" w:hAnsi="Times New Roman"/>
          <w:color w:val="000000"/>
          <w:sz w:val="28"/>
        </w:rPr>
        <w:t>Сила тяги на крюку. Характеризує здатність автомобіля щодо буксирування причепів.</w:t>
      </w:r>
    </w:p>
    <w:p>
      <w:pPr>
        <w:jc w:val="both"/>
        <w:rPr>
          <w:rFonts w:ascii="Times New Roman" w:hAnsi="Times New Roman"/>
          <w:color w:val="000000"/>
          <w:sz w:val="28"/>
        </w:rPr>
      </w:pPr>
    </w:p>
    <w:p>
      <w:pPr>
        <w:pStyle w:val="P13"/>
        <w:ind w:firstLine="720"/>
        <w:rPr>
          <w:i w:val="0"/>
          <w:color w:val="000000"/>
          <w:sz w:val="28"/>
        </w:rPr>
      </w:pPr>
      <w:r>
        <w:rPr>
          <w:i w:val="0"/>
          <w:color w:val="000000"/>
          <w:sz w:val="28"/>
        </w:rPr>
        <w:t>2.2 Сили і моменти, які діють на КТЗ у загальному випадку його руху</w:t>
      </w:r>
    </w:p>
    <w:p>
      <w:pPr>
        <w:jc w:val="both"/>
        <w:rPr>
          <w:rFonts w:ascii="Times New Roman" w:hAnsi="Times New Roman"/>
          <w:color w:val="000000"/>
          <w:sz w:val="28"/>
        </w:rPr>
      </w:pPr>
      <w:r>
        <w:rPr>
          <w:rFonts w:ascii="Times New Roman" w:hAnsi="Times New Roman"/>
          <w:color w:val="000000"/>
          <w:sz w:val="28"/>
        </w:rPr>
        <w:tab/>
      </w:r>
    </w:p>
    <w:p>
      <w:pPr>
        <w:jc w:val="both"/>
        <w:rPr>
          <w:rFonts w:ascii="Times New Roman" w:hAnsi="Times New Roman"/>
          <w:color w:val="000000"/>
          <w:sz w:val="28"/>
        </w:rPr>
      </w:pPr>
      <w:r>
        <w:rPr>
          <w:rFonts w:ascii="Times New Roman" w:hAnsi="Times New Roman"/>
          <w:color w:val="000000"/>
          <w:sz w:val="28"/>
        </w:rPr>
        <w:t xml:space="preserve">Схема сил і моментів, які діють  на автомобіль,  наведена на рисунку 2.3.  </w:t>
      </w:r>
    </w:p>
    <w:p>
      <w:pPr>
        <w:ind w:firstLine="720"/>
        <w:jc w:val="both"/>
        <w:rPr>
          <w:rFonts w:ascii="Times New Roman" w:hAnsi="Times New Roman"/>
          <w:color w:val="000000"/>
          <w:sz w:val="28"/>
        </w:rPr>
      </w:pPr>
      <w:r>
        <w:rPr>
          <w:rFonts w:ascii="Times New Roman" w:hAnsi="Times New Roman"/>
          <w:color w:val="000000"/>
          <w:sz w:val="28"/>
        </w:rPr>
        <w:t xml:space="preserve">На рисунку показаний загальний випадок, коли автомобіль прискорено рухається на підйом крутістю </w:t>
      </w:r>
      <w:r>
        <w:drawing>
          <wp:inline xmlns:wp="http://schemas.openxmlformats.org/drawingml/2006/wordprocessingDrawing">
            <wp:extent cx="209550" cy="198755"/>
            <wp:docPr id="17" name="Picture 17"/>
            <a:graphic xmlns:a="http://schemas.openxmlformats.org/drawingml/2006/main">
              <a:graphicData uri="http://schemas.openxmlformats.org/drawingml/2006/picture">
                <pic:pic xmlns:pic="http://schemas.openxmlformats.org/drawingml/2006/picture">
                  <pic:nvPicPr>
                    <pic:cNvPr id="17" name="Picture 17"/>
                    <pic:cNvPicPr/>
                  </pic:nvPicPr>
                  <pic:blipFill>
                    <a:blip xmlns:r="http://schemas.openxmlformats.org/officeDocument/2006/relationships" r:embed="Relimage10"/>
                    <a:stretch>
                      <a:fillRect/>
                    </a:stretch>
                  </pic:blipFill>
                  <pic:spPr>
                    <a:xfrm>
                      <a:off x="0" y="0"/>
                      <a:ext cx="209550" cy="198755"/>
                    </a:xfrm>
                    <a:prstGeom prst="rect"/>
                    <a:solidFill>
                      <a:srgbClr val="FFFFFF"/>
                    </a:solidFill>
                  </pic:spPr>
                </pic:pic>
              </a:graphicData>
            </a:graphic>
          </wp:inline>
        </w:drawing>
      </w:r>
      <w:r>
        <w:rPr>
          <w:rFonts w:ascii="Times New Roman" w:hAnsi="Times New Roman"/>
          <w:color w:val="000000"/>
          <w:sz w:val="28"/>
        </w:rPr>
        <w:t xml:space="preserve">.   На схемі прийняті наступні допущення: зовнішні сили, які діють на  автомобіль,  лежать в площині руху, що дозволяє замість просторової схеми розглядати плоску;  дорожні умови під правими і лівими колесами однойменних мостів автомобіля однакові, тому у кожного моста два колеса замінюють одним; нормальні складові реакції дороги прикладені в середині контактної поверхні, а їх зміщення враховано в моментах опору коліс. </w:t>
      </w:r>
    </w:p>
    <w:p>
      <w:pPr>
        <w:ind w:firstLine="720"/>
        <w:jc w:val="both"/>
        <w:rPr>
          <w:rFonts w:ascii="Times New Roman" w:hAnsi="Times New Roman"/>
          <w:color w:val="000000"/>
          <w:sz w:val="28"/>
        </w:rPr>
      </w:pPr>
      <w:r>
        <w:rPr>
          <w:rFonts w:ascii="Times New Roman" w:hAnsi="Times New Roman"/>
          <w:color w:val="000000"/>
          <w:sz w:val="28"/>
        </w:rPr>
        <w:t xml:space="preserve">Всі сили, які діють на автомобіль можна розділити на три групи: рушійні, опору руху,  нормальні до напряму руху.</w:t>
      </w:r>
    </w:p>
    <w:p>
      <w:pPr>
        <w:jc w:val="both"/>
        <w:outlineLvl w:val="0"/>
        <w:rPr>
          <w:rFonts w:ascii="Times New Roman" w:hAnsi="Times New Roman"/>
          <w:color w:val="000000"/>
          <w:sz w:val="28"/>
        </w:rPr>
      </w:pPr>
      <w:r>
        <w:rPr>
          <w:rFonts w:ascii="Times New Roman" w:hAnsi="Times New Roman"/>
          <w:color w:val="000000"/>
          <w:sz w:val="28"/>
        </w:rPr>
        <w:tab/>
        <w:t xml:space="preserve"> Рушійною силою є окружна сила на ведучих колесах</w:t>
      </w:r>
    </w:p>
    <w:p>
      <w:pPr>
        <w:jc w:val="center"/>
        <w:rPr>
          <w:rFonts w:ascii="Times New Roman" w:hAnsi="Times New Roman"/>
          <w:sz w:val="28"/>
        </w:rPr>
      </w:pPr>
      <w:r>
        <w:drawing>
          <wp:inline xmlns:wp="http://schemas.openxmlformats.org/drawingml/2006/wordprocessingDrawing">
            <wp:extent cx="844550" cy="560705"/>
            <wp:docPr id="18" name="Picture 18"/>
            <a:graphic xmlns:a="http://schemas.openxmlformats.org/drawingml/2006/main">
              <a:graphicData uri="http://schemas.openxmlformats.org/drawingml/2006/picture">
                <pic:pic xmlns:pic="http://schemas.openxmlformats.org/drawingml/2006/picture">
                  <pic:nvPicPr>
                    <pic:cNvPr id="18" name="Picture 18"/>
                    <pic:cNvPicPr/>
                  </pic:nvPicPr>
                  <pic:blipFill>
                    <a:blip xmlns:r="http://schemas.openxmlformats.org/officeDocument/2006/relationships" r:embed="Relimage11"/>
                    <a:stretch>
                      <a:fillRect/>
                    </a:stretch>
                  </pic:blipFill>
                  <pic:spPr>
                    <a:xfrm>
                      <a:off x="0" y="0"/>
                      <a:ext cx="844550" cy="560705"/>
                    </a:xfrm>
                    <a:prstGeom prst="rect"/>
                    <a:solidFill>
                      <a:srgbClr val="FFFFFF"/>
                    </a:solidFill>
                  </pic:spPr>
                </pic:pic>
              </a:graphicData>
            </a:graphic>
          </wp:inline>
        </w:drawing>
      </w:r>
      <w:r>
        <w:rPr>
          <w:rFonts w:ascii="Times New Roman" w:hAnsi="Times New Roman"/>
          <w:sz w:val="28"/>
        </w:rPr>
        <w:t xml:space="preserve">                                         (2.1)</w:t>
      </w:r>
    </w:p>
    <w:p>
      <w:pPr>
        <w:jc w:val="both"/>
        <w:rPr>
          <w:rFonts w:ascii="Times New Roman" w:hAnsi="Times New Roman"/>
          <w:color w:val="000000"/>
          <w:sz w:val="28"/>
        </w:rPr>
      </w:pPr>
      <w:r>
        <w:rPr>
          <w:rFonts w:ascii="Times New Roman" w:hAnsi="Times New Roman"/>
          <w:color w:val="000000"/>
          <w:sz w:val="28"/>
        </w:rPr>
        <w:t xml:space="preserve">де     </w:t>
      </w:r>
      <w:r>
        <w:rPr>
          <w:rFonts w:ascii="Times New Roman" w:hAnsi="Times New Roman"/>
          <w:i w:val="1"/>
          <w:color w:val="000000"/>
          <w:sz w:val="28"/>
        </w:rPr>
        <w:t>М</w:t>
      </w:r>
      <w:r>
        <w:rPr>
          <w:rFonts w:ascii="Times New Roman" w:hAnsi="Times New Roman"/>
          <w:i w:val="1"/>
          <w:color w:val="000000"/>
          <w:sz w:val="28"/>
          <w:vertAlign w:val="subscript"/>
        </w:rPr>
        <w:t xml:space="preserve">Т </w:t>
      </w:r>
      <w:r>
        <w:rPr>
          <w:rFonts w:ascii="Times New Roman" w:hAnsi="Times New Roman"/>
          <w:color w:val="000000"/>
          <w:sz w:val="28"/>
        </w:rPr>
        <w:t xml:space="preserve"> –  тяговый момент на ведучих колесах, Нм;</w:t>
      </w:r>
    </w:p>
    <w:p>
      <w:pPr>
        <w:jc w:val="both"/>
        <w:rPr>
          <w:rFonts w:ascii="Times New Roman" w:hAnsi="Times New Roman"/>
          <w:color w:val="000000"/>
          <w:sz w:val="28"/>
        </w:rPr>
      </w:pPr>
      <w:r>
        <w:rPr>
          <w:rFonts w:ascii="Times New Roman" w:hAnsi="Times New Roman"/>
          <w:i w:val="1"/>
          <w:color w:val="000000"/>
          <w:sz w:val="28"/>
        </w:rPr>
        <w:t>r</w:t>
      </w:r>
      <w:r>
        <w:rPr>
          <w:rFonts w:ascii="Times New Roman" w:hAnsi="Times New Roman"/>
          <w:i w:val="1"/>
          <w:color w:val="000000"/>
          <w:sz w:val="28"/>
          <w:vertAlign w:val="subscript"/>
        </w:rPr>
        <w:t>д</w:t>
      </w:r>
      <w:r>
        <w:rPr>
          <w:rFonts w:ascii="Times New Roman" w:hAnsi="Times New Roman"/>
          <w:color w:val="000000"/>
          <w:sz w:val="28"/>
        </w:rPr>
        <w:t xml:space="preserve"> –  динамічний  радіус колеса, м.</w:t>
      </w:r>
    </w:p>
    <w:p>
      <w:pPr>
        <w:jc w:val="both"/>
        <w:rPr>
          <w:rFonts w:ascii="Times New Roman" w:hAnsi="Times New Roman"/>
          <w:color w:val="000000"/>
          <w:sz w:val="28"/>
        </w:rPr>
      </w:pPr>
    </w:p>
    <w:p>
      <w:pPr>
        <w:ind w:firstLine="720"/>
        <w:jc w:val="both"/>
        <w:rPr>
          <w:rFonts w:ascii="Times New Roman" w:hAnsi="Times New Roman"/>
          <w:color w:val="000000"/>
          <w:sz w:val="28"/>
        </w:rPr>
      </w:pPr>
      <w:r>
        <w:rPr>
          <w:rFonts w:ascii="Times New Roman" w:hAnsi="Times New Roman"/>
          <w:color w:val="000000"/>
          <w:sz w:val="28"/>
        </w:rPr>
        <w:t xml:space="preserve">Сили і моменти опору руху: </w:t>
      </w:r>
    </w:p>
    <w:p>
      <w:pPr>
        <w:ind w:firstLine="720"/>
        <w:jc w:val="both"/>
        <w:rPr>
          <w:rFonts w:ascii="Times New Roman" w:hAnsi="Times New Roman"/>
          <w:color w:val="000000"/>
          <w:sz w:val="28"/>
        </w:rPr>
      </w:pPr>
      <w:r>
        <w:rPr>
          <w:rFonts w:ascii="Times New Roman" w:hAnsi="Times New Roman"/>
          <w:i w:val="1"/>
          <w:color w:val="000000"/>
          <w:sz w:val="28"/>
        </w:rPr>
        <w:t>М</w:t>
      </w:r>
      <w:r>
        <w:rPr>
          <w:rFonts w:ascii="Times New Roman" w:hAnsi="Times New Roman"/>
          <w:i w:val="1"/>
          <w:color w:val="000000"/>
          <w:sz w:val="28"/>
          <w:vertAlign w:val="subscript"/>
        </w:rPr>
        <w:t>К1</w:t>
      </w:r>
      <w:r>
        <w:rPr>
          <w:rFonts w:ascii="Times New Roman" w:hAnsi="Times New Roman"/>
          <w:i w:val="1"/>
          <w:color w:val="000000"/>
          <w:sz w:val="28"/>
        </w:rPr>
        <w:t>, М</w:t>
      </w:r>
      <w:r>
        <w:rPr>
          <w:rFonts w:ascii="Times New Roman" w:hAnsi="Times New Roman"/>
          <w:i w:val="1"/>
          <w:color w:val="000000"/>
          <w:sz w:val="28"/>
          <w:vertAlign w:val="subscript"/>
        </w:rPr>
        <w:t xml:space="preserve">К2 </w:t>
      </w:r>
      <w:r>
        <w:rPr>
          <w:rFonts w:ascii="Times New Roman" w:hAnsi="Times New Roman"/>
          <w:color w:val="000000"/>
          <w:sz w:val="28"/>
        </w:rPr>
        <w:t xml:space="preserve">  – моменти опору  коченню коліс, Нм; </w:t>
      </w:r>
    </w:p>
    <w:p>
      <w:pPr>
        <w:ind w:firstLine="720"/>
        <w:jc w:val="both"/>
        <w:rPr>
          <w:rFonts w:ascii="Times New Roman" w:hAnsi="Times New Roman"/>
          <w:color w:val="000000"/>
          <w:sz w:val="28"/>
        </w:rPr>
      </w:pPr>
      <w:r>
        <w:rPr>
          <w:rFonts w:ascii="Times New Roman" w:hAnsi="Times New Roman"/>
          <w:i w:val="1"/>
          <w:color w:val="000000"/>
          <w:sz w:val="28"/>
        </w:rPr>
        <w:t>Р</w:t>
      </w:r>
      <w:r>
        <w:rPr>
          <w:rFonts w:ascii="Times New Roman" w:hAnsi="Times New Roman"/>
          <w:i w:val="1"/>
          <w:color w:val="000000"/>
          <w:sz w:val="28"/>
          <w:vertAlign w:val="subscript"/>
        </w:rPr>
        <w:t xml:space="preserve">П </w:t>
      </w:r>
      <w:r>
        <w:rPr>
          <w:rFonts w:ascii="Times New Roman" w:hAnsi="Times New Roman"/>
          <w:i w:val="1"/>
          <w:color w:val="000000"/>
          <w:sz w:val="28"/>
        </w:rPr>
        <w:t xml:space="preserve"> –</w:t>
      </w:r>
      <w:r>
        <w:rPr>
          <w:rFonts w:ascii="Times New Roman" w:hAnsi="Times New Roman"/>
          <w:color w:val="000000"/>
          <w:sz w:val="28"/>
        </w:rPr>
        <w:t xml:space="preserve"> сила опору підйому (складова сили ваги, діюча паралельно опорній поверхні), Н; </w:t>
      </w:r>
    </w:p>
    <w:p>
      <w:pPr>
        <w:ind w:firstLine="720"/>
        <w:jc w:val="both"/>
        <w:rPr>
          <w:rFonts w:ascii="Times New Roman" w:hAnsi="Times New Roman"/>
          <w:color w:val="000000"/>
          <w:sz w:val="28"/>
        </w:rPr>
      </w:pPr>
      <w:r>
        <w:rPr>
          <w:rFonts w:ascii="Times New Roman" w:hAnsi="Times New Roman"/>
          <w:i w:val="1"/>
          <w:color w:val="000000"/>
          <w:sz w:val="28"/>
        </w:rPr>
        <w:t>Р</w:t>
      </w:r>
      <w:r>
        <w:rPr>
          <w:rFonts w:ascii="Times New Roman" w:hAnsi="Times New Roman"/>
          <w:i w:val="1"/>
          <w:color w:val="000000"/>
          <w:sz w:val="28"/>
          <w:vertAlign w:val="subscript"/>
        </w:rPr>
        <w:t>В</w:t>
      </w:r>
      <w:r>
        <w:rPr>
          <w:rFonts w:ascii="Times New Roman" w:hAnsi="Times New Roman"/>
          <w:i w:val="1"/>
          <w:color w:val="000000"/>
          <w:sz w:val="28"/>
        </w:rPr>
        <w:t xml:space="preserve"> –</w:t>
      </w:r>
      <w:r>
        <w:rPr>
          <w:rFonts w:ascii="Times New Roman" w:hAnsi="Times New Roman"/>
          <w:color w:val="000000"/>
          <w:sz w:val="28"/>
        </w:rPr>
        <w:t xml:space="preserve">  сила опору повітряного середовища, Н; </w:t>
      </w:r>
    </w:p>
    <w:p>
      <w:pPr>
        <w:ind w:firstLine="720"/>
        <w:rPr>
          <w:rFonts w:ascii="Times New Roman" w:hAnsi="Times New Roman"/>
          <w:sz w:val="28"/>
        </w:rPr>
      </w:pPr>
      <w:r>
        <w:rPr>
          <w:rFonts w:ascii="Times New Roman" w:hAnsi="Times New Roman"/>
          <w:i w:val="1"/>
          <w:color w:val="000000"/>
          <w:sz w:val="28"/>
        </w:rPr>
        <w:t>Р</w:t>
      </w:r>
      <w:r>
        <w:rPr>
          <w:rFonts w:ascii="Times New Roman" w:hAnsi="Times New Roman"/>
          <w:i w:val="1"/>
          <w:color w:val="000000"/>
          <w:sz w:val="28"/>
          <w:vertAlign w:val="subscript"/>
        </w:rPr>
        <w:t>И</w:t>
      </w:r>
      <w:r>
        <w:rPr>
          <w:rFonts w:ascii="Times New Roman" w:hAnsi="Times New Roman"/>
          <w:i w:val="1"/>
          <w:color w:val="000000"/>
          <w:sz w:val="28"/>
        </w:rPr>
        <w:t xml:space="preserve">  – </w:t>
      </w:r>
      <w:r>
        <w:rPr>
          <w:rFonts w:ascii="Times New Roman" w:hAnsi="Times New Roman"/>
          <w:color w:val="000000"/>
          <w:sz w:val="28"/>
        </w:rPr>
        <w:t xml:space="preserve">   сила опору     розгону, Н.</w:t>
      </w:r>
    </w:p>
    <w:p>
      <w:pPr>
        <w:ind w:firstLine="720"/>
        <w:rPr>
          <w:rFonts w:ascii="Times New Roman" w:hAnsi="Times New Roman"/>
          <w:sz w:val="28"/>
        </w:rPr>
      </w:pPr>
      <w:r>
        <w:drawing>
          <wp:inline xmlns:wp="http://schemas.openxmlformats.org/drawingml/2006/wordprocessingDrawing">
            <wp:extent cx="5473700" cy="2859405"/>
            <wp:docPr id="19" name="Picture 19"/>
            <a:graphic xmlns:a="http://schemas.openxmlformats.org/drawingml/2006/main">
              <a:graphicData uri="http://schemas.openxmlformats.org/drawingml/2006/picture">
                <pic:pic xmlns:pic="http://schemas.openxmlformats.org/drawingml/2006/picture">
                  <pic:nvPicPr>
                    <pic:cNvPr id="19" name="Picture 19"/>
                    <pic:cNvPicPr/>
                  </pic:nvPicPr>
                  <pic:blipFill>
                    <a:blip xmlns:r="http://schemas.openxmlformats.org/officeDocument/2006/relationships" r:embed="Relimage12"/>
                    <a:stretch>
                      <a:fillRect/>
                    </a:stretch>
                  </pic:blipFill>
                  <pic:spPr>
                    <a:xfrm>
                      <a:off x="0" y="0"/>
                      <a:ext cx="5473700" cy="2859405"/>
                    </a:xfrm>
                    <a:prstGeom prst="rect"/>
                    <a:solidFill>
                      <a:srgbClr val="FFFFFF"/>
                    </a:solidFill>
                  </pic:spPr>
                </pic:pic>
              </a:graphicData>
            </a:graphic>
          </wp:inline>
        </w:drawing>
      </w:r>
    </w:p>
    <w:p>
      <w:pPr>
        <w:pStyle w:val="P3"/>
        <w:rPr>
          <w:sz w:val="28"/>
        </w:rPr>
      </w:pPr>
      <w:r>
        <w:rPr>
          <w:sz w:val="28"/>
        </w:rPr>
        <w:t xml:space="preserve">Рисунок 2.3.-  Сили  і моменти, які діють на автомобіль при</w:t>
      </w:r>
    </w:p>
    <w:p>
      <w:pPr>
        <w:rPr>
          <w:rFonts w:ascii="Times New Roman" w:hAnsi="Times New Roman"/>
          <w:color w:val="000000"/>
          <w:sz w:val="28"/>
        </w:rPr>
      </w:pPr>
      <w:r>
        <w:rPr>
          <w:rFonts w:ascii="Times New Roman" w:hAnsi="Times New Roman"/>
          <w:color w:val="000000"/>
          <w:sz w:val="28"/>
        </w:rPr>
        <w:t xml:space="preserve">                                   прямолінійному  русі</w:t>
      </w:r>
    </w:p>
    <w:p>
      <w:pPr>
        <w:ind w:firstLine="720"/>
        <w:jc w:val="both"/>
        <w:rPr>
          <w:rFonts w:ascii="Times New Roman" w:hAnsi="Times New Roman"/>
          <w:color w:val="000000"/>
          <w:sz w:val="28"/>
        </w:rPr>
      </w:pPr>
    </w:p>
    <w:p>
      <w:pPr>
        <w:ind w:firstLine="720"/>
        <w:jc w:val="both"/>
        <w:rPr>
          <w:rFonts w:ascii="Times New Roman" w:hAnsi="Times New Roman"/>
          <w:color w:val="000000"/>
          <w:sz w:val="28"/>
        </w:rPr>
      </w:pPr>
      <w:r>
        <w:rPr>
          <w:rFonts w:ascii="Times New Roman" w:hAnsi="Times New Roman"/>
          <w:color w:val="000000"/>
          <w:sz w:val="28"/>
        </w:rPr>
        <w:t xml:space="preserve">Нормальні до напряму руху сили: </w:t>
      </w:r>
    </w:p>
    <w:p>
      <w:pPr>
        <w:ind w:firstLine="720"/>
        <w:jc w:val="both"/>
        <w:rPr>
          <w:rFonts w:ascii="Times New Roman" w:hAnsi="Times New Roman"/>
          <w:color w:val="000000"/>
          <w:sz w:val="28"/>
        </w:rPr>
      </w:pPr>
      <w:r>
        <w:drawing>
          <wp:inline xmlns:wp="http://schemas.openxmlformats.org/drawingml/2006/wordprocessingDrawing">
            <wp:extent cx="759460" cy="274320"/>
            <wp:docPr id="20" name="Picture 20"/>
            <a:graphic xmlns:a="http://schemas.openxmlformats.org/drawingml/2006/main">
              <a:graphicData uri="http://schemas.openxmlformats.org/drawingml/2006/picture">
                <pic:pic xmlns:pic="http://schemas.openxmlformats.org/drawingml/2006/picture">
                  <pic:nvPicPr>
                    <pic:cNvPr id="20" name="Picture 20"/>
                    <pic:cNvPicPr/>
                  </pic:nvPicPr>
                  <pic:blipFill>
                    <a:blip xmlns:r="http://schemas.openxmlformats.org/officeDocument/2006/relationships" r:embed="Relimage13"/>
                    <a:stretch>
                      <a:fillRect/>
                    </a:stretch>
                  </pic:blipFill>
                  <pic:spPr>
                    <a:xfrm>
                      <a:off x="0" y="0"/>
                      <a:ext cx="759460" cy="274320"/>
                    </a:xfrm>
                    <a:prstGeom prst="rect"/>
                    <a:solidFill>
                      <a:srgbClr val="FFFFFF"/>
                    </a:solidFill>
                  </pic:spPr>
                </pic:pic>
              </a:graphicData>
            </a:graphic>
          </wp:inline>
        </w:drawing>
      </w:r>
      <w:r>
        <w:rPr>
          <w:rFonts w:ascii="Times New Roman" w:hAnsi="Times New Roman"/>
          <w:sz w:val="28"/>
        </w:rPr>
        <w:t xml:space="preserve"> –</w:t>
      </w:r>
      <w:r>
        <w:rPr>
          <w:rFonts w:ascii="Times New Roman" w:hAnsi="Times New Roman"/>
          <w:color w:val="000000"/>
          <w:sz w:val="28"/>
        </w:rPr>
        <w:t xml:space="preserve"> складова сили ваги </w:t>
      </w:r>
      <w:r>
        <w:rPr>
          <w:rFonts w:ascii="Times New Roman" w:hAnsi="Times New Roman"/>
          <w:i w:val="1"/>
          <w:color w:val="000000"/>
          <w:sz w:val="28"/>
        </w:rPr>
        <w:t>G</w:t>
      </w:r>
      <w:r>
        <w:rPr>
          <w:rFonts w:ascii="Times New Roman" w:hAnsi="Times New Roman"/>
          <w:i w:val="1"/>
          <w:color w:val="000000"/>
          <w:sz w:val="28"/>
          <w:vertAlign w:val="subscript"/>
        </w:rPr>
        <w:t>a</w:t>
      </w:r>
      <w:r>
        <w:rPr>
          <w:rFonts w:ascii="Times New Roman" w:hAnsi="Times New Roman"/>
          <w:color w:val="000000"/>
          <w:sz w:val="28"/>
        </w:rPr>
        <w:t>, яка діє перпендикулярно опорній поверхні, Н;</w:t>
      </w:r>
    </w:p>
    <w:p>
      <w:pPr>
        <w:ind w:firstLine="720"/>
        <w:jc w:val="both"/>
        <w:rPr>
          <w:rFonts w:ascii="Times New Roman" w:hAnsi="Times New Roman"/>
          <w:color w:val="000000"/>
          <w:sz w:val="28"/>
        </w:rPr>
      </w:pPr>
      <w:r>
        <w:rPr>
          <w:rFonts w:ascii="Times New Roman" w:hAnsi="Times New Roman"/>
          <w:i w:val="1"/>
          <w:color w:val="000000"/>
          <w:sz w:val="28"/>
        </w:rPr>
        <w:t>R</w:t>
      </w:r>
      <w:r>
        <w:rPr>
          <w:rFonts w:ascii="Times New Roman" w:hAnsi="Times New Roman"/>
          <w:i w:val="1"/>
          <w:color w:val="000000"/>
          <w:sz w:val="28"/>
          <w:vertAlign w:val="subscript"/>
        </w:rPr>
        <w:t>Z1</w:t>
      </w:r>
      <w:r>
        <w:rPr>
          <w:rFonts w:ascii="Times New Roman" w:hAnsi="Times New Roman"/>
          <w:color w:val="000000"/>
          <w:sz w:val="28"/>
        </w:rPr>
        <w:t xml:space="preserve">і </w:t>
      </w:r>
      <w:r>
        <w:rPr>
          <w:rFonts w:ascii="Times New Roman" w:hAnsi="Times New Roman"/>
          <w:i w:val="1"/>
          <w:color w:val="000000"/>
          <w:sz w:val="28"/>
        </w:rPr>
        <w:t>R</w:t>
      </w:r>
      <w:r>
        <w:rPr>
          <w:rFonts w:ascii="Times New Roman" w:hAnsi="Times New Roman"/>
          <w:i w:val="1"/>
          <w:color w:val="000000"/>
          <w:sz w:val="28"/>
          <w:vertAlign w:val="subscript"/>
        </w:rPr>
        <w:t>Z2</w:t>
      </w:r>
      <w:r>
        <w:rPr>
          <w:rFonts w:ascii="Times New Roman" w:hAnsi="Times New Roman"/>
          <w:i w:val="1"/>
          <w:color w:val="000000"/>
          <w:sz w:val="28"/>
        </w:rPr>
        <w:t xml:space="preserve"> –</w:t>
      </w:r>
      <w:r>
        <w:rPr>
          <w:rFonts w:ascii="Times New Roman" w:hAnsi="Times New Roman"/>
          <w:color w:val="000000"/>
          <w:sz w:val="28"/>
        </w:rPr>
        <w:t xml:space="preserve">  нормальні реакції опорної поверхні на передні і задні колеса відповідно, Н; </w:t>
      </w:r>
    </w:p>
    <w:p>
      <w:pPr>
        <w:ind w:firstLine="720"/>
        <w:jc w:val="both"/>
        <w:rPr>
          <w:rFonts w:ascii="Times New Roman" w:hAnsi="Times New Roman"/>
          <w:color w:val="000000"/>
          <w:sz w:val="28"/>
        </w:rPr>
      </w:pPr>
      <w:r>
        <w:rPr>
          <w:rFonts w:ascii="Times New Roman" w:hAnsi="Times New Roman"/>
          <w:i w:val="1"/>
          <w:color w:val="000000"/>
          <w:sz w:val="28"/>
        </w:rPr>
        <w:t>P</w:t>
      </w:r>
      <w:r>
        <w:rPr>
          <w:rFonts w:ascii="Times New Roman" w:hAnsi="Times New Roman"/>
          <w:i w:val="1"/>
          <w:color w:val="000000"/>
          <w:sz w:val="28"/>
          <w:vertAlign w:val="subscript"/>
        </w:rPr>
        <w:t xml:space="preserve">WZ </w:t>
      </w:r>
      <w:r>
        <w:rPr>
          <w:rFonts w:ascii="Times New Roman" w:hAnsi="Times New Roman"/>
          <w:color w:val="000000"/>
          <w:sz w:val="28"/>
        </w:rPr>
        <w:t xml:space="preserve"> – складова повної аеродинамічної  сили, Н.</w:t>
      </w:r>
    </w:p>
    <w:p>
      <w:pPr>
        <w:ind w:firstLine="720"/>
        <w:jc w:val="both"/>
        <w:rPr>
          <w:rFonts w:ascii="Times New Roman" w:hAnsi="Times New Roman"/>
          <w:color w:val="000000"/>
          <w:sz w:val="28"/>
        </w:rPr>
      </w:pPr>
      <w:r>
        <w:rPr>
          <w:rFonts w:ascii="Times New Roman" w:hAnsi="Times New Roman"/>
          <w:color w:val="000000"/>
          <w:sz w:val="28"/>
        </w:rPr>
        <w:t xml:space="preserve">Внаслідок дії моментів опору коченню і тягового моменту в зоні контакту коліс з опорною поверхнею виникають дотичні реакції </w:t>
      </w:r>
      <w:r>
        <w:rPr>
          <w:rFonts w:ascii="Times New Roman" w:hAnsi="Times New Roman"/>
          <w:i w:val="1"/>
          <w:color w:val="000000"/>
          <w:sz w:val="28"/>
        </w:rPr>
        <w:t>R</w:t>
      </w:r>
      <w:r>
        <w:rPr>
          <w:rFonts w:ascii="Times New Roman" w:hAnsi="Times New Roman"/>
          <w:i w:val="1"/>
          <w:color w:val="000000"/>
          <w:sz w:val="28"/>
          <w:vertAlign w:val="subscript"/>
        </w:rPr>
        <w:t>X1</w:t>
      </w:r>
      <w:r>
        <w:rPr>
          <w:rFonts w:ascii="Times New Roman" w:hAnsi="Times New Roman"/>
          <w:color w:val="000000"/>
          <w:sz w:val="28"/>
        </w:rPr>
        <w:t xml:space="preserve">і </w:t>
      </w:r>
      <w:r>
        <w:rPr>
          <w:rFonts w:ascii="Times New Roman" w:hAnsi="Times New Roman"/>
          <w:i w:val="1"/>
          <w:color w:val="000000"/>
          <w:sz w:val="28"/>
        </w:rPr>
        <w:t>R</w:t>
      </w:r>
      <w:r>
        <w:rPr>
          <w:rFonts w:ascii="Times New Roman" w:hAnsi="Times New Roman"/>
          <w:i w:val="1"/>
          <w:color w:val="000000"/>
          <w:sz w:val="28"/>
          <w:vertAlign w:val="subscript"/>
        </w:rPr>
        <w:t>X2</w:t>
      </w:r>
      <w:r>
        <w:rPr>
          <w:rFonts w:ascii="Times New Roman" w:hAnsi="Times New Roman"/>
          <w:color w:val="000000"/>
          <w:sz w:val="28"/>
        </w:rPr>
        <w:t xml:space="preserve">. Сили опору підйому і розгону прикладені в центрі тяжіння, який розташовується на висоті </w:t>
      </w:r>
      <w:r>
        <w:rPr>
          <w:rFonts w:ascii="Times New Roman" w:hAnsi="Times New Roman"/>
          <w:i w:val="1"/>
          <w:color w:val="000000"/>
          <w:sz w:val="28"/>
        </w:rPr>
        <w:t>h</w:t>
      </w:r>
      <w:r>
        <w:rPr>
          <w:rFonts w:ascii="Times New Roman" w:hAnsi="Times New Roman"/>
          <w:i w:val="1"/>
          <w:color w:val="000000"/>
          <w:sz w:val="28"/>
          <w:vertAlign w:val="subscript"/>
        </w:rPr>
        <w:t xml:space="preserve">д </w:t>
      </w:r>
      <w:r>
        <w:rPr>
          <w:rFonts w:ascii="Times New Roman" w:hAnsi="Times New Roman"/>
          <w:color w:val="000000"/>
          <w:sz w:val="28"/>
        </w:rPr>
        <w:t xml:space="preserve">і на відстані  </w:t>
      </w:r>
      <w:r>
        <w:rPr>
          <w:rFonts w:ascii="Times New Roman" w:hAnsi="Times New Roman"/>
          <w:i w:val="1"/>
          <w:color w:val="000000"/>
          <w:sz w:val="28"/>
        </w:rPr>
        <w:t xml:space="preserve">а  </w:t>
      </w:r>
      <w:r>
        <w:rPr>
          <w:rFonts w:ascii="Times New Roman" w:hAnsi="Times New Roman"/>
          <w:color w:val="000000"/>
          <w:sz w:val="28"/>
        </w:rPr>
        <w:t xml:space="preserve">від передньої осі, </w:t>
      </w:r>
      <w:r>
        <w:rPr>
          <w:rFonts w:ascii="Times New Roman" w:hAnsi="Times New Roman"/>
          <w:i w:val="1"/>
          <w:color w:val="000000"/>
          <w:sz w:val="28"/>
        </w:rPr>
        <w:t xml:space="preserve">b </w:t>
      </w:r>
      <w:r>
        <w:rPr>
          <w:rFonts w:ascii="Times New Roman" w:hAnsi="Times New Roman"/>
          <w:color w:val="000000"/>
          <w:sz w:val="28"/>
        </w:rPr>
        <w:t>– від задньої.</w:t>
      </w:r>
    </w:p>
    <w:p>
      <w:pPr>
        <w:ind w:firstLine="720"/>
        <w:jc w:val="both"/>
        <w:rPr>
          <w:rFonts w:ascii="Times New Roman" w:hAnsi="Times New Roman"/>
          <w:color w:val="000000"/>
          <w:sz w:val="28"/>
        </w:rPr>
      </w:pPr>
      <w:r>
        <w:rPr>
          <w:rFonts w:ascii="Times New Roman" w:hAnsi="Times New Roman"/>
          <w:color w:val="000000"/>
          <w:sz w:val="28"/>
        </w:rPr>
        <w:t xml:space="preserve">Рушійна сила на ведучих колесах </w:t>
      </w:r>
      <w:r>
        <w:rPr>
          <w:rFonts w:ascii="Times New Roman" w:hAnsi="Times New Roman"/>
          <w:i w:val="1"/>
          <w:color w:val="000000"/>
          <w:sz w:val="28"/>
        </w:rPr>
        <w:t>Р</w:t>
      </w:r>
      <w:r>
        <w:rPr>
          <w:rFonts w:ascii="Times New Roman" w:hAnsi="Times New Roman"/>
          <w:i w:val="1"/>
          <w:color w:val="000000"/>
          <w:sz w:val="28"/>
          <w:vertAlign w:val="subscript"/>
        </w:rPr>
        <w:t>Т</w:t>
      </w:r>
      <w:r>
        <w:rPr>
          <w:rFonts w:ascii="Times New Roman" w:hAnsi="Times New Roman"/>
          <w:color w:val="000000"/>
          <w:sz w:val="28"/>
        </w:rPr>
        <w:t xml:space="preserve">викликає дотичну реакцію </w:t>
      </w:r>
      <w:r>
        <w:rPr>
          <w:rFonts w:ascii="Times New Roman" w:hAnsi="Times New Roman"/>
          <w:i w:val="1"/>
          <w:color w:val="000000"/>
          <w:sz w:val="28"/>
        </w:rPr>
        <w:t>R</w:t>
      </w:r>
      <w:r>
        <w:rPr>
          <w:rFonts w:ascii="Times New Roman" w:hAnsi="Times New Roman"/>
          <w:i w:val="1"/>
          <w:color w:val="000000"/>
          <w:sz w:val="28"/>
          <w:vertAlign w:val="subscript"/>
        </w:rPr>
        <w:t>X</w:t>
      </w:r>
      <w:r>
        <w:rPr>
          <w:rFonts w:ascii="Times New Roman" w:hAnsi="Times New Roman"/>
          <w:color w:val="000000"/>
          <w:sz w:val="28"/>
        </w:rPr>
        <w:t>. Початковими даними для визначення тягової сили є швидкісні характеристики двигуна.</w:t>
      </w:r>
    </w:p>
    <w:p>
      <w:pPr>
        <w:pStyle w:val="P1"/>
        <w:ind w:firstLine="720"/>
        <w:jc w:val="both"/>
        <w:rPr>
          <w:b w:val="1"/>
          <w:color w:val="000000"/>
          <w:sz w:val="28"/>
        </w:rPr>
      </w:pPr>
      <w:r>
        <w:rPr>
          <w:b w:val="1"/>
          <w:color w:val="000000"/>
          <w:sz w:val="28"/>
        </w:rPr>
        <w:t>2.3 Характеристики автомобільних двигунів</w:t>
      </w:r>
    </w:p>
    <w:p>
      <w:pPr>
        <w:pStyle w:val="P10"/>
        <w:ind w:firstLine="720"/>
        <w:rPr>
          <w:sz w:val="28"/>
        </w:rPr>
      </w:pPr>
    </w:p>
    <w:p>
      <w:pPr>
        <w:pStyle w:val="P10"/>
        <w:ind w:firstLine="720"/>
        <w:rPr>
          <w:sz w:val="28"/>
        </w:rPr>
      </w:pPr>
      <w:r>
        <w:rPr>
          <w:sz w:val="28"/>
        </w:rPr>
        <w:t xml:space="preserve">На більшості сучасних автомобілів  встановлюються поршневі двигуни внутрішнього згоряння. Тяговая сила на ведучих колесах визначається швидкісними характеристиками двигуна. Швидкісні характеристики являють собою залежність ефективної потужності, крутного моменту, годинної і питомої витрати палива від кутової швидкості обертання колінчастого вала. Розрізнюють зовнішні і часткові швидкісні характеристики. Зовнішня характеристика двигуна знімається приповністю відкритій дросельній заслінці або максимальній подачі паливау дизеля. Часткові характеристики знімаються при різній мірі відкриття дросельної заслінки або подачі палива. Зовнішня швидкісна характеристика бензинового двигуна без обмежувача максимальної кутової швидкості і дизеля представлена і на рисунку 2.4.</w:t>
      </w:r>
    </w:p>
    <w:p>
      <w:pPr>
        <w:ind w:firstLine="720"/>
        <w:jc w:val="both"/>
        <w:rPr>
          <w:rFonts w:ascii="Times New Roman" w:hAnsi="Times New Roman"/>
          <w:color w:val="000000"/>
          <w:sz w:val="28"/>
        </w:rPr>
      </w:pPr>
      <w:r>
        <w:rPr>
          <w:noProof w:val="1"/>
        </w:rPr>
        <w:drawing>
          <wp:anchor xmlns:wp="http://schemas.openxmlformats.org/drawingml/2006/wordprocessingDrawing" simplePos="0" allowOverlap="0" behindDoc="0" layoutInCell="0" locked="0" relativeHeight="4" distL="114300" distR="114300">
            <wp:simplePos x="0" y="0"/>
            <wp:positionH relativeFrom="column">
              <wp:posOffset>654050</wp:posOffset>
            </wp:positionH>
            <wp:positionV relativeFrom="paragraph">
              <wp:posOffset>105410</wp:posOffset>
            </wp:positionV>
            <wp:extent cx="4667250" cy="2581275"/>
            <wp:wrapTopAndBottom/>
            <wp:docPr id="21" name="_x0000_s1028"/>
            <a:graphic xmlns:a="http://schemas.openxmlformats.org/drawingml/2006/main">
              <a:graphicData uri="http://schemas.openxmlformats.org/drawingml/2006/picture">
                <pic:pic xmlns:pic="http://schemas.openxmlformats.org/drawingml/2006/picture">
                  <pic:nvPicPr>
                    <pic:cNvPr id="21" name="Picture 21"/>
                    <pic:cNvPicPr/>
                  </pic:nvPicPr>
                  <pic:blipFill>
                    <a:blip xmlns:r="http://schemas.openxmlformats.org/officeDocument/2006/relationships" r:embed="Relimage14"/>
                    <a:stretch>
                      <a:fillRect/>
                    </a:stretch>
                  </pic:blipFill>
                  <pic:spPr>
                    <a:xfrm>
                      <a:off x="0" y="0"/>
                      <a:ext cx="4667250" cy="2581275"/>
                    </a:xfrm>
                    <a:prstGeom prst="rect"/>
                    <a:solidFill>
                      <a:srgbClr val="FFFFFF"/>
                    </a:solidFill>
                  </pic:spPr>
                </pic:pic>
              </a:graphicData>
            </a:graphic>
          </wp:anchor>
        </w:drawing>
      </w:r>
    </w:p>
    <w:p>
      <w:pPr>
        <w:shd w:val="clear" w:fill="FFFFFF"/>
        <w:ind w:hanging="652" w:left="1270" w:right="1038"/>
        <w:jc w:val="center"/>
        <w:outlineLvl w:val="0"/>
        <w:rPr>
          <w:rFonts w:ascii="Times New Roman" w:hAnsi="Times New Roman"/>
          <w:color w:val="000000"/>
          <w:sz w:val="28"/>
        </w:rPr>
      </w:pPr>
      <w:r>
        <w:rPr>
          <w:rFonts w:ascii="Times New Roman" w:hAnsi="Times New Roman"/>
          <w:color w:val="000000"/>
          <w:sz w:val="28"/>
        </w:rPr>
        <w:t xml:space="preserve">Рисунок  2.4 - Зовнішні швидкісні  характеристики двигунів:</w:t>
      </w:r>
    </w:p>
    <w:p>
      <w:pPr>
        <w:shd w:val="clear" w:fill="FFFFFF"/>
        <w:ind w:hanging="652" w:left="1270" w:right="1038"/>
        <w:rPr>
          <w:rFonts w:ascii="Times New Roman" w:hAnsi="Times New Roman"/>
          <w:sz w:val="28"/>
        </w:rPr>
      </w:pPr>
      <w:r>
        <w:rPr>
          <w:rFonts w:ascii="Times New Roman" w:hAnsi="Times New Roman"/>
          <w:color w:val="000000"/>
          <w:sz w:val="28"/>
        </w:rPr>
        <w:t xml:space="preserve">                    a</w:t>
      </w:r>
      <w:r>
        <w:rPr>
          <w:rFonts w:ascii="Times New Roman" w:hAnsi="Times New Roman"/>
          <w:i w:val="1"/>
          <w:color w:val="000000"/>
          <w:sz w:val="28"/>
        </w:rPr>
        <w:t xml:space="preserve"> – </w:t>
      </w:r>
      <w:r>
        <w:rPr>
          <w:rFonts w:ascii="Times New Roman" w:hAnsi="Times New Roman"/>
          <w:color w:val="000000"/>
          <w:sz w:val="28"/>
        </w:rPr>
        <w:t>бензинового; б — дизельного</w:t>
      </w:r>
    </w:p>
    <w:p>
      <w:pPr>
        <w:ind w:firstLine="720"/>
        <w:jc w:val="both"/>
        <w:rPr>
          <w:rFonts w:ascii="Times New Roman" w:hAnsi="Times New Roman"/>
          <w:color w:val="000000"/>
          <w:sz w:val="28"/>
        </w:rPr>
      </w:pPr>
    </w:p>
    <w:p>
      <w:pPr>
        <w:ind w:firstLine="720"/>
        <w:jc w:val="both"/>
        <w:rPr>
          <w:rFonts w:ascii="Times New Roman" w:hAnsi="Times New Roman"/>
          <w:color w:val="000000"/>
          <w:sz w:val="28"/>
        </w:rPr>
      </w:pPr>
    </w:p>
    <w:p>
      <w:pPr>
        <w:ind w:firstLine="720"/>
        <w:jc w:val="both"/>
        <w:rPr>
          <w:rFonts w:ascii="Times New Roman" w:hAnsi="Times New Roman"/>
          <w:color w:val="000000"/>
          <w:sz w:val="28"/>
        </w:rPr>
      </w:pPr>
      <w:r>
        <w:rPr>
          <w:rFonts w:ascii="Times New Roman" w:hAnsi="Times New Roman"/>
          <w:sz w:val="28"/>
        </w:rPr>
        <w:t>Важливе значення для продуктивності транспортної машини має стійкість режиму роботи двигуна, тобто здатність автомобіля долати опори, що зустрічаються без переходу на нижчі передачі.</w:t>
      </w:r>
      <w:r>
        <w:rPr>
          <w:rFonts w:ascii="Times New Roman" w:hAnsi="Times New Roman"/>
          <w:color w:val="000000"/>
          <w:sz w:val="28"/>
        </w:rPr>
        <w:t xml:space="preserve"> Підвищення крутного моменту при зниженні частоти обертання колінчастого вала характеризується запасом крутного моменту</w:t>
      </w:r>
    </w:p>
    <w:p>
      <w:pPr>
        <w:jc w:val="center"/>
        <w:rPr>
          <w:rFonts w:ascii="Times New Roman" w:hAnsi="Times New Roman"/>
          <w:color w:val="000000"/>
          <w:sz w:val="28"/>
        </w:rPr>
      </w:pPr>
      <w:r>
        <w:drawing>
          <wp:inline xmlns:wp="http://schemas.openxmlformats.org/drawingml/2006/wordprocessingDrawing">
            <wp:extent cx="1979295" cy="607695"/>
            <wp:docPr id="22" name="Picture 22"/>
            <a:graphic xmlns:a="http://schemas.openxmlformats.org/drawingml/2006/main">
              <a:graphicData uri="http://schemas.openxmlformats.org/drawingml/2006/picture">
                <pic:pic xmlns:pic="http://schemas.openxmlformats.org/drawingml/2006/picture">
                  <pic:nvPicPr>
                    <pic:cNvPr id="22" name="Picture 22"/>
                    <pic:cNvPicPr/>
                  </pic:nvPicPr>
                  <pic:blipFill>
                    <a:blip xmlns:r="http://schemas.openxmlformats.org/officeDocument/2006/relationships" r:embed="Relimage15"/>
                    <a:stretch>
                      <a:fillRect/>
                    </a:stretch>
                  </pic:blipFill>
                  <pic:spPr>
                    <a:xfrm>
                      <a:off x="0" y="0"/>
                      <a:ext cx="1979295" cy="607695"/>
                    </a:xfrm>
                    <a:prstGeom prst="rect"/>
                    <a:solidFill>
                      <a:srgbClr val="FFFFFF"/>
                    </a:solidFill>
                  </pic:spPr>
                </pic:pic>
              </a:graphicData>
            </a:graphic>
          </wp:inline>
        </w:drawing>
      </w:r>
      <w:r>
        <w:rPr>
          <w:rFonts w:ascii="Times New Roman" w:hAnsi="Times New Roman"/>
          <w:color w:val="000000"/>
          <w:sz w:val="28"/>
        </w:rPr>
        <w:t xml:space="preserve">,                           (2.2)</w:t>
      </w:r>
    </w:p>
    <w:p>
      <w:pPr>
        <w:jc w:val="both"/>
        <w:rPr>
          <w:rFonts w:ascii="Times New Roman" w:hAnsi="Times New Roman"/>
          <w:color w:val="000000"/>
          <w:sz w:val="28"/>
        </w:rPr>
      </w:pPr>
      <w:r>
        <w:rPr>
          <w:rFonts w:ascii="Times New Roman" w:hAnsi="Times New Roman"/>
          <w:color w:val="000000"/>
          <w:sz w:val="28"/>
        </w:rPr>
        <w:t xml:space="preserve">де      </w:t>
      </w:r>
      <w:r>
        <w:rPr>
          <w:rFonts w:ascii="Times New Roman" w:hAnsi="Times New Roman"/>
          <w:i w:val="1"/>
          <w:color w:val="000000"/>
          <w:sz w:val="28"/>
        </w:rPr>
        <w:t>M</w:t>
      </w:r>
      <w:r>
        <w:rPr>
          <w:rFonts w:ascii="Times New Roman" w:hAnsi="Times New Roman"/>
          <w:color w:val="000000"/>
          <w:sz w:val="28"/>
          <w:vertAlign w:val="subscript"/>
        </w:rPr>
        <w:t>max</w:t>
      </w:r>
      <w:r>
        <w:rPr>
          <w:rFonts w:ascii="Times New Roman" w:hAnsi="Times New Roman"/>
          <w:i w:val="1"/>
          <w:color w:val="000000"/>
          <w:sz w:val="28"/>
        </w:rPr>
        <w:t xml:space="preserve">   –</w:t>
      </w:r>
      <w:r>
        <w:rPr>
          <w:rFonts w:ascii="Times New Roman" w:hAnsi="Times New Roman"/>
          <w:color w:val="000000"/>
          <w:sz w:val="28"/>
        </w:rPr>
        <w:t xml:space="preserve">   максимальний крутний  момент двигуна, Нм;</w:t>
      </w:r>
    </w:p>
    <w:p>
      <w:pPr>
        <w:jc w:val="both"/>
        <w:rPr>
          <w:rFonts w:ascii="Times New Roman" w:hAnsi="Times New Roman"/>
          <w:color w:val="000000"/>
          <w:sz w:val="28"/>
        </w:rPr>
      </w:pPr>
      <w:r>
        <w:rPr>
          <w:rFonts w:ascii="Times New Roman" w:hAnsi="Times New Roman"/>
          <w:i w:val="1"/>
          <w:color w:val="000000"/>
          <w:sz w:val="28"/>
        </w:rPr>
        <w:t>M</w:t>
      </w:r>
      <w:r>
        <w:rPr>
          <w:rFonts w:ascii="Times New Roman" w:hAnsi="Times New Roman"/>
          <w:i w:val="1"/>
          <w:color w:val="000000"/>
          <w:sz w:val="28"/>
          <w:vertAlign w:val="subscript"/>
        </w:rPr>
        <w:t>N</w:t>
      </w:r>
      <w:r>
        <w:rPr>
          <w:rFonts w:ascii="Times New Roman" w:hAnsi="Times New Roman"/>
          <w:i w:val="1"/>
          <w:color w:val="000000"/>
          <w:sz w:val="28"/>
        </w:rPr>
        <w:t xml:space="preserve"> – </w:t>
      </w:r>
      <w:r>
        <w:rPr>
          <w:rFonts w:ascii="Times New Roman" w:hAnsi="Times New Roman"/>
          <w:color w:val="000000"/>
          <w:sz w:val="28"/>
        </w:rPr>
        <w:t xml:space="preserve">  момент двигуна, відповідний номінальній потужності, Нм.</w:t>
      </w:r>
    </w:p>
    <w:p>
      <w:pPr>
        <w:jc w:val="both"/>
        <w:rPr>
          <w:rFonts w:ascii="Times New Roman" w:hAnsi="Times New Roman"/>
          <w:color w:val="000000"/>
          <w:sz w:val="28"/>
        </w:rPr>
      </w:pPr>
      <w:r>
        <w:rPr>
          <w:rFonts w:ascii="Times New Roman" w:hAnsi="Times New Roman"/>
          <w:color w:val="000000"/>
          <w:sz w:val="28"/>
        </w:rPr>
        <w:t xml:space="preserve">Чим більше запас крутного моменту, тим краще  пристосованість автомобіля. Для бензинових  двигунів </w:t>
      </w:r>
      <w:r>
        <w:rPr>
          <w:rFonts w:ascii="Symbol" w:hAnsi="Symbol"/>
          <w:sz w:val="28"/>
        </w:rPr>
        <w:t></w:t>
      </w:r>
      <w:r>
        <w:rPr>
          <w:rFonts w:ascii="Times New Roman" w:hAnsi="Times New Roman"/>
          <w:color w:val="000000"/>
          <w:sz w:val="28"/>
        </w:rPr>
        <w:t xml:space="preserve">= 25…40 %, для дизелів </w:t>
      </w:r>
      <w:r>
        <w:rPr>
          <w:rFonts w:ascii="Symbol" w:hAnsi="Symbol"/>
          <w:sz w:val="28"/>
        </w:rPr>
        <w:t></w:t>
      </w:r>
      <w:r>
        <w:rPr>
          <w:rFonts w:ascii="Times New Roman" w:hAnsi="Times New Roman"/>
          <w:color w:val="000000"/>
          <w:sz w:val="28"/>
        </w:rPr>
        <w:t xml:space="preserve"> = 10…25 %. При русі транспортної машини короткочасні опори, що зустрічаються,  долаються не тільки за рахунок підвищення крутного моменту,  але і за рахунок кінетичної енергії, що вивільняється двигуном при зменшенні кутової швидкості обертання колінчастого вала від максимальної,</w:t>
      </w:r>
      <w:r>
        <w:rPr>
          <w:rFonts w:ascii="Times New Roman" w:hAnsi="Times New Roman"/>
          <w:i w:val="1"/>
          <w:sz w:val="28"/>
        </w:rPr>
        <w:t>ω</w:t>
      </w:r>
      <w:r>
        <w:rPr>
          <w:rFonts w:ascii="Times New Roman" w:hAnsi="Times New Roman"/>
          <w:sz w:val="28"/>
          <w:vertAlign w:val="subscript"/>
        </w:rPr>
        <w:t xml:space="preserve">max  </w:t>
      </w:r>
      <w:r>
        <w:rPr>
          <w:rFonts w:ascii="Times New Roman" w:hAnsi="Times New Roman"/>
          <w:color w:val="000000"/>
          <w:sz w:val="28"/>
        </w:rPr>
        <w:t xml:space="preserve">до  кутової швидкості,  відповідної максимальному крутному моменту, </w:t>
      </w:r>
      <w:r>
        <w:rPr>
          <w:rFonts w:ascii="Times New Roman" w:hAnsi="Times New Roman"/>
          <w:i w:val="1"/>
          <w:sz w:val="28"/>
        </w:rPr>
        <w:t>ω</w:t>
      </w:r>
      <w:r>
        <w:rPr>
          <w:rFonts w:ascii="Times New Roman" w:hAnsi="Times New Roman"/>
          <w:i w:val="1"/>
          <w:sz w:val="28"/>
          <w:vertAlign w:val="subscript"/>
        </w:rPr>
        <w:t>М</w:t>
      </w:r>
      <w:r>
        <w:rPr>
          <w:rFonts w:ascii="Times New Roman" w:hAnsi="Times New Roman"/>
          <w:sz w:val="28"/>
        </w:rPr>
        <w:t xml:space="preserve">. </w:t>
      </w:r>
      <w:r>
        <w:rPr>
          <w:rFonts w:ascii="Times New Roman" w:hAnsi="Times New Roman"/>
          <w:color w:val="000000"/>
          <w:sz w:val="28"/>
        </w:rPr>
        <w:t xml:space="preserve">Цей діапазон характеризується коефіцієнтом зниження кутової швидкості при перевантаженнях </w:t>
      </w:r>
      <w:r>
        <w:rPr>
          <w:rFonts w:ascii="Times New Roman" w:hAnsi="Times New Roman"/>
          <w:i w:val="1"/>
          <w:sz w:val="28"/>
        </w:rPr>
        <w:t>β</w:t>
      </w:r>
      <w:r>
        <w:rPr>
          <w:rFonts w:ascii="Times New Roman" w:hAnsi="Times New Roman"/>
          <w:i w:val="1"/>
          <w:sz w:val="28"/>
          <w:vertAlign w:val="subscript"/>
        </w:rPr>
        <w:t>П</w:t>
      </w:r>
      <w:r>
        <w:rPr>
          <w:rFonts w:ascii="Times New Roman" w:hAnsi="Times New Roman"/>
          <w:color w:val="000000"/>
          <w:sz w:val="28"/>
        </w:rPr>
        <w:t xml:space="preserve"> = </w:t>
      </w:r>
      <w:r>
        <w:rPr>
          <w:rFonts w:ascii="Times New Roman" w:hAnsi="Times New Roman"/>
          <w:i w:val="1"/>
          <w:sz w:val="28"/>
        </w:rPr>
        <w:t>ω</w:t>
      </w:r>
      <w:r>
        <w:rPr>
          <w:rFonts w:ascii="Times New Roman" w:hAnsi="Times New Roman"/>
          <w:i w:val="1"/>
          <w:sz w:val="28"/>
          <w:vertAlign w:val="subscript"/>
        </w:rPr>
        <w:t xml:space="preserve">М </w:t>
      </w:r>
      <w:r>
        <w:rPr>
          <w:rFonts w:ascii="Times New Roman" w:hAnsi="Times New Roman"/>
          <w:i w:val="1"/>
          <w:sz w:val="28"/>
        </w:rPr>
        <w:t>/ ω</w:t>
      </w:r>
      <w:r>
        <w:rPr>
          <w:rFonts w:ascii="Times New Roman" w:hAnsi="Times New Roman"/>
          <w:i w:val="1"/>
          <w:sz w:val="28"/>
          <w:vertAlign w:val="subscript"/>
        </w:rPr>
        <w:t>N</w:t>
      </w:r>
      <w:r>
        <w:rPr>
          <w:rFonts w:ascii="Times New Roman" w:hAnsi="Times New Roman"/>
          <w:color w:val="000000"/>
          <w:sz w:val="28"/>
        </w:rPr>
        <w:t xml:space="preserve">.  Чим менше </w:t>
      </w:r>
      <w:r>
        <w:rPr>
          <w:rFonts w:ascii="Times New Roman" w:hAnsi="Times New Roman"/>
          <w:i w:val="1"/>
          <w:sz w:val="28"/>
        </w:rPr>
        <w:t>β</w:t>
      </w:r>
      <w:r>
        <w:rPr>
          <w:rFonts w:ascii="Times New Roman" w:hAnsi="Times New Roman"/>
          <w:i w:val="1"/>
          <w:sz w:val="28"/>
          <w:vertAlign w:val="subscript"/>
        </w:rPr>
        <w:t>П</w:t>
      </w:r>
      <w:r>
        <w:rPr>
          <w:rFonts w:ascii="Times New Roman" w:hAnsi="Times New Roman"/>
          <w:color w:val="000000"/>
          <w:sz w:val="28"/>
        </w:rPr>
        <w:t xml:space="preserve">,   тим більше кількість енергії, що вивільняється,  тим краще пристосованість автомобіля. Для бензинових  двигунів </w:t>
      </w:r>
      <w:r>
        <w:rPr>
          <w:rFonts w:ascii="Times New Roman" w:hAnsi="Times New Roman"/>
          <w:i w:val="1"/>
          <w:sz w:val="28"/>
        </w:rPr>
        <w:t>β</w:t>
      </w:r>
      <w:r>
        <w:rPr>
          <w:rFonts w:ascii="Times New Roman" w:hAnsi="Times New Roman"/>
          <w:i w:val="1"/>
          <w:sz w:val="28"/>
          <w:vertAlign w:val="subscript"/>
        </w:rPr>
        <w:t xml:space="preserve">П </w:t>
      </w:r>
      <w:r>
        <w:rPr>
          <w:rFonts w:ascii="Times New Roman" w:hAnsi="Times New Roman"/>
          <w:color w:val="000000"/>
          <w:sz w:val="28"/>
        </w:rPr>
        <w:t xml:space="preserve"> = 0,45…0,6,  для дизелів –  0,65…0,75.</w:t>
      </w:r>
    </w:p>
    <w:p>
      <w:pPr>
        <w:jc w:val="both"/>
        <w:rPr>
          <w:rFonts w:ascii="Times New Roman" w:hAnsi="Times New Roman"/>
          <w:color w:val="000000"/>
          <w:sz w:val="28"/>
        </w:rPr>
      </w:pPr>
      <w:r>
        <w:rPr>
          <w:rFonts w:ascii="Times New Roman" w:hAnsi="Times New Roman"/>
          <w:color w:val="000000"/>
          <w:sz w:val="28"/>
        </w:rPr>
        <w:tab/>
        <w:t xml:space="preserve">Іноді користуються коефіцієнтом пристосованості по кутовій швидкості,  λ = </w:t>
      </w:r>
      <w:r>
        <w:rPr>
          <w:rFonts w:ascii="Times New Roman" w:hAnsi="Times New Roman"/>
          <w:i w:val="1"/>
          <w:sz w:val="28"/>
        </w:rPr>
        <w:t>ω</w:t>
      </w:r>
      <w:r>
        <w:rPr>
          <w:rFonts w:ascii="Times New Roman" w:hAnsi="Times New Roman"/>
          <w:i w:val="1"/>
          <w:sz w:val="28"/>
          <w:vertAlign w:val="subscript"/>
        </w:rPr>
        <w:t xml:space="preserve">N </w:t>
      </w:r>
      <w:r>
        <w:rPr>
          <w:rFonts w:ascii="Times New Roman" w:hAnsi="Times New Roman"/>
          <w:i w:val="1"/>
          <w:sz w:val="28"/>
        </w:rPr>
        <w:t>/ω</w:t>
      </w:r>
      <w:r>
        <w:rPr>
          <w:rFonts w:ascii="Times New Roman" w:hAnsi="Times New Roman"/>
          <w:i w:val="1"/>
          <w:sz w:val="28"/>
          <w:vertAlign w:val="subscript"/>
        </w:rPr>
        <w:t>М</w:t>
      </w:r>
      <w:r>
        <w:rPr>
          <w:rFonts w:ascii="Times New Roman" w:hAnsi="Times New Roman"/>
          <w:color w:val="000000"/>
          <w:sz w:val="28"/>
        </w:rPr>
        <w:t>. Для бензинових двигунів λ = 1,6…2,3, для дизелів – 1,3…1,5.</w:t>
      </w:r>
    </w:p>
    <w:p>
      <w:pPr>
        <w:ind w:firstLine="720"/>
        <w:jc w:val="both"/>
        <w:rPr>
          <w:rFonts w:ascii="Times New Roman" w:hAnsi="Times New Roman"/>
          <w:sz w:val="28"/>
        </w:rPr>
      </w:pPr>
      <w:r>
        <w:rPr>
          <w:rFonts w:ascii="Times New Roman" w:hAnsi="Times New Roman"/>
          <w:sz w:val="28"/>
        </w:rPr>
        <w:t>Багато зарубіжних фірм насамперед з метою покращення рівномірності дозування палива по циліндрах застосовують системи упорскування палива. Найбільш поширені механічні системи безперервного упорскування бензину у впускні канали та електронні системи імпульсного упорскування з тиском упорскування 50...300 кПа. Упорскування палива перед впускними клапанами дає можливість двигуну стійко працювати на збідненій суміші, є ефективним засобом зниження утворення СО, СН та витрати палива. Системи впорскування мають великі потенційні можливості поліпшення показників автомобільного двигуна, що визначаються перш за все високою точністю дозування, можливості програмування будь-якої характеристики паливоподач. У зв'язку з тим, що впускний тракт втрачає функції сумішоутворюючого елемента, з'являється можливість покращити потужнісні характеристики двигуна шляхом реалізації резонансного наддуву. дуже важливий фактор, що впливає на величину ефективної потужності двигуна це ρ</w:t>
      </w:r>
      <w:r>
        <w:rPr>
          <w:rFonts w:ascii="Times New Roman" w:hAnsi="Times New Roman"/>
          <w:sz w:val="28"/>
          <w:vertAlign w:val="subscript"/>
        </w:rPr>
        <w:t>0</w:t>
      </w:r>
      <w:r>
        <w:rPr>
          <w:rFonts w:ascii="Times New Roman" w:hAnsi="Times New Roman"/>
          <w:sz w:val="28"/>
        </w:rPr>
        <w:t xml:space="preserve"> – щільність свіжого заряду, що надходить в циліндр. Потужність двигуна, за інших рівних умов, прямо пропорційна чисельному значенню ρ</w:t>
      </w:r>
      <w:r>
        <w:rPr>
          <w:rFonts w:ascii="Times New Roman" w:hAnsi="Times New Roman"/>
          <w:sz w:val="28"/>
          <w:vertAlign w:val="subscript"/>
        </w:rPr>
        <w:t>0</w:t>
      </w:r>
      <w:r>
        <w:rPr>
          <w:rFonts w:ascii="Times New Roman" w:hAnsi="Times New Roman"/>
          <w:sz w:val="28"/>
        </w:rPr>
        <w:t xml:space="preserve">. Зазначена обставина широко використовується в практиці сучасного двигунобудування: збільшення потужності забезпечується підвищенням щільності заряду, що подається в циліндр за допомогою попереднього стиснення його в компресорі. Наддув можна визначити як спосіб збільшення потужності двигуна за рахунок підвищення щільності свіжого заряду, що подається в циліндр. Потрібно мати на увазі, що з підвищенням щільності повітряного заряду, що надходить в циліндр, збільшується масове наповнення циліндра. Ця обставина дозволяє збільшити кількість палива, що подається в циліндр. Двигуни, у яких використовується названий спосіб підвищення потужності, називаються наддувними. </w:t>
      </w:r>
    </w:p>
    <w:p>
      <w:pPr>
        <w:shd w:val="clear" w:fill="FFFFFF"/>
        <w:rPr>
          <w:rFonts w:ascii="Times New Roman" w:hAnsi="Times New Roman"/>
          <w:color w:val="4D5156"/>
          <w:sz w:val="28"/>
        </w:rPr>
      </w:pPr>
      <w:r>
        <w:rPr>
          <w:rFonts w:ascii="Times New Roman" w:hAnsi="Times New Roman"/>
          <w:color w:val="000000"/>
          <w:sz w:val="28"/>
        </w:rPr>
        <w:t xml:space="preserve">Коли в ДВЗ із газовим зв'язком на вході в циліндр не може бути отриманий необхідний тиск заряду, його вдруге стискають у компресорі з приводом від валу порщневої частини або газової турбіни. Такий тип двигуна зазвичай називають двигунами із двоступінчастим наддувом. В цьому випадку не тільки підвищується тиск повітря або суміші на вході в циліндр, але і покращуються умови роботи турбіни і компресора і характеристики ДВЗ   [ 6], рисунок 2.5.</w:t>
      </w:r>
    </w:p>
    <w:p>
      <w:pPr>
        <w:ind w:firstLine="720"/>
        <w:jc w:val="both"/>
        <w:rPr>
          <w:rFonts w:ascii="Times New Roman" w:hAnsi="Times New Roman"/>
          <w:color w:val="000000"/>
          <w:sz w:val="28"/>
        </w:rPr>
      </w:pPr>
    </w:p>
    <w:p>
      <w:pPr>
        <w:ind w:firstLine="720"/>
        <w:jc w:val="both"/>
        <w:rPr>
          <w:rFonts w:ascii="Times New Roman" w:hAnsi="Times New Roman"/>
          <w:color w:val="000000"/>
          <w:sz w:val="28"/>
        </w:rPr>
      </w:pPr>
      <w:r>
        <w:drawing>
          <wp:inline xmlns:wp="http://schemas.openxmlformats.org/drawingml/2006/wordprocessingDrawing">
            <wp:extent cx="4686935" cy="3094990"/>
            <wp:docPr id="23" name="Picture 23"/>
            <a:graphic xmlns:a="http://schemas.openxmlformats.org/drawingml/2006/main">
              <a:graphicData uri="http://schemas.openxmlformats.org/drawingml/2006/picture">
                <pic:pic xmlns:pic="http://schemas.openxmlformats.org/drawingml/2006/picture">
                  <pic:nvPicPr>
                    <pic:cNvPr id="23" name="Picture 23"/>
                    <pic:cNvPicPr/>
                  </pic:nvPicPr>
                  <pic:blipFill>
                    <a:blip xmlns:r="http://schemas.openxmlformats.org/officeDocument/2006/relationships" r:embed="Relimage16"/>
                    <a:stretch>
                      <a:fillRect/>
                    </a:stretch>
                  </pic:blipFill>
                  <pic:spPr>
                    <a:xfrm>
                      <a:off x="0" y="0"/>
                      <a:ext cx="4686935" cy="3094990"/>
                    </a:xfrm>
                    <a:prstGeom prst="rect"/>
                    <a:solidFill>
                      <a:srgbClr val="FFFFFF"/>
                    </a:solidFill>
                  </pic:spPr>
                </pic:pic>
              </a:graphicData>
            </a:graphic>
          </wp:inline>
        </w:drawing>
      </w:r>
    </w:p>
    <w:p>
      <w:pPr>
        <w:ind w:firstLine="720"/>
        <w:jc w:val="both"/>
        <w:rPr>
          <w:rFonts w:ascii="Times New Roman" w:hAnsi="Times New Roman"/>
          <w:color w:val="000000"/>
          <w:sz w:val="28"/>
        </w:rPr>
      </w:pPr>
    </w:p>
    <w:p>
      <w:pPr>
        <w:jc w:val="center"/>
        <w:outlineLvl w:val="0"/>
        <w:rPr>
          <w:rFonts w:ascii="Times New Roman" w:hAnsi="Times New Roman"/>
          <w:color w:val="000000"/>
          <w:sz w:val="28"/>
        </w:rPr>
      </w:pPr>
      <w:r>
        <w:rPr>
          <w:rFonts w:ascii="Times New Roman" w:hAnsi="Times New Roman"/>
          <w:color w:val="000000"/>
          <w:sz w:val="28"/>
        </w:rPr>
        <w:t>Рисунок 2.5 – Зовншня швидкісна характеристика</w:t>
      </w:r>
    </w:p>
    <w:p>
      <w:pPr>
        <w:jc w:val="center"/>
        <w:rPr>
          <w:rFonts w:ascii="Times New Roman" w:hAnsi="Times New Roman"/>
          <w:color w:val="000000"/>
          <w:sz w:val="28"/>
        </w:rPr>
      </w:pPr>
      <w:r>
        <w:rPr>
          <w:rFonts w:ascii="Times New Roman" w:hAnsi="Times New Roman"/>
          <w:color w:val="000000"/>
          <w:sz w:val="28"/>
        </w:rPr>
        <w:t>двигуна FSI з турбонаддувом автомобіля Volkswagen</w:t>
      </w:r>
    </w:p>
    <w:p>
      <w:pPr>
        <w:pStyle w:val="P14"/>
        <w:rPr>
          <w:color w:val="000000"/>
          <w:sz w:val="28"/>
        </w:rPr>
      </w:pPr>
    </w:p>
    <w:p>
      <w:pPr>
        <w:pStyle w:val="P14"/>
        <w:rPr>
          <w:color w:val="000000"/>
          <w:sz w:val="28"/>
        </w:rPr>
      </w:pPr>
      <w:r>
        <w:rPr>
          <w:color w:val="000000"/>
          <w:sz w:val="28"/>
        </w:rPr>
        <w:t xml:space="preserve">Зовнішню швидкісну характеристику без наддуву можна отриматипри випробуванні двигуна на стенді, а на стадії проектування  –  розрахунковим шляхом.</w:t>
      </w:r>
    </w:p>
    <w:p>
      <w:pPr>
        <w:jc w:val="both"/>
        <w:rPr>
          <w:rFonts w:ascii="Times New Roman" w:hAnsi="Times New Roman"/>
          <w:color w:val="000000"/>
          <w:sz w:val="28"/>
        </w:rPr>
      </w:pPr>
      <w:r>
        <w:rPr>
          <w:rFonts w:ascii="Times New Roman" w:hAnsi="Times New Roman"/>
          <w:color w:val="000000"/>
          <w:sz w:val="28"/>
        </w:rPr>
        <w:tab/>
        <w:t>Для визначення поточного значення потужності можна скористатися формулою С.Р. Лейдермана</w:t>
      </w:r>
    </w:p>
    <w:p>
      <w:pPr>
        <w:jc w:val="center"/>
        <w:rPr>
          <w:rFonts w:ascii="Times New Roman" w:hAnsi="Times New Roman"/>
          <w:color w:val="000000"/>
          <w:sz w:val="28"/>
        </w:rPr>
      </w:pPr>
      <w:r>
        <w:drawing>
          <wp:inline xmlns:wp="http://schemas.openxmlformats.org/drawingml/2006/wordprocessingDrawing">
            <wp:extent cx="3102610" cy="692150"/>
            <wp:docPr id="24" name="Picture 24"/>
            <a:graphic xmlns:a="http://schemas.openxmlformats.org/drawingml/2006/main">
              <a:graphicData uri="http://schemas.openxmlformats.org/drawingml/2006/picture">
                <pic:pic xmlns:pic="http://schemas.openxmlformats.org/drawingml/2006/picture">
                  <pic:nvPicPr>
                    <pic:cNvPr id="24" name="Picture 24"/>
                    <pic:cNvPicPr/>
                  </pic:nvPicPr>
                  <pic:blipFill>
                    <a:blip xmlns:r="http://schemas.openxmlformats.org/officeDocument/2006/relationships" r:embed="Relimage17"/>
                    <a:stretch>
                      <a:fillRect/>
                    </a:stretch>
                  </pic:blipFill>
                  <pic:spPr>
                    <a:xfrm>
                      <a:off x="0" y="0"/>
                      <a:ext cx="3102610" cy="692150"/>
                    </a:xfrm>
                    <a:prstGeom prst="rect"/>
                    <a:solidFill>
                      <a:srgbClr val="FFFFFF"/>
                    </a:solidFill>
                  </pic:spPr>
                </pic:pic>
              </a:graphicData>
            </a:graphic>
          </wp:inline>
        </w:drawing>
      </w:r>
      <w:r>
        <w:rPr>
          <w:rFonts w:ascii="Times New Roman" w:hAnsi="Times New Roman"/>
          <w:color w:val="000000"/>
          <w:sz w:val="28"/>
        </w:rPr>
        <w:t xml:space="preserve">,                   (2.3)</w:t>
      </w:r>
    </w:p>
    <w:p>
      <w:pPr>
        <w:jc w:val="both"/>
        <w:rPr>
          <w:rFonts w:ascii="Times New Roman" w:hAnsi="Times New Roman"/>
          <w:color w:val="000000"/>
          <w:sz w:val="28"/>
        </w:rPr>
      </w:pPr>
      <w:r>
        <w:rPr>
          <w:rFonts w:ascii="Times New Roman" w:hAnsi="Times New Roman"/>
          <w:color w:val="000000"/>
          <w:sz w:val="28"/>
        </w:rPr>
        <w:t xml:space="preserve">де   </w:t>
      </w:r>
      <w:r>
        <w:rPr>
          <w:rFonts w:ascii="Times New Roman" w:hAnsi="Times New Roman"/>
          <w:i w:val="1"/>
          <w:color w:val="000000"/>
          <w:sz w:val="28"/>
        </w:rPr>
        <w:t>А, В, С –</w:t>
      </w:r>
      <w:r>
        <w:rPr>
          <w:rFonts w:ascii="Times New Roman" w:hAnsi="Times New Roman"/>
          <w:color w:val="000000"/>
          <w:sz w:val="28"/>
        </w:rPr>
        <w:t xml:space="preserve">  емпіричні коефіцієнти, що залежать від типу двигуна. Для бензинових двигунів</w:t>
      </w:r>
      <w:r>
        <w:rPr>
          <w:rFonts w:ascii="Times New Roman" w:hAnsi="Times New Roman"/>
          <w:i w:val="1"/>
          <w:color w:val="000000"/>
          <w:sz w:val="28"/>
        </w:rPr>
        <w:t xml:space="preserve"> А = В = С</w:t>
      </w:r>
      <w:r>
        <w:rPr>
          <w:rFonts w:ascii="Times New Roman" w:hAnsi="Times New Roman"/>
          <w:color w:val="000000"/>
          <w:sz w:val="28"/>
        </w:rPr>
        <w:t xml:space="preserve"> = 1,0; для дизелів з неподіленою камерою згоряння </w:t>
      </w:r>
      <w:r>
        <w:rPr>
          <w:rFonts w:ascii="Times New Roman" w:hAnsi="Times New Roman"/>
          <w:i w:val="1"/>
          <w:color w:val="000000"/>
          <w:sz w:val="28"/>
        </w:rPr>
        <w:t>А</w:t>
      </w:r>
      <w:r>
        <w:rPr>
          <w:rFonts w:ascii="Times New Roman" w:hAnsi="Times New Roman"/>
          <w:color w:val="000000"/>
          <w:sz w:val="28"/>
        </w:rPr>
        <w:t xml:space="preserve"> = 0,87, </w:t>
      </w:r>
      <w:r>
        <w:rPr>
          <w:rFonts w:ascii="Times New Roman" w:hAnsi="Times New Roman"/>
          <w:i w:val="1"/>
          <w:color w:val="000000"/>
          <w:sz w:val="28"/>
        </w:rPr>
        <w:t>В</w:t>
      </w:r>
      <w:r>
        <w:rPr>
          <w:rFonts w:ascii="Times New Roman" w:hAnsi="Times New Roman"/>
          <w:color w:val="000000"/>
          <w:sz w:val="28"/>
        </w:rPr>
        <w:t xml:space="preserve"> = 1,13, </w:t>
      </w:r>
      <w:r>
        <w:rPr>
          <w:rFonts w:ascii="Times New Roman" w:hAnsi="Times New Roman"/>
          <w:i w:val="1"/>
          <w:color w:val="000000"/>
          <w:sz w:val="28"/>
        </w:rPr>
        <w:t>С</w:t>
      </w:r>
      <w:r>
        <w:rPr>
          <w:rFonts w:ascii="Times New Roman" w:hAnsi="Times New Roman"/>
          <w:color w:val="000000"/>
          <w:sz w:val="28"/>
        </w:rPr>
        <w:t xml:space="preserve"> = 1,0; для дизелів з вихровою камерою </w:t>
      </w:r>
      <w:r>
        <w:rPr>
          <w:rFonts w:ascii="Times New Roman" w:hAnsi="Times New Roman"/>
          <w:i w:val="1"/>
          <w:color w:val="000000"/>
          <w:sz w:val="28"/>
        </w:rPr>
        <w:t>А</w:t>
      </w:r>
      <w:r>
        <w:rPr>
          <w:rFonts w:ascii="Times New Roman" w:hAnsi="Times New Roman"/>
          <w:color w:val="000000"/>
          <w:sz w:val="28"/>
        </w:rPr>
        <w:t xml:space="preserve"> = 0,7, </w:t>
      </w:r>
      <w:r>
        <w:rPr>
          <w:rFonts w:ascii="Times New Roman" w:hAnsi="Times New Roman"/>
          <w:i w:val="1"/>
          <w:color w:val="000000"/>
          <w:sz w:val="28"/>
        </w:rPr>
        <w:t>В</w:t>
      </w:r>
      <w:r>
        <w:rPr>
          <w:rFonts w:ascii="Times New Roman" w:hAnsi="Times New Roman"/>
          <w:color w:val="000000"/>
          <w:sz w:val="28"/>
        </w:rPr>
        <w:t xml:space="preserve"> = 1,3, </w:t>
      </w:r>
      <w:r>
        <w:rPr>
          <w:rFonts w:ascii="Times New Roman" w:hAnsi="Times New Roman"/>
          <w:i w:val="1"/>
          <w:color w:val="000000"/>
          <w:sz w:val="28"/>
        </w:rPr>
        <w:t>С</w:t>
      </w:r>
      <w:r>
        <w:rPr>
          <w:rFonts w:ascii="Times New Roman" w:hAnsi="Times New Roman"/>
          <w:color w:val="000000"/>
          <w:sz w:val="28"/>
        </w:rPr>
        <w:t xml:space="preserve"> = 1,0; для дизелів з предкамерою  </w:t>
      </w:r>
      <w:r>
        <w:rPr>
          <w:rFonts w:ascii="Times New Roman" w:hAnsi="Times New Roman"/>
          <w:i w:val="1"/>
          <w:color w:val="000000"/>
          <w:sz w:val="28"/>
        </w:rPr>
        <w:t>А</w:t>
      </w:r>
      <w:r>
        <w:rPr>
          <w:rFonts w:ascii="Times New Roman" w:hAnsi="Times New Roman"/>
          <w:color w:val="000000"/>
          <w:sz w:val="28"/>
        </w:rPr>
        <w:t xml:space="preserve"> = 0,6, </w:t>
      </w:r>
      <w:r>
        <w:rPr>
          <w:rFonts w:ascii="Times New Roman" w:hAnsi="Times New Roman"/>
          <w:i w:val="1"/>
          <w:color w:val="000000"/>
          <w:sz w:val="28"/>
        </w:rPr>
        <w:t>В</w:t>
      </w:r>
      <w:r>
        <w:rPr>
          <w:rFonts w:ascii="Times New Roman" w:hAnsi="Times New Roman"/>
          <w:color w:val="000000"/>
          <w:sz w:val="28"/>
        </w:rPr>
        <w:t xml:space="preserve"> = 1,4, </w:t>
      </w:r>
      <w:r>
        <w:rPr>
          <w:rFonts w:ascii="Times New Roman" w:hAnsi="Times New Roman"/>
          <w:i w:val="1"/>
          <w:color w:val="000000"/>
          <w:sz w:val="28"/>
        </w:rPr>
        <w:t>С</w:t>
      </w:r>
      <w:r>
        <w:rPr>
          <w:rFonts w:ascii="Times New Roman" w:hAnsi="Times New Roman"/>
          <w:color w:val="000000"/>
          <w:sz w:val="28"/>
        </w:rPr>
        <w:t xml:space="preserve"> = 1,0;</w:t>
      </w:r>
    </w:p>
    <w:p>
      <w:pPr>
        <w:ind w:firstLine="720"/>
        <w:jc w:val="both"/>
        <w:rPr>
          <w:rFonts w:ascii="Times New Roman" w:hAnsi="Times New Roman"/>
          <w:color w:val="000000"/>
          <w:sz w:val="28"/>
        </w:rPr>
      </w:pPr>
      <w:r>
        <w:rPr>
          <w:rFonts w:ascii="Times New Roman" w:hAnsi="Times New Roman"/>
          <w:i w:val="1"/>
          <w:sz w:val="28"/>
        </w:rPr>
        <w:t>ω</w:t>
      </w:r>
      <w:r>
        <w:rPr>
          <w:rFonts w:ascii="Times New Roman" w:hAnsi="Times New Roman"/>
          <w:i w:val="1"/>
          <w:sz w:val="28"/>
          <w:vertAlign w:val="subscript"/>
        </w:rPr>
        <w:t xml:space="preserve">е </w:t>
      </w:r>
      <w:r>
        <w:rPr>
          <w:rFonts w:ascii="Times New Roman" w:hAnsi="Times New Roman"/>
          <w:i w:val="1"/>
          <w:sz w:val="28"/>
        </w:rPr>
        <w:t xml:space="preserve"> – </w:t>
      </w:r>
      <w:r>
        <w:rPr>
          <w:rFonts w:ascii="Times New Roman" w:hAnsi="Times New Roman"/>
          <w:color w:val="000000"/>
          <w:sz w:val="28"/>
        </w:rPr>
        <w:t xml:space="preserve"> поточне значення кутової швидкості обертання колінчастого вала двигуна;</w:t>
      </w:r>
    </w:p>
    <w:p>
      <w:pPr>
        <w:jc w:val="both"/>
        <w:rPr>
          <w:rFonts w:ascii="Times New Roman" w:hAnsi="Times New Roman"/>
          <w:color w:val="000000"/>
          <w:sz w:val="28"/>
        </w:rPr>
      </w:pPr>
      <w:r>
        <w:rPr>
          <w:rFonts w:ascii="Times New Roman" w:hAnsi="Times New Roman"/>
          <w:i w:val="1"/>
          <w:sz w:val="28"/>
        </w:rPr>
        <w:t>ω</w:t>
      </w:r>
      <w:r>
        <w:rPr>
          <w:rFonts w:ascii="Times New Roman" w:hAnsi="Times New Roman"/>
          <w:i w:val="1"/>
          <w:sz w:val="28"/>
          <w:vertAlign w:val="subscript"/>
        </w:rPr>
        <w:t>N</w:t>
      </w:r>
      <w:r>
        <w:rPr>
          <w:rFonts w:ascii="Times New Roman" w:hAnsi="Times New Roman"/>
          <w:i w:val="1"/>
          <w:sz w:val="28"/>
        </w:rPr>
        <w:t xml:space="preserve"> – </w:t>
      </w:r>
      <w:r>
        <w:rPr>
          <w:rFonts w:ascii="Times New Roman" w:hAnsi="Times New Roman"/>
          <w:color w:val="000000"/>
          <w:sz w:val="28"/>
        </w:rPr>
        <w:t>кутова швидкість обертання колінчастого вала, відповідна максимальній потужності.</w:t>
      </w:r>
    </w:p>
    <w:p>
      <w:pPr>
        <w:jc w:val="both"/>
        <w:rPr>
          <w:rFonts w:ascii="Times New Roman" w:hAnsi="Times New Roman"/>
          <w:color w:val="000000"/>
          <w:sz w:val="28"/>
        </w:rPr>
      </w:pPr>
      <w:r>
        <w:rPr>
          <w:rFonts w:ascii="Times New Roman" w:hAnsi="Times New Roman"/>
          <w:color w:val="000000"/>
          <w:sz w:val="28"/>
        </w:rPr>
        <w:tab/>
        <w:t xml:space="preserve">Припобудові зовнішньої швидкісної характеристики  значення </w:t>
      </w:r>
      <w:r>
        <w:rPr>
          <w:rFonts w:ascii="Times New Roman" w:hAnsi="Times New Roman"/>
          <w:i w:val="1"/>
          <w:sz w:val="28"/>
        </w:rPr>
        <w:t>ω</w:t>
      </w:r>
      <w:r>
        <w:rPr>
          <w:rFonts w:ascii="Times New Roman" w:hAnsi="Times New Roman"/>
          <w:i w:val="1"/>
          <w:sz w:val="28"/>
          <w:vertAlign w:val="subscript"/>
        </w:rPr>
        <w:t>е</w:t>
      </w:r>
      <w:r>
        <w:rPr>
          <w:rFonts w:ascii="Times New Roman" w:hAnsi="Times New Roman"/>
          <w:color w:val="000000"/>
          <w:sz w:val="28"/>
        </w:rPr>
        <w:t xml:space="preserve"> приймаються від</w:t>
      </w:r>
      <w:r>
        <w:rPr>
          <w:rFonts w:ascii="Times New Roman" w:hAnsi="Times New Roman"/>
          <w:i w:val="1"/>
          <w:sz w:val="28"/>
        </w:rPr>
        <w:t xml:space="preserve"> ω</w:t>
      </w:r>
      <w:r>
        <w:rPr>
          <w:rFonts w:ascii="Times New Roman" w:hAnsi="Times New Roman"/>
          <w:color w:val="000000"/>
          <w:sz w:val="28"/>
          <w:vertAlign w:val="subscript"/>
        </w:rPr>
        <w:t>min</w:t>
      </w:r>
      <w:r>
        <w:rPr>
          <w:rFonts w:ascii="Times New Roman" w:hAnsi="Times New Roman"/>
          <w:color w:val="000000"/>
          <w:sz w:val="28"/>
        </w:rPr>
        <w:t xml:space="preserve"> до</w:t>
      </w:r>
      <w:r>
        <w:rPr>
          <w:rFonts w:ascii="Times New Roman" w:hAnsi="Times New Roman"/>
          <w:i w:val="1"/>
          <w:sz w:val="28"/>
        </w:rPr>
        <w:t xml:space="preserve"> ω</w:t>
      </w:r>
      <w:r>
        <w:rPr>
          <w:rFonts w:ascii="Times New Roman" w:hAnsi="Times New Roman"/>
          <w:color w:val="000000"/>
          <w:sz w:val="28"/>
          <w:vertAlign w:val="subscript"/>
        </w:rPr>
        <w:t>max</w:t>
      </w:r>
      <w:r>
        <w:rPr>
          <w:rFonts w:ascii="Times New Roman" w:hAnsi="Times New Roman"/>
          <w:color w:val="000000"/>
          <w:sz w:val="28"/>
        </w:rPr>
        <w:t xml:space="preserve">. При цьому мінімальна кутова швидкість обертання колінчастого вала приймається в межах від 60 до 80 рад/с. Менші значення приймаються для тихохідних двигунів, більші – для швидкохідних. Максимальне значення кутової швидкості обертання колінчастого вала приймається за співвідношенням </w:t>
      </w:r>
      <w:r>
        <w:rPr>
          <w:rFonts w:ascii="Times New Roman" w:hAnsi="Times New Roman"/>
          <w:sz w:val="28"/>
        </w:rPr>
        <w:t>ω</w:t>
      </w:r>
      <w:r>
        <w:rPr>
          <w:rFonts w:ascii="Times New Roman" w:hAnsi="Times New Roman"/>
          <w:sz w:val="28"/>
          <w:vertAlign w:val="subscript"/>
        </w:rPr>
        <w:t xml:space="preserve">max </w:t>
      </w:r>
      <w:r>
        <w:rPr>
          <w:rFonts w:ascii="Times New Roman" w:hAnsi="Times New Roman"/>
          <w:sz w:val="28"/>
        </w:rPr>
        <w:t>/ ω</w:t>
      </w:r>
      <w:r>
        <w:rPr>
          <w:rFonts w:ascii="Times New Roman" w:hAnsi="Times New Roman"/>
          <w:sz w:val="28"/>
          <w:vertAlign w:val="subscript"/>
        </w:rPr>
        <w:t>N</w:t>
      </w:r>
      <w:r>
        <w:rPr>
          <w:rFonts w:ascii="Times New Roman" w:hAnsi="Times New Roman"/>
          <w:color w:val="000000"/>
          <w:sz w:val="28"/>
        </w:rPr>
        <w:t>, яке для бензинових двигунів знаходиться в межах 1,05…1,25, для дизелів – 0,95…1,0.</w:t>
      </w:r>
    </w:p>
    <w:p>
      <w:pPr>
        <w:pStyle w:val="P14"/>
        <w:ind w:firstLine="720"/>
        <w:outlineLvl w:val="0"/>
        <w:rPr>
          <w:color w:val="000000"/>
          <w:sz w:val="28"/>
        </w:rPr>
      </w:pPr>
      <w:r>
        <w:rPr>
          <w:color w:val="000000"/>
          <w:sz w:val="28"/>
        </w:rPr>
        <w:t>Ефективний крутний момент визначається за формулою</w:t>
      </w:r>
    </w:p>
    <w:p>
      <w:pPr>
        <w:jc w:val="center"/>
        <w:rPr>
          <w:rFonts w:ascii="Times New Roman" w:hAnsi="Times New Roman"/>
          <w:color w:val="000000"/>
          <w:sz w:val="28"/>
        </w:rPr>
      </w:pPr>
      <w:r>
        <w:drawing>
          <wp:inline xmlns:wp="http://schemas.openxmlformats.org/drawingml/2006/wordprocessingDrawing">
            <wp:extent cx="1333500" cy="513080"/>
            <wp:docPr id="25" name="Picture 25"/>
            <a:graphic xmlns:a="http://schemas.openxmlformats.org/drawingml/2006/main">
              <a:graphicData uri="http://schemas.openxmlformats.org/drawingml/2006/picture">
                <pic:pic xmlns:pic="http://schemas.openxmlformats.org/drawingml/2006/picture">
                  <pic:nvPicPr>
                    <pic:cNvPr id="25" name="Picture 25"/>
                    <pic:cNvPicPr/>
                  </pic:nvPicPr>
                  <pic:blipFill>
                    <a:blip xmlns:r="http://schemas.openxmlformats.org/officeDocument/2006/relationships" r:embed="Relimage18"/>
                    <a:stretch>
                      <a:fillRect/>
                    </a:stretch>
                  </pic:blipFill>
                  <pic:spPr>
                    <a:xfrm>
                      <a:off x="0" y="0"/>
                      <a:ext cx="1333500" cy="513080"/>
                    </a:xfrm>
                    <a:prstGeom prst="rect"/>
                    <a:solidFill>
                      <a:srgbClr val="FFFFFF"/>
                    </a:solidFill>
                  </pic:spPr>
                </pic:pic>
              </a:graphicData>
            </a:graphic>
          </wp:inline>
        </w:drawing>
      </w:r>
      <w:r>
        <w:rPr>
          <w:rFonts w:ascii="Times New Roman" w:hAnsi="Times New Roman"/>
          <w:color w:val="000000"/>
          <w:sz w:val="28"/>
        </w:rPr>
        <w:t xml:space="preserve">   Нм,                             (2.4)</w:t>
      </w:r>
    </w:p>
    <w:p>
      <w:pPr>
        <w:jc w:val="both"/>
        <w:rPr>
          <w:rFonts w:ascii="Times New Roman" w:hAnsi="Times New Roman"/>
          <w:color w:val="000000"/>
          <w:sz w:val="28"/>
        </w:rPr>
      </w:pPr>
      <w:r>
        <w:rPr>
          <w:rFonts w:ascii="Times New Roman" w:hAnsi="Times New Roman"/>
          <w:color w:val="000000"/>
          <w:sz w:val="28"/>
        </w:rPr>
        <w:t xml:space="preserve">де     </w:t>
      </w:r>
      <w:r>
        <w:rPr>
          <w:rFonts w:ascii="Times New Roman" w:hAnsi="Times New Roman"/>
          <w:i w:val="1"/>
          <w:color w:val="000000"/>
          <w:sz w:val="28"/>
        </w:rPr>
        <w:t>N</w:t>
      </w:r>
      <w:r>
        <w:rPr>
          <w:rFonts w:ascii="Times New Roman" w:hAnsi="Times New Roman"/>
          <w:i w:val="1"/>
          <w:color w:val="000000"/>
          <w:sz w:val="28"/>
          <w:vertAlign w:val="subscript"/>
        </w:rPr>
        <w:t>e</w:t>
      </w:r>
      <w:r>
        <w:rPr>
          <w:rFonts w:ascii="Times New Roman" w:hAnsi="Times New Roman"/>
          <w:color w:val="000000"/>
          <w:sz w:val="28"/>
        </w:rPr>
        <w:t xml:space="preserve"> – поточне значення потужності, кВт;</w:t>
      </w:r>
    </w:p>
    <w:p>
      <w:pPr>
        <w:ind w:firstLine="720"/>
        <w:jc w:val="both"/>
        <w:rPr>
          <w:rFonts w:ascii="Times New Roman" w:hAnsi="Times New Roman"/>
          <w:b w:val="1"/>
          <w:color w:val="000000"/>
          <w:sz w:val="28"/>
        </w:rPr>
      </w:pPr>
    </w:p>
    <w:p>
      <w:pPr>
        <w:ind w:firstLine="720"/>
        <w:jc w:val="both"/>
        <w:rPr>
          <w:rFonts w:ascii="Times New Roman" w:hAnsi="Times New Roman"/>
          <w:color w:val="000000"/>
          <w:sz w:val="28"/>
          <w:vertAlign w:val="subscript"/>
        </w:rPr>
      </w:pPr>
      <w:r>
        <w:rPr>
          <w:rFonts w:ascii="Times New Roman" w:hAnsi="Times New Roman"/>
          <w:b w:val="1"/>
          <w:color w:val="000000"/>
          <w:sz w:val="28"/>
        </w:rPr>
        <w:t>Приклад.</w:t>
      </w:r>
      <w:r>
        <w:rPr>
          <w:rFonts w:ascii="Times New Roman" w:hAnsi="Times New Roman"/>
          <w:color w:val="000000"/>
          <w:sz w:val="28"/>
        </w:rPr>
        <w:t xml:space="preserve">Визначити поточне значення ефективної потужності і ефективного крутного моменту за зовнішньою швидкісною характеристикою в інтервалі кутових швидкостей від </w:t>
      </w:r>
      <w:r>
        <w:rPr>
          <w:rFonts w:ascii="Times New Roman" w:hAnsi="Times New Roman"/>
          <w:i w:val="1"/>
          <w:sz w:val="28"/>
        </w:rPr>
        <w:t>ω</w:t>
      </w:r>
      <w:r>
        <w:rPr>
          <w:rFonts w:ascii="Times New Roman" w:hAnsi="Times New Roman"/>
          <w:color w:val="000000"/>
          <w:sz w:val="28"/>
          <w:vertAlign w:val="subscript"/>
        </w:rPr>
        <w:t>min</w:t>
      </w:r>
      <w:r>
        <w:rPr>
          <w:rFonts w:ascii="Times New Roman" w:hAnsi="Times New Roman"/>
          <w:color w:val="000000"/>
          <w:sz w:val="28"/>
        </w:rPr>
        <w:t xml:space="preserve"> до</w:t>
      </w:r>
      <w:r>
        <w:rPr>
          <w:rFonts w:ascii="Times New Roman" w:hAnsi="Times New Roman"/>
          <w:i w:val="1"/>
          <w:sz w:val="28"/>
        </w:rPr>
        <w:t xml:space="preserve"> ω</w:t>
      </w:r>
      <w:r>
        <w:rPr>
          <w:rFonts w:ascii="Times New Roman" w:hAnsi="Times New Roman"/>
          <w:color w:val="000000"/>
          <w:sz w:val="28"/>
          <w:vertAlign w:val="subscript"/>
        </w:rPr>
        <w:t>max</w:t>
      </w:r>
      <w:r>
        <w:rPr>
          <w:rFonts w:ascii="Times New Roman" w:hAnsi="Times New Roman"/>
          <w:color w:val="000000"/>
          <w:sz w:val="28"/>
        </w:rPr>
        <w:t xml:space="preserve">  з кроком 100 рад/с. Визначити запас крутного моменту і коефіцієнт зниження кутової швидкості при перевантаженні КТЗ категорії  M</w:t>
      </w:r>
      <w:r>
        <w:rPr>
          <w:rFonts w:ascii="Times New Roman" w:hAnsi="Times New Roman"/>
          <w:color w:val="000000"/>
          <w:sz w:val="28"/>
          <w:vertAlign w:val="subscript"/>
        </w:rPr>
        <w:t>1.</w:t>
      </w:r>
    </w:p>
    <w:p>
      <w:pPr>
        <w:jc w:val="both"/>
        <w:rPr>
          <w:rFonts w:ascii="Times New Roman" w:hAnsi="Times New Roman"/>
          <w:color w:val="000000"/>
          <w:sz w:val="28"/>
        </w:rPr>
      </w:pPr>
      <w:r>
        <w:rPr>
          <w:rFonts w:ascii="Times New Roman" w:hAnsi="Times New Roman"/>
          <w:color w:val="000000"/>
          <w:sz w:val="28"/>
        </w:rPr>
        <w:t xml:space="preserve">Початкові дані: </w:t>
      </w:r>
      <w:r>
        <w:rPr>
          <w:rFonts w:ascii="Times New Roman" w:hAnsi="Times New Roman"/>
          <w:i w:val="1"/>
          <w:color w:val="000000"/>
          <w:sz w:val="28"/>
        </w:rPr>
        <w:t>N</w:t>
      </w:r>
      <w:r>
        <w:rPr>
          <w:rFonts w:ascii="Times New Roman" w:hAnsi="Times New Roman"/>
          <w:color w:val="000000"/>
          <w:sz w:val="28"/>
          <w:vertAlign w:val="subscript"/>
        </w:rPr>
        <w:t xml:space="preserve">max </w:t>
      </w:r>
      <w:r>
        <w:rPr>
          <w:rFonts w:ascii="Times New Roman" w:hAnsi="Times New Roman"/>
          <w:color w:val="000000"/>
          <w:sz w:val="28"/>
        </w:rPr>
        <w:t xml:space="preserve">=  54 кВт; </w:t>
      </w:r>
      <w:r>
        <w:rPr>
          <w:rFonts w:ascii="Times New Roman" w:hAnsi="Times New Roman"/>
          <w:i w:val="1"/>
          <w:sz w:val="28"/>
        </w:rPr>
        <w:t>ω</w:t>
      </w:r>
      <w:r>
        <w:rPr>
          <w:rFonts w:ascii="Times New Roman" w:hAnsi="Times New Roman"/>
          <w:i w:val="1"/>
          <w:sz w:val="28"/>
          <w:vertAlign w:val="subscript"/>
        </w:rPr>
        <w:t xml:space="preserve">N </w:t>
      </w:r>
      <w:r>
        <w:rPr>
          <w:rFonts w:ascii="Times New Roman" w:hAnsi="Times New Roman"/>
          <w:color w:val="000000"/>
          <w:sz w:val="28"/>
        </w:rPr>
        <w:t>= 580 рад/с.</w:t>
      </w:r>
    </w:p>
    <w:p>
      <w:pPr>
        <w:jc w:val="both"/>
        <w:outlineLvl w:val="0"/>
        <w:rPr>
          <w:rFonts w:ascii="Times New Roman" w:hAnsi="Times New Roman"/>
          <w:sz w:val="28"/>
        </w:rPr>
      </w:pPr>
      <w:r>
        <w:rPr>
          <w:rFonts w:ascii="Times New Roman" w:hAnsi="Times New Roman"/>
          <w:color w:val="000000"/>
          <w:sz w:val="28"/>
        </w:rPr>
        <w:tab/>
        <w:t>Рішення. Приймаємо</w:t>
      </w:r>
      <w:r>
        <w:rPr>
          <w:rFonts w:ascii="Times New Roman" w:hAnsi="Times New Roman"/>
          <w:sz w:val="28"/>
        </w:rPr>
        <w:t xml:space="preserve"> ω</w:t>
      </w:r>
      <w:r>
        <w:rPr>
          <w:rFonts w:ascii="Times New Roman" w:hAnsi="Times New Roman"/>
          <w:sz w:val="28"/>
          <w:vertAlign w:val="subscript"/>
        </w:rPr>
        <w:t xml:space="preserve">min </w:t>
      </w:r>
      <w:r>
        <w:rPr>
          <w:rFonts w:ascii="Times New Roman" w:hAnsi="Times New Roman"/>
          <w:sz w:val="28"/>
        </w:rPr>
        <w:t xml:space="preserve">= 80 рад/с; </w:t>
      </w:r>
      <w:r>
        <w:rPr>
          <w:rFonts w:ascii="Times New Roman" w:hAnsi="Times New Roman"/>
          <w:i w:val="1"/>
          <w:sz w:val="28"/>
        </w:rPr>
        <w:t>ω</w:t>
      </w:r>
      <w:r>
        <w:rPr>
          <w:rFonts w:ascii="Times New Roman" w:hAnsi="Times New Roman"/>
          <w:i w:val="1"/>
          <w:sz w:val="28"/>
          <w:vertAlign w:val="subscript"/>
        </w:rPr>
        <w:t>V</w:t>
      </w:r>
      <w:r>
        <w:rPr>
          <w:rFonts w:ascii="Times New Roman" w:hAnsi="Times New Roman"/>
          <w:i w:val="1"/>
          <w:sz w:val="28"/>
        </w:rPr>
        <w:t>/ω</w:t>
      </w:r>
      <w:r>
        <w:rPr>
          <w:rFonts w:ascii="Times New Roman" w:hAnsi="Times New Roman"/>
          <w:i w:val="1"/>
          <w:sz w:val="28"/>
          <w:vertAlign w:val="subscript"/>
        </w:rPr>
        <w:t>N</w:t>
      </w:r>
      <w:r>
        <w:rPr>
          <w:rFonts w:ascii="Times New Roman" w:hAnsi="Times New Roman"/>
          <w:sz w:val="28"/>
        </w:rPr>
        <w:t xml:space="preserve"> = 1,1.  Тоді  </w:t>
      </w:r>
    </w:p>
    <w:p>
      <w:pPr>
        <w:jc w:val="both"/>
        <w:rPr>
          <w:rFonts w:ascii="Times New Roman" w:hAnsi="Times New Roman"/>
          <w:sz w:val="28"/>
        </w:rPr>
      </w:pPr>
      <w:r>
        <w:rPr>
          <w:rFonts w:ascii="Times New Roman" w:hAnsi="Times New Roman"/>
          <w:sz w:val="28"/>
        </w:rPr>
        <w:t>ω</w:t>
      </w:r>
      <w:r>
        <w:rPr>
          <w:rFonts w:ascii="Times New Roman" w:hAnsi="Times New Roman"/>
          <w:sz w:val="28"/>
          <w:vertAlign w:val="subscript"/>
        </w:rPr>
        <w:t>max</w:t>
      </w:r>
      <w:r>
        <w:rPr>
          <w:rFonts w:ascii="Times New Roman" w:hAnsi="Times New Roman"/>
          <w:sz w:val="28"/>
        </w:rPr>
        <w:t xml:space="preserve">= </w:t>
      </w:r>
      <w:r>
        <w:rPr>
          <w:rFonts w:ascii="Times New Roman" w:hAnsi="Times New Roman"/>
          <w:i w:val="1"/>
          <w:sz w:val="28"/>
        </w:rPr>
        <w:t>ω</w:t>
      </w:r>
      <w:r>
        <w:rPr>
          <w:rFonts w:ascii="Times New Roman" w:hAnsi="Times New Roman"/>
          <w:i w:val="1"/>
          <w:sz w:val="28"/>
          <w:vertAlign w:val="subscript"/>
        </w:rPr>
        <w:t>V</w:t>
      </w:r>
      <w:r>
        <w:rPr>
          <w:rFonts w:ascii="Times New Roman" w:hAnsi="Times New Roman"/>
          <w:i w:val="1"/>
          <w:sz w:val="28"/>
        </w:rPr>
        <w:t xml:space="preserve"> =ω</w:t>
      </w:r>
      <w:r>
        <w:rPr>
          <w:rFonts w:ascii="Times New Roman" w:hAnsi="Times New Roman"/>
          <w:i w:val="1"/>
          <w:sz w:val="28"/>
          <w:vertAlign w:val="subscript"/>
        </w:rPr>
        <w:t>N</w:t>
      </w:r>
      <w:r>
        <w:rPr>
          <w:rFonts w:ascii="Times New Roman" w:hAnsi="Times New Roman"/>
          <w:sz w:val="28"/>
        </w:rPr>
        <w:t xml:space="preserve"> · 1,1 = 580 · 1,1 = 638 рад/с.</w:t>
      </w:r>
    </w:p>
    <w:p>
      <w:pPr>
        <w:ind w:firstLine="720"/>
        <w:jc w:val="both"/>
        <w:outlineLvl w:val="0"/>
        <w:rPr>
          <w:rFonts w:ascii="Times New Roman" w:hAnsi="Times New Roman"/>
          <w:color w:val="000000"/>
          <w:sz w:val="28"/>
        </w:rPr>
      </w:pPr>
      <w:r>
        <w:rPr>
          <w:rFonts w:ascii="Times New Roman" w:hAnsi="Times New Roman"/>
          <w:color w:val="000000"/>
          <w:sz w:val="28"/>
        </w:rPr>
        <w:t>Поточне значення ефективної потужності при</w:t>
      </w:r>
      <w:r>
        <w:rPr>
          <w:rFonts w:ascii="Times New Roman" w:hAnsi="Times New Roman"/>
          <w:i w:val="1"/>
          <w:sz w:val="28"/>
        </w:rPr>
        <w:t>ω</w:t>
      </w:r>
      <w:r>
        <w:rPr>
          <w:rFonts w:ascii="Times New Roman" w:hAnsi="Times New Roman"/>
          <w:i w:val="1"/>
          <w:sz w:val="28"/>
          <w:vertAlign w:val="subscript"/>
        </w:rPr>
        <w:t xml:space="preserve">е </w:t>
      </w:r>
      <w:r>
        <w:rPr>
          <w:rFonts w:ascii="Times New Roman" w:hAnsi="Times New Roman"/>
          <w:color w:val="000000"/>
          <w:sz w:val="28"/>
        </w:rPr>
        <w:t>= 80 рад/с</w:t>
      </w:r>
    </w:p>
    <w:p>
      <w:pPr>
        <w:jc w:val="both"/>
        <w:rPr>
          <w:rFonts w:ascii="Times New Roman" w:hAnsi="Times New Roman"/>
          <w:color w:val="000000"/>
          <w:sz w:val="28"/>
        </w:rPr>
      </w:pPr>
      <w:r>
        <w:drawing>
          <wp:inline xmlns:wp="http://schemas.openxmlformats.org/drawingml/2006/wordprocessingDrawing">
            <wp:extent cx="5503545" cy="597535"/>
            <wp:docPr id="26" name="Picture 26"/>
            <a:graphic xmlns:a="http://schemas.openxmlformats.org/drawingml/2006/main">
              <a:graphicData uri="http://schemas.openxmlformats.org/drawingml/2006/picture">
                <pic:pic xmlns:pic="http://schemas.openxmlformats.org/drawingml/2006/picture">
                  <pic:nvPicPr>
                    <pic:cNvPr id="26" name="Picture 26"/>
                    <pic:cNvPicPr/>
                  </pic:nvPicPr>
                  <pic:blipFill>
                    <a:blip xmlns:r="http://schemas.openxmlformats.org/officeDocument/2006/relationships" r:embed="Relimage19"/>
                    <a:stretch>
                      <a:fillRect/>
                    </a:stretch>
                  </pic:blipFill>
                  <pic:spPr>
                    <a:xfrm>
                      <a:off x="0" y="0"/>
                      <a:ext cx="5503545" cy="597535"/>
                    </a:xfrm>
                    <a:prstGeom prst="rect"/>
                    <a:solidFill>
                      <a:srgbClr val="FFFFFF"/>
                    </a:solidFill>
                  </pic:spPr>
                </pic:pic>
              </a:graphicData>
            </a:graphic>
          </wp:inline>
        </w:drawing>
      </w:r>
      <w:r>
        <w:rPr>
          <w:rFonts w:ascii="Times New Roman" w:hAnsi="Times New Roman"/>
          <w:sz w:val="28"/>
        </w:rPr>
        <w:t>кВт.</w:t>
      </w:r>
    </w:p>
    <w:p>
      <w:pPr>
        <w:pStyle w:val="P15"/>
        <w:ind w:firstLine="720"/>
        <w:jc w:val="both"/>
        <w:outlineLvl w:val="0"/>
        <w:rPr>
          <w:color w:val="000000"/>
          <w:sz w:val="28"/>
        </w:rPr>
      </w:pPr>
      <w:r>
        <w:rPr>
          <w:color w:val="000000"/>
          <w:sz w:val="28"/>
        </w:rPr>
        <w:t>Поточне значення ефективного крутного моменту</w:t>
      </w:r>
    </w:p>
    <w:p>
      <w:pPr>
        <w:jc w:val="center"/>
        <w:rPr>
          <w:rFonts w:ascii="Times New Roman" w:hAnsi="Times New Roman"/>
          <w:color w:val="000000"/>
          <w:sz w:val="28"/>
        </w:rPr>
      </w:pPr>
      <w:r>
        <w:drawing>
          <wp:inline xmlns:wp="http://schemas.openxmlformats.org/drawingml/2006/wordprocessingDrawing">
            <wp:extent cx="2523490" cy="539115"/>
            <wp:docPr id="27" name="Picture 27"/>
            <a:graphic xmlns:a="http://schemas.openxmlformats.org/drawingml/2006/main">
              <a:graphicData uri="http://schemas.openxmlformats.org/drawingml/2006/picture">
                <pic:pic xmlns:pic="http://schemas.openxmlformats.org/drawingml/2006/picture">
                  <pic:nvPicPr>
                    <pic:cNvPr id="27" name="Picture 27"/>
                    <pic:cNvPicPr/>
                  </pic:nvPicPr>
                  <pic:blipFill>
                    <a:blip xmlns:r="http://schemas.openxmlformats.org/officeDocument/2006/relationships" r:embed="Relimage20"/>
                    <a:stretch>
                      <a:fillRect/>
                    </a:stretch>
                  </pic:blipFill>
                  <pic:spPr>
                    <a:xfrm>
                      <a:off x="0" y="0"/>
                      <a:ext cx="2523490" cy="539115"/>
                    </a:xfrm>
                    <a:prstGeom prst="rect"/>
                    <a:solidFill>
                      <a:srgbClr val="FFFFFF"/>
                    </a:solidFill>
                  </pic:spPr>
                </pic:pic>
              </a:graphicData>
            </a:graphic>
          </wp:inline>
        </w:drawing>
      </w:r>
      <w:r>
        <w:rPr>
          <w:rFonts w:ascii="Times New Roman" w:hAnsi="Times New Roman"/>
          <w:color w:val="000000"/>
          <w:sz w:val="28"/>
        </w:rPr>
        <w:t>Нм.</w:t>
      </w:r>
    </w:p>
    <w:p>
      <w:pPr>
        <w:pStyle w:val="P15"/>
        <w:jc w:val="both"/>
        <w:rPr>
          <w:color w:val="000000"/>
          <w:sz w:val="28"/>
        </w:rPr>
      </w:pPr>
      <w:r>
        <w:rPr>
          <w:color w:val="000000"/>
          <w:sz w:val="28"/>
        </w:rPr>
        <w:tab/>
        <w:t>Результати подальших розрахунків зводимо в таблицю</w:t>
      </w:r>
    </w:p>
    <w:p>
      <w:pPr>
        <w:rPr>
          <w:rFonts w:ascii="Times New Roman" w:hAnsi="Times New Roman"/>
          <w:color w:val="000000"/>
          <w:sz w:val="28"/>
        </w:rPr>
      </w:pPr>
    </w:p>
    <w:tbl>
      <w:tblPr>
        <w:tblW w:w="0" w:type="auto"/>
        <w:tblInd w:w="108" w:type="dxa"/>
        <w:tblBorders>
          <w:top w:val="single" w:sz="4" w:space="0" w:shadow="0" w:frame="0" w:color="auto"/>
          <w:left w:val="single" w:sz="4" w:space="0" w:shadow="0" w:frame="0" w:color="auto"/>
          <w:bottom w:val="single" w:sz="4" w:space="0" w:shadow="0" w:frame="0" w:color="auto"/>
          <w:right w:val="single" w:sz="4" w:space="0" w:shadow="0" w:frame="0" w:color="auto"/>
          <w:insideH w:val="single" w:sz="4" w:space="0" w:shadow="0" w:frame="0" w:color="auto"/>
          <w:insideV w:val="single" w:sz="4" w:space="0" w:shadow="0" w:frame="0" w:color="auto"/>
        </w:tblBorders>
        <w:tblLayout w:type="fixed"/>
      </w:tblPr>
      <w:tblGrid/>
      <w:tr>
        <w:tc>
          <w:tcPr>
            <w:tcW w:w="1560" w:type="dxa"/>
          </w:tcPr>
          <w:p>
            <w:pPr>
              <w:jc w:val="both"/>
              <w:rPr>
                <w:rFonts w:ascii="Times New Roman" w:hAnsi="Times New Roman"/>
                <w:color w:val="000000"/>
                <w:sz w:val="28"/>
              </w:rPr>
            </w:pPr>
            <w:r>
              <w:rPr>
                <w:rFonts w:ascii="Times New Roman" w:hAnsi="Times New Roman"/>
                <w:i w:val="1"/>
                <w:sz w:val="28"/>
              </w:rPr>
              <w:t>ω</w:t>
            </w:r>
            <w:r>
              <w:rPr>
                <w:rFonts w:ascii="Times New Roman" w:hAnsi="Times New Roman"/>
                <w:i w:val="1"/>
                <w:sz w:val="28"/>
                <w:vertAlign w:val="subscript"/>
              </w:rPr>
              <w:t>е</w:t>
            </w:r>
            <w:r>
              <w:rPr>
                <w:rFonts w:ascii="Times New Roman" w:hAnsi="Times New Roman"/>
                <w:color w:val="000000"/>
                <w:sz w:val="28"/>
              </w:rPr>
              <w:t xml:space="preserve">,  рад/с</w:t>
            </w:r>
          </w:p>
        </w:tc>
        <w:tc>
          <w:tcPr>
            <w:tcW w:w="1228" w:type="dxa"/>
          </w:tcPr>
          <w:p>
            <w:pPr>
              <w:jc w:val="center"/>
              <w:rPr>
                <w:rFonts w:ascii="Times New Roman" w:hAnsi="Times New Roman"/>
                <w:color w:val="000000"/>
                <w:sz w:val="28"/>
              </w:rPr>
            </w:pPr>
            <w:r>
              <w:rPr>
                <w:rFonts w:ascii="Times New Roman" w:hAnsi="Times New Roman"/>
                <w:color w:val="000000"/>
                <w:sz w:val="28"/>
              </w:rPr>
              <w:t>180</w:t>
            </w:r>
          </w:p>
        </w:tc>
        <w:tc>
          <w:tcPr>
            <w:tcW w:w="1448" w:type="dxa"/>
          </w:tcPr>
          <w:p>
            <w:pPr>
              <w:jc w:val="center"/>
              <w:rPr>
                <w:rFonts w:ascii="Times New Roman" w:hAnsi="Times New Roman"/>
                <w:color w:val="000000"/>
                <w:sz w:val="28"/>
              </w:rPr>
            </w:pPr>
            <w:r>
              <w:rPr>
                <w:rFonts w:ascii="Times New Roman" w:hAnsi="Times New Roman"/>
                <w:color w:val="000000"/>
                <w:sz w:val="28"/>
              </w:rPr>
              <w:t>280</w:t>
            </w:r>
          </w:p>
        </w:tc>
        <w:tc>
          <w:tcPr>
            <w:tcW w:w="1448" w:type="dxa"/>
          </w:tcPr>
          <w:p>
            <w:pPr>
              <w:jc w:val="center"/>
              <w:rPr>
                <w:rFonts w:ascii="Times New Roman" w:hAnsi="Times New Roman"/>
                <w:color w:val="000000"/>
                <w:sz w:val="28"/>
              </w:rPr>
            </w:pPr>
            <w:r>
              <w:rPr>
                <w:rFonts w:ascii="Times New Roman" w:hAnsi="Times New Roman"/>
                <w:color w:val="000000"/>
                <w:sz w:val="28"/>
              </w:rPr>
              <w:t>380</w:t>
            </w:r>
          </w:p>
        </w:tc>
        <w:tc>
          <w:tcPr>
            <w:tcW w:w="1448" w:type="dxa"/>
          </w:tcPr>
          <w:p>
            <w:pPr>
              <w:jc w:val="center"/>
              <w:rPr>
                <w:rFonts w:ascii="Times New Roman" w:hAnsi="Times New Roman"/>
                <w:color w:val="000000"/>
                <w:sz w:val="28"/>
              </w:rPr>
            </w:pPr>
            <w:r>
              <w:rPr>
                <w:rFonts w:ascii="Times New Roman" w:hAnsi="Times New Roman"/>
                <w:color w:val="000000"/>
                <w:sz w:val="28"/>
              </w:rPr>
              <w:t>480</w:t>
            </w:r>
          </w:p>
        </w:tc>
        <w:tc>
          <w:tcPr>
            <w:tcW w:w="1448" w:type="dxa"/>
          </w:tcPr>
          <w:p>
            <w:pPr>
              <w:jc w:val="center"/>
              <w:rPr>
                <w:rFonts w:ascii="Times New Roman" w:hAnsi="Times New Roman"/>
                <w:color w:val="000000"/>
                <w:sz w:val="28"/>
              </w:rPr>
            </w:pPr>
            <w:r>
              <w:rPr>
                <w:rFonts w:ascii="Times New Roman" w:hAnsi="Times New Roman"/>
                <w:color w:val="000000"/>
                <w:sz w:val="28"/>
              </w:rPr>
              <w:t>580</w:t>
            </w:r>
          </w:p>
        </w:tc>
        <w:tc>
          <w:tcPr>
            <w:tcW w:w="1201" w:type="dxa"/>
          </w:tcPr>
          <w:p>
            <w:pPr>
              <w:jc w:val="center"/>
              <w:rPr>
                <w:rFonts w:ascii="Times New Roman" w:hAnsi="Times New Roman"/>
                <w:color w:val="000000"/>
                <w:sz w:val="28"/>
              </w:rPr>
            </w:pPr>
            <w:r>
              <w:rPr>
                <w:rFonts w:ascii="Times New Roman" w:hAnsi="Times New Roman"/>
                <w:color w:val="000000"/>
                <w:sz w:val="28"/>
              </w:rPr>
              <w:t>638</w:t>
            </w:r>
          </w:p>
        </w:tc>
      </w:tr>
      <w:tr>
        <w:tc>
          <w:tcPr>
            <w:tcW w:w="1560" w:type="dxa"/>
          </w:tcPr>
          <w:p>
            <w:pPr>
              <w:jc w:val="both"/>
              <w:rPr>
                <w:rFonts w:ascii="Times New Roman" w:hAnsi="Times New Roman"/>
                <w:color w:val="000000"/>
                <w:sz w:val="28"/>
              </w:rPr>
            </w:pPr>
            <w:r>
              <w:rPr>
                <w:rFonts w:ascii="Times New Roman" w:hAnsi="Times New Roman"/>
                <w:i w:val="1"/>
                <w:color w:val="000000"/>
                <w:sz w:val="28"/>
              </w:rPr>
              <w:t>N</w:t>
            </w:r>
            <w:r>
              <w:rPr>
                <w:rFonts w:ascii="Times New Roman" w:hAnsi="Times New Roman"/>
                <w:i w:val="1"/>
                <w:color w:val="000000"/>
                <w:sz w:val="28"/>
                <w:vertAlign w:val="subscript"/>
              </w:rPr>
              <w:t>e</w:t>
            </w:r>
            <w:r>
              <w:rPr>
                <w:rFonts w:ascii="Times New Roman" w:hAnsi="Times New Roman"/>
                <w:color w:val="000000"/>
                <w:sz w:val="28"/>
              </w:rPr>
              <w:t xml:space="preserve">,  кВт</w:t>
            </w:r>
          </w:p>
        </w:tc>
        <w:tc>
          <w:tcPr>
            <w:tcW w:w="1228" w:type="dxa"/>
          </w:tcPr>
          <w:p>
            <w:pPr>
              <w:jc w:val="center"/>
              <w:rPr>
                <w:rFonts w:ascii="Times New Roman" w:hAnsi="Times New Roman"/>
                <w:color w:val="000000"/>
                <w:sz w:val="28"/>
              </w:rPr>
            </w:pPr>
            <w:r>
              <w:rPr>
                <w:rFonts w:ascii="Times New Roman" w:hAnsi="Times New Roman"/>
                <w:color w:val="000000"/>
                <w:sz w:val="28"/>
              </w:rPr>
              <w:t>20,34</w:t>
            </w:r>
          </w:p>
        </w:tc>
        <w:tc>
          <w:tcPr>
            <w:tcW w:w="1448" w:type="dxa"/>
          </w:tcPr>
          <w:p>
            <w:pPr>
              <w:jc w:val="center"/>
              <w:rPr>
                <w:rFonts w:ascii="Times New Roman" w:hAnsi="Times New Roman"/>
                <w:color w:val="000000"/>
                <w:sz w:val="28"/>
              </w:rPr>
            </w:pPr>
            <w:r>
              <w:rPr>
                <w:rFonts w:ascii="Times New Roman" w:hAnsi="Times New Roman"/>
                <w:color w:val="000000"/>
                <w:sz w:val="28"/>
              </w:rPr>
              <w:t>32,5</w:t>
            </w:r>
          </w:p>
        </w:tc>
        <w:tc>
          <w:tcPr>
            <w:tcW w:w="1448" w:type="dxa"/>
          </w:tcPr>
          <w:p>
            <w:pPr>
              <w:jc w:val="center"/>
              <w:rPr>
                <w:rFonts w:ascii="Times New Roman" w:hAnsi="Times New Roman"/>
                <w:color w:val="000000"/>
                <w:sz w:val="28"/>
              </w:rPr>
            </w:pPr>
            <w:r>
              <w:rPr>
                <w:rFonts w:ascii="Times New Roman" w:hAnsi="Times New Roman"/>
                <w:color w:val="000000"/>
                <w:sz w:val="28"/>
              </w:rPr>
              <w:t>43,31</w:t>
            </w:r>
          </w:p>
        </w:tc>
        <w:tc>
          <w:tcPr>
            <w:tcW w:w="1448" w:type="dxa"/>
          </w:tcPr>
          <w:p>
            <w:pPr>
              <w:jc w:val="center"/>
              <w:rPr>
                <w:rFonts w:ascii="Times New Roman" w:hAnsi="Times New Roman"/>
                <w:color w:val="000000"/>
                <w:sz w:val="28"/>
              </w:rPr>
            </w:pPr>
            <w:r>
              <w:rPr>
                <w:rFonts w:ascii="Times New Roman" w:hAnsi="Times New Roman"/>
                <w:color w:val="000000"/>
                <w:sz w:val="28"/>
              </w:rPr>
              <w:t>51,1</w:t>
            </w:r>
          </w:p>
        </w:tc>
        <w:tc>
          <w:tcPr>
            <w:tcW w:w="1448" w:type="dxa"/>
          </w:tcPr>
          <w:p>
            <w:pPr>
              <w:jc w:val="center"/>
              <w:rPr>
                <w:rFonts w:ascii="Times New Roman" w:hAnsi="Times New Roman"/>
                <w:color w:val="000000"/>
                <w:sz w:val="28"/>
              </w:rPr>
            </w:pPr>
            <w:r>
              <w:rPr>
                <w:rFonts w:ascii="Times New Roman" w:hAnsi="Times New Roman"/>
                <w:color w:val="000000"/>
                <w:sz w:val="28"/>
              </w:rPr>
              <w:t>54</w:t>
            </w:r>
          </w:p>
        </w:tc>
        <w:tc>
          <w:tcPr>
            <w:tcW w:w="1201" w:type="dxa"/>
          </w:tcPr>
          <w:p>
            <w:pPr>
              <w:jc w:val="center"/>
              <w:rPr>
                <w:rFonts w:ascii="Times New Roman" w:hAnsi="Times New Roman"/>
                <w:color w:val="000000"/>
                <w:sz w:val="28"/>
              </w:rPr>
            </w:pPr>
            <w:r>
              <w:rPr>
                <w:rFonts w:ascii="Times New Roman" w:hAnsi="Times New Roman"/>
                <w:color w:val="000000"/>
                <w:sz w:val="28"/>
              </w:rPr>
              <w:t>52,86</w:t>
            </w:r>
          </w:p>
        </w:tc>
      </w:tr>
      <w:tr>
        <w:tc>
          <w:tcPr>
            <w:tcW w:w="1560" w:type="dxa"/>
          </w:tcPr>
          <w:p>
            <w:pPr>
              <w:jc w:val="both"/>
              <w:rPr>
                <w:rFonts w:ascii="Times New Roman" w:hAnsi="Times New Roman"/>
                <w:color w:val="000000"/>
                <w:sz w:val="28"/>
              </w:rPr>
            </w:pPr>
            <w:r>
              <w:rPr>
                <w:rFonts w:ascii="Times New Roman" w:hAnsi="Times New Roman"/>
                <w:i w:val="1"/>
                <w:color w:val="000000"/>
                <w:sz w:val="28"/>
              </w:rPr>
              <w:t>М</w:t>
            </w:r>
            <w:r>
              <w:rPr>
                <w:rFonts w:ascii="Times New Roman" w:hAnsi="Times New Roman"/>
                <w:i w:val="1"/>
                <w:color w:val="000000"/>
                <w:sz w:val="28"/>
                <w:vertAlign w:val="subscript"/>
              </w:rPr>
              <w:t>е</w:t>
            </w:r>
            <w:r>
              <w:rPr>
                <w:rFonts w:ascii="Times New Roman" w:hAnsi="Times New Roman"/>
                <w:color w:val="000000"/>
                <w:sz w:val="28"/>
              </w:rPr>
              <w:t xml:space="preserve">,  Нм</w:t>
            </w:r>
          </w:p>
        </w:tc>
        <w:tc>
          <w:tcPr>
            <w:tcW w:w="1228" w:type="dxa"/>
          </w:tcPr>
          <w:p>
            <w:pPr>
              <w:jc w:val="center"/>
              <w:rPr>
                <w:rFonts w:ascii="Times New Roman" w:hAnsi="Times New Roman"/>
                <w:color w:val="000000"/>
                <w:sz w:val="28"/>
              </w:rPr>
            </w:pPr>
            <w:r>
              <w:rPr>
                <w:rFonts w:ascii="Times New Roman" w:hAnsi="Times New Roman"/>
                <w:color w:val="000000"/>
                <w:sz w:val="28"/>
              </w:rPr>
              <w:t>113,0</w:t>
            </w:r>
          </w:p>
        </w:tc>
        <w:tc>
          <w:tcPr>
            <w:tcW w:w="1448" w:type="dxa"/>
          </w:tcPr>
          <w:p>
            <w:pPr>
              <w:jc w:val="center"/>
              <w:rPr>
                <w:rFonts w:ascii="Times New Roman" w:hAnsi="Times New Roman"/>
                <w:color w:val="000000"/>
                <w:sz w:val="28"/>
              </w:rPr>
            </w:pPr>
            <w:r>
              <w:rPr>
                <w:rFonts w:ascii="Times New Roman" w:hAnsi="Times New Roman"/>
                <w:color w:val="000000"/>
                <w:sz w:val="28"/>
              </w:rPr>
              <w:t>116,35</w:t>
            </w:r>
          </w:p>
        </w:tc>
        <w:tc>
          <w:tcPr>
            <w:tcW w:w="1448" w:type="dxa"/>
          </w:tcPr>
          <w:p>
            <w:pPr>
              <w:jc w:val="center"/>
              <w:rPr>
                <w:rFonts w:ascii="Times New Roman" w:hAnsi="Times New Roman"/>
                <w:color w:val="000000"/>
                <w:sz w:val="28"/>
              </w:rPr>
            </w:pPr>
            <w:r>
              <w:rPr>
                <w:rFonts w:ascii="Times New Roman" w:hAnsi="Times New Roman"/>
                <w:color w:val="000000"/>
                <w:sz w:val="28"/>
              </w:rPr>
              <w:t>114,13</w:t>
            </w:r>
          </w:p>
        </w:tc>
        <w:tc>
          <w:tcPr>
            <w:tcW w:w="1448" w:type="dxa"/>
          </w:tcPr>
          <w:p>
            <w:pPr>
              <w:jc w:val="center"/>
              <w:rPr>
                <w:rFonts w:ascii="Times New Roman" w:hAnsi="Times New Roman"/>
                <w:color w:val="000000"/>
                <w:sz w:val="28"/>
              </w:rPr>
            </w:pPr>
            <w:r>
              <w:rPr>
                <w:rFonts w:ascii="Times New Roman" w:hAnsi="Times New Roman"/>
                <w:color w:val="000000"/>
                <w:sz w:val="28"/>
              </w:rPr>
              <w:t>106,4</w:t>
            </w:r>
          </w:p>
        </w:tc>
        <w:tc>
          <w:tcPr>
            <w:tcW w:w="1448" w:type="dxa"/>
          </w:tcPr>
          <w:p>
            <w:pPr>
              <w:jc w:val="center"/>
              <w:rPr>
                <w:rFonts w:ascii="Times New Roman" w:hAnsi="Times New Roman"/>
                <w:color w:val="000000"/>
                <w:sz w:val="28"/>
              </w:rPr>
            </w:pPr>
            <w:r>
              <w:rPr>
                <w:rFonts w:ascii="Times New Roman" w:hAnsi="Times New Roman"/>
                <w:color w:val="000000"/>
                <w:sz w:val="28"/>
              </w:rPr>
              <w:t>93,1</w:t>
            </w:r>
          </w:p>
        </w:tc>
        <w:tc>
          <w:tcPr>
            <w:tcW w:w="1201" w:type="dxa"/>
          </w:tcPr>
          <w:p>
            <w:pPr>
              <w:ind w:left="-183"/>
              <w:jc w:val="center"/>
              <w:rPr>
                <w:rFonts w:ascii="Times New Roman" w:hAnsi="Times New Roman"/>
                <w:color w:val="000000"/>
                <w:sz w:val="28"/>
              </w:rPr>
            </w:pPr>
            <w:r>
              <w:rPr>
                <w:rFonts w:ascii="Times New Roman" w:hAnsi="Times New Roman"/>
                <w:color w:val="000000"/>
                <w:sz w:val="28"/>
              </w:rPr>
              <w:t>82,8</w:t>
            </w:r>
          </w:p>
        </w:tc>
      </w:tr>
    </w:tbl>
    <w:p>
      <w:pPr>
        <w:pStyle w:val="P2"/>
        <w:rPr>
          <w:color w:val="000000"/>
          <w:sz w:val="28"/>
        </w:rPr>
      </w:pPr>
      <w:r>
        <w:rPr>
          <w:color w:val="000000"/>
          <w:sz w:val="28"/>
        </w:rPr>
        <w:tab/>
        <w:t>Запас крутного моменту</w:t>
      </w:r>
    </w:p>
    <w:p>
      <w:pPr>
        <w:jc w:val="center"/>
        <w:rPr>
          <w:rFonts w:ascii="Times New Roman" w:hAnsi="Times New Roman"/>
          <w:color w:val="000000"/>
          <w:sz w:val="28"/>
        </w:rPr>
      </w:pPr>
      <w:r>
        <w:drawing>
          <wp:inline xmlns:wp="http://schemas.openxmlformats.org/drawingml/2006/wordprocessingDrawing">
            <wp:extent cx="3857625" cy="551815"/>
            <wp:docPr id="28" name="Picture 28"/>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elimage21"/>
                    <a:stretch>
                      <a:fillRect/>
                    </a:stretch>
                  </pic:blipFill>
                  <pic:spPr>
                    <a:xfrm>
                      <a:off x="0" y="0"/>
                      <a:ext cx="3857625" cy="551815"/>
                    </a:xfrm>
                    <a:prstGeom prst="rect"/>
                    <a:solidFill>
                      <a:srgbClr val="FFFFFF"/>
                    </a:solidFill>
                  </pic:spPr>
                </pic:pic>
              </a:graphicData>
            </a:graphic>
          </wp:inline>
        </w:drawing>
      </w:r>
      <w:r>
        <w:rPr>
          <w:rFonts w:ascii="Times New Roman" w:hAnsi="Times New Roman"/>
          <w:color w:val="000000"/>
          <w:sz w:val="28"/>
        </w:rPr>
        <w:t xml:space="preserve">  %.</w:t>
      </w:r>
    </w:p>
    <w:p>
      <w:pPr>
        <w:pStyle w:val="P15"/>
        <w:jc w:val="both"/>
        <w:rPr>
          <w:color w:val="000000"/>
          <w:sz w:val="28"/>
        </w:rPr>
      </w:pPr>
      <w:r>
        <w:rPr>
          <w:color w:val="000000"/>
          <w:sz w:val="28"/>
        </w:rPr>
        <w:tab/>
        <w:t>Коефіцієнт зниження кутової швидкості при перевантаженнях</w:t>
      </w:r>
    </w:p>
    <w:p>
      <w:pPr>
        <w:jc w:val="center"/>
        <w:rPr>
          <w:rFonts w:ascii="Times New Roman" w:hAnsi="Times New Roman"/>
          <w:color w:val="000000"/>
          <w:sz w:val="28"/>
        </w:rPr>
      </w:pPr>
      <w:r>
        <w:drawing>
          <wp:inline xmlns:wp="http://schemas.openxmlformats.org/drawingml/2006/wordprocessingDrawing">
            <wp:extent cx="2035810" cy="586105"/>
            <wp:docPr id="29" name="Picture 29"/>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elimage22"/>
                    <a:stretch>
                      <a:fillRect/>
                    </a:stretch>
                  </pic:blipFill>
                  <pic:spPr>
                    <a:xfrm>
                      <a:off x="0" y="0"/>
                      <a:ext cx="2035810" cy="586105"/>
                    </a:xfrm>
                    <a:prstGeom prst="rect"/>
                    <a:solidFill>
                      <a:srgbClr val="FFFFFF"/>
                    </a:solidFill>
                  </pic:spPr>
                </pic:pic>
              </a:graphicData>
            </a:graphic>
          </wp:inline>
        </w:drawing>
      </w:r>
    </w:p>
    <w:p>
      <w:pPr>
        <w:pStyle w:val="P15"/>
        <w:ind w:firstLine="360"/>
        <w:jc w:val="center"/>
        <w:outlineLvl w:val="0"/>
        <w:rPr>
          <w:b w:val="1"/>
          <w:color w:val="000000"/>
          <w:sz w:val="28"/>
        </w:rPr>
      </w:pPr>
      <w:r>
        <w:rPr>
          <w:b w:val="1"/>
          <w:color w:val="000000"/>
          <w:sz w:val="28"/>
        </w:rPr>
        <w:t>Питання для самоперевірки</w:t>
      </w:r>
    </w:p>
    <w:p>
      <w:pPr>
        <w:spacing w:after="0" w:beforeAutospacing="0" w:afterAutospacing="0"/>
        <w:jc w:val="both"/>
        <w:rPr>
          <w:rFonts w:ascii="Times New Roman" w:hAnsi="Times New Roman"/>
          <w:color w:val="000000"/>
          <w:sz w:val="28"/>
        </w:rPr>
      </w:pPr>
      <w:r>
        <w:rPr>
          <w:rFonts w:ascii="Times New Roman" w:hAnsi="Times New Roman"/>
          <w:color w:val="000000"/>
          <w:sz w:val="28"/>
        </w:rPr>
        <w:t>1 Визначення, оцінні параметри тягово-швидкісних властивостей.</w:t>
      </w:r>
    </w:p>
    <w:p>
      <w:pPr>
        <w:spacing w:after="0" w:beforeAutospacing="0" w:afterAutospacing="0"/>
        <w:jc w:val="both"/>
        <w:rPr>
          <w:rFonts w:ascii="Times New Roman" w:hAnsi="Times New Roman"/>
          <w:color w:val="000000"/>
          <w:sz w:val="28"/>
        </w:rPr>
      </w:pPr>
      <w:r>
        <w:rPr>
          <w:rFonts w:ascii="Times New Roman" w:hAnsi="Times New Roman"/>
          <w:color w:val="000000"/>
          <w:sz w:val="28"/>
        </w:rPr>
        <w:t xml:space="preserve">2 Сили і моменти, діючі на АТЗ у загальному випадку  його руху.</w:t>
      </w:r>
    </w:p>
    <w:p>
      <w:pPr>
        <w:spacing w:after="0" w:beforeAutospacing="0" w:afterAutospacing="0"/>
        <w:jc w:val="both"/>
        <w:rPr>
          <w:rFonts w:ascii="Times New Roman" w:hAnsi="Times New Roman"/>
          <w:color w:val="000000"/>
          <w:sz w:val="28"/>
        </w:rPr>
      </w:pPr>
      <w:r>
        <w:rPr>
          <w:rFonts w:ascii="Times New Roman" w:hAnsi="Times New Roman"/>
          <w:color w:val="000000"/>
          <w:sz w:val="28"/>
        </w:rPr>
        <w:t>3 Характеристики автомобільних двигунів, аналіз. Розрахунок і побудова зовнішньої швидкісної характеристики.</w:t>
      </w:r>
    </w:p>
    <w:p>
      <w:pPr>
        <w:spacing w:after="0" w:beforeAutospacing="0" w:afterAutospacing="0"/>
        <w:rPr>
          <w:rFonts w:ascii="Times New Roman" w:hAnsi="Times New Roman"/>
          <w:sz w:val="28"/>
        </w:rPr>
      </w:pPr>
      <w:r>
        <w:rPr>
          <w:rFonts w:ascii="Times New Roman" w:hAnsi="Times New Roman"/>
          <w:sz w:val="28"/>
        </w:rPr>
        <w:t>4 Аналіз пристовсованості КТЗ до умов експлуатації за зовнішніми швидкісними характеристиками двигунів</w:t>
      </w:r>
    </w:p>
    <w:p>
      <w:pPr>
        <w:rPr>
          <w:rFonts w:ascii="Times New Roman" w:hAnsi="Times New Roman"/>
          <w:sz w:val="28"/>
        </w:rPr>
      </w:pPr>
    </w:p>
    <w:p>
      <w:pPr>
        <w:tabs>
          <w:tab w:val="left" w:pos="1701" w:leader="none"/>
        </w:tabs>
        <w:spacing w:after="0" w:beforeAutospacing="0" w:afterAutospacing="0"/>
        <w:jc w:val="center"/>
        <w:outlineLvl w:val="0"/>
        <w:rPr>
          <w:rFonts w:ascii="Times New Roman" w:hAnsi="Times New Roman"/>
          <w:b w:val="1"/>
          <w:color w:val="000000"/>
          <w:sz w:val="28"/>
        </w:rPr>
      </w:pPr>
      <w:r>
        <w:rPr>
          <w:rFonts w:ascii="Times New Roman" w:hAnsi="Times New Roman"/>
          <w:b w:val="1"/>
          <w:color w:val="000000"/>
          <w:sz w:val="28"/>
        </w:rPr>
        <w:t>Лекція 3. Сила і потужність на колесах автомобіля. ККД трансмісії.</w:t>
      </w:r>
    </w:p>
    <w:p>
      <w:pPr>
        <w:tabs>
          <w:tab w:val="left" w:pos="1701" w:leader="none"/>
        </w:tabs>
        <w:spacing w:after="0" w:beforeAutospacing="0" w:afterAutospacing="0"/>
        <w:outlineLvl w:val="0"/>
        <w:rPr>
          <w:rFonts w:ascii="Times New Roman" w:hAnsi="Times New Roman"/>
          <w:b w:val="1"/>
          <w:color w:val="000000"/>
          <w:sz w:val="28"/>
        </w:rPr>
      </w:pPr>
      <w:r>
        <w:rPr>
          <w:rFonts w:ascii="Times New Roman" w:hAnsi="Times New Roman"/>
          <w:b w:val="1"/>
          <w:color w:val="000000"/>
          <w:sz w:val="28"/>
        </w:rPr>
        <w:t xml:space="preserve">                       Радіуси еластичного автомобільного колеса</w:t>
      </w:r>
    </w:p>
    <w:p>
      <w:pPr>
        <w:pStyle w:val="P10"/>
        <w:ind w:firstLine="720"/>
        <w:rPr>
          <w:sz w:val="28"/>
        </w:rPr>
      </w:pPr>
    </w:p>
    <w:p>
      <w:pPr>
        <w:pStyle w:val="P10"/>
        <w:ind w:firstLine="720"/>
        <w:outlineLvl w:val="0"/>
        <w:rPr>
          <w:sz w:val="28"/>
        </w:rPr>
      </w:pPr>
      <w:r>
        <w:rPr>
          <w:sz w:val="28"/>
        </w:rPr>
        <w:t xml:space="preserve">3.1 </w:t>
      </w:r>
      <w:r>
        <w:rPr>
          <w:b w:val="1"/>
          <w:sz w:val="28"/>
        </w:rPr>
        <w:t>Сила і потужність на колесах автомобіля. ККД трансмісії</w:t>
      </w:r>
    </w:p>
    <w:p>
      <w:pPr>
        <w:pStyle w:val="P10"/>
        <w:ind w:firstLine="720"/>
        <w:rPr>
          <w:sz w:val="28"/>
        </w:rPr>
      </w:pPr>
    </w:p>
    <w:p>
      <w:pPr>
        <w:pStyle w:val="P10"/>
        <w:ind w:firstLine="720"/>
        <w:rPr>
          <w:sz w:val="28"/>
        </w:rPr>
      </w:pPr>
      <w:r>
        <w:rPr>
          <w:sz w:val="28"/>
        </w:rPr>
        <w:t>Силу тяги на колесах автомобіля можна визначити за зовнішньою швидкісною характеристикою з урахуванням передавальних відношень механізмів трансмісії</w:t>
      </w:r>
    </w:p>
    <w:p>
      <w:pPr>
        <w:jc w:val="center"/>
        <w:rPr>
          <w:rFonts w:ascii="Times New Roman" w:hAnsi="Times New Roman"/>
          <w:color w:val="000000"/>
          <w:sz w:val="28"/>
        </w:rPr>
      </w:pPr>
      <w:r>
        <w:drawing>
          <wp:inline xmlns:wp="http://schemas.openxmlformats.org/drawingml/2006/wordprocessingDrawing">
            <wp:extent cx="1875155" cy="586105"/>
            <wp:docPr id="30" name="Picture 30"/>
            <a:graphic xmlns:a="http://schemas.openxmlformats.org/drawingml/2006/main">
              <a:graphicData uri="http://schemas.openxmlformats.org/drawingml/2006/picture">
                <pic:pic xmlns:pic="http://schemas.openxmlformats.org/drawingml/2006/picture">
                  <pic:nvPicPr>
                    <pic:cNvPr id="30" name="Picture 30"/>
                    <pic:cNvPicPr/>
                  </pic:nvPicPr>
                  <pic:blipFill>
                    <a:blip xmlns:r="http://schemas.openxmlformats.org/officeDocument/2006/relationships" r:embed="Relimage23"/>
                    <a:stretch>
                      <a:fillRect/>
                    </a:stretch>
                  </pic:blipFill>
                  <pic:spPr>
                    <a:xfrm>
                      <a:off x="0" y="0"/>
                      <a:ext cx="1875155" cy="586105"/>
                    </a:xfrm>
                    <a:prstGeom prst="rect"/>
                    <a:solidFill>
                      <a:srgbClr val="FFFFFF"/>
                    </a:solidFill>
                  </pic:spPr>
                </pic:pic>
              </a:graphicData>
            </a:graphic>
          </wp:inline>
        </w:drawing>
      </w:r>
      <w:r>
        <w:rPr>
          <w:rFonts w:ascii="Times New Roman" w:hAnsi="Times New Roman"/>
          <w:color w:val="000000"/>
          <w:sz w:val="28"/>
        </w:rPr>
        <w:t xml:space="preserve">, Н                          (3.1)</w:t>
      </w:r>
    </w:p>
    <w:p>
      <w:pPr>
        <w:jc w:val="both"/>
        <w:rPr>
          <w:rFonts w:ascii="Times New Roman" w:hAnsi="Times New Roman"/>
          <w:color w:val="000000"/>
          <w:sz w:val="28"/>
        </w:rPr>
      </w:pPr>
      <w:r>
        <w:rPr>
          <w:rFonts w:ascii="Times New Roman" w:hAnsi="Times New Roman"/>
          <w:color w:val="000000"/>
          <w:sz w:val="28"/>
        </w:rPr>
        <w:t xml:space="preserve">де        </w:t>
      </w:r>
      <w:r>
        <w:rPr>
          <w:rFonts w:ascii="Times New Roman" w:hAnsi="Times New Roman"/>
          <w:i w:val="1"/>
          <w:color w:val="000000"/>
          <w:sz w:val="28"/>
        </w:rPr>
        <w:t>М</w:t>
      </w:r>
      <w:r>
        <w:rPr>
          <w:rFonts w:ascii="Times New Roman" w:hAnsi="Times New Roman"/>
          <w:i w:val="1"/>
          <w:color w:val="000000"/>
          <w:sz w:val="28"/>
          <w:vertAlign w:val="subscript"/>
        </w:rPr>
        <w:t xml:space="preserve">е  </w:t>
      </w:r>
      <w:r>
        <w:rPr>
          <w:rFonts w:ascii="Times New Roman" w:hAnsi="Times New Roman"/>
          <w:color w:val="000000"/>
          <w:sz w:val="28"/>
        </w:rPr>
        <w:t xml:space="preserve">–  ефективний момент двигуна, Нм;</w:t>
      </w:r>
    </w:p>
    <w:p>
      <w:pPr>
        <w:jc w:val="both"/>
        <w:rPr>
          <w:rFonts w:ascii="Times New Roman" w:hAnsi="Times New Roman"/>
          <w:i w:val="1"/>
          <w:color w:val="000000"/>
          <w:sz w:val="28"/>
        </w:rPr>
      </w:pPr>
      <w:r>
        <w:rPr>
          <w:rFonts w:ascii="Times New Roman" w:hAnsi="Times New Roman"/>
          <w:i w:val="1"/>
          <w:color w:val="000000"/>
          <w:sz w:val="28"/>
        </w:rPr>
        <w:t>і</w:t>
      </w:r>
      <w:r>
        <w:rPr>
          <w:rFonts w:ascii="Times New Roman" w:hAnsi="Times New Roman"/>
          <w:i w:val="1"/>
          <w:color w:val="000000"/>
          <w:sz w:val="28"/>
          <w:vertAlign w:val="subscript"/>
        </w:rPr>
        <w:t>К</w:t>
      </w:r>
      <w:r>
        <w:rPr>
          <w:rFonts w:ascii="Times New Roman" w:hAnsi="Times New Roman"/>
          <w:i w:val="1"/>
          <w:color w:val="000000"/>
          <w:sz w:val="28"/>
        </w:rPr>
        <w:t>, і</w:t>
      </w:r>
      <w:r>
        <w:rPr>
          <w:rFonts w:ascii="Times New Roman" w:hAnsi="Times New Roman"/>
          <w:i w:val="1"/>
          <w:color w:val="000000"/>
          <w:sz w:val="28"/>
          <w:vertAlign w:val="subscript"/>
        </w:rPr>
        <w:t>Р</w:t>
      </w:r>
      <w:r>
        <w:rPr>
          <w:rFonts w:ascii="Times New Roman" w:hAnsi="Times New Roman"/>
          <w:i w:val="1"/>
          <w:color w:val="000000"/>
          <w:sz w:val="28"/>
        </w:rPr>
        <w:t>, і</w:t>
      </w:r>
      <w:r>
        <w:rPr>
          <w:rFonts w:ascii="Times New Roman" w:hAnsi="Times New Roman"/>
          <w:i w:val="1"/>
          <w:color w:val="000000"/>
          <w:sz w:val="28"/>
          <w:vertAlign w:val="subscript"/>
        </w:rPr>
        <w:t>0</w:t>
      </w:r>
      <w:r>
        <w:rPr>
          <w:rFonts w:ascii="Times New Roman" w:hAnsi="Times New Roman"/>
          <w:color w:val="000000"/>
          <w:sz w:val="28"/>
        </w:rPr>
        <w:t xml:space="preserve"> –  передавальні відношення коробки передач, роздавальної коробки і головної передачі, відповідно;</w:t>
      </w:r>
    </w:p>
    <w:p>
      <w:pPr>
        <w:jc w:val="both"/>
        <w:rPr>
          <w:rFonts w:ascii="Times New Roman" w:hAnsi="Times New Roman"/>
          <w:color w:val="000000"/>
          <w:sz w:val="28"/>
        </w:rPr>
      </w:pPr>
      <w:r>
        <w:rPr>
          <w:rFonts w:ascii="Symbol" w:hAnsi="Symbol"/>
          <w:i w:val="1"/>
          <w:color w:val="000000"/>
          <w:sz w:val="28"/>
        </w:rPr>
        <w:t></w:t>
      </w:r>
      <w:r>
        <w:rPr>
          <w:rFonts w:ascii="Times New Roman" w:hAnsi="Times New Roman"/>
          <w:i w:val="1"/>
          <w:color w:val="000000"/>
          <w:sz w:val="28"/>
          <w:vertAlign w:val="subscript"/>
        </w:rPr>
        <w:t>Т</w:t>
      </w:r>
      <w:r>
        <w:rPr>
          <w:rFonts w:ascii="Times New Roman" w:hAnsi="Times New Roman"/>
          <w:color w:val="000000"/>
          <w:sz w:val="28"/>
        </w:rPr>
        <w:t xml:space="preserve">  –  коефіцієнт корисної дії трансмісії;</w:t>
      </w:r>
    </w:p>
    <w:p>
      <w:pPr>
        <w:jc w:val="both"/>
        <w:rPr>
          <w:rFonts w:ascii="Times New Roman" w:hAnsi="Times New Roman"/>
          <w:color w:val="000000"/>
          <w:sz w:val="28"/>
        </w:rPr>
      </w:pPr>
      <w:r>
        <w:rPr>
          <w:rFonts w:ascii="Times New Roman" w:hAnsi="Times New Roman"/>
          <w:i w:val="1"/>
          <w:color w:val="000000"/>
          <w:sz w:val="28"/>
        </w:rPr>
        <w:t xml:space="preserve">           r</w:t>
      </w:r>
      <w:r>
        <w:rPr>
          <w:rFonts w:ascii="Times New Roman" w:hAnsi="Times New Roman"/>
          <w:i w:val="1"/>
          <w:color w:val="000000"/>
          <w:sz w:val="28"/>
          <w:vertAlign w:val="subscript"/>
        </w:rPr>
        <w:t>К</w:t>
      </w:r>
      <w:r>
        <w:rPr>
          <w:rFonts w:ascii="Times New Roman" w:hAnsi="Times New Roman"/>
          <w:color w:val="000000"/>
          <w:sz w:val="28"/>
        </w:rPr>
        <w:t xml:space="preserve">  –  радіус кочення колеса, м.</w:t>
      </w:r>
    </w:p>
    <w:p>
      <w:pPr>
        <w:ind w:firstLine="720"/>
        <w:jc w:val="both"/>
        <w:rPr>
          <w:rFonts w:ascii="Times New Roman" w:hAnsi="Times New Roman"/>
          <w:color w:val="000000"/>
          <w:sz w:val="28"/>
        </w:rPr>
      </w:pPr>
      <w:r>
        <w:rPr>
          <w:rFonts w:ascii="Times New Roman" w:hAnsi="Times New Roman"/>
          <w:color w:val="000000"/>
          <w:sz w:val="28"/>
        </w:rPr>
        <w:t>Тягова потужність на колесах автомобіля відрізняється від ефективної потужності на величину втрат в трансмісії.</w:t>
      </w:r>
    </w:p>
    <w:p>
      <w:pPr>
        <w:jc w:val="both"/>
        <w:rPr>
          <w:rFonts w:ascii="Times New Roman" w:hAnsi="Times New Roman"/>
          <w:color w:val="000000"/>
          <w:sz w:val="28"/>
        </w:rPr>
      </w:pPr>
      <w:r>
        <w:rPr>
          <w:rFonts w:ascii="Times New Roman" w:hAnsi="Times New Roman"/>
          <w:color w:val="000000"/>
          <w:sz w:val="28"/>
        </w:rPr>
        <w:tab/>
        <w:t xml:space="preserve">Частина потужності при передачі від двигуна до ведучих коліс затрачується на подолання тертя між зубами шестерен в агрегатах трансмісії, підшипниках і сальниках, а також на перемішування і розбризкування мастила. Тому тяговая потужність,   що підводиться до ведучих коліс прирівномірному русі автомобіля, менше ефективної потужності двигуна на величину втрат потужності в трансмісії.</w:t>
      </w:r>
    </w:p>
    <w:p>
      <w:pPr>
        <w:jc w:val="center"/>
        <w:rPr>
          <w:rFonts w:ascii="Times New Roman" w:hAnsi="Times New Roman"/>
          <w:color w:val="000000"/>
          <w:sz w:val="28"/>
        </w:rPr>
      </w:pPr>
      <w:r>
        <w:drawing>
          <wp:inline xmlns:wp="http://schemas.openxmlformats.org/drawingml/2006/wordprocessingDrawing">
            <wp:extent cx="1270635" cy="313055"/>
            <wp:docPr id="31" name="Picture 31"/>
            <a:graphic xmlns:a="http://schemas.openxmlformats.org/drawingml/2006/main">
              <a:graphicData uri="http://schemas.openxmlformats.org/drawingml/2006/picture">
                <pic:pic xmlns:pic="http://schemas.openxmlformats.org/drawingml/2006/picture">
                  <pic:nvPicPr>
                    <pic:cNvPr id="31" name="Picture 31"/>
                    <pic:cNvPicPr/>
                  </pic:nvPicPr>
                  <pic:blipFill>
                    <a:blip xmlns:r="http://schemas.openxmlformats.org/officeDocument/2006/relationships" r:embed="Relimage24"/>
                    <a:stretch>
                      <a:fillRect/>
                    </a:stretch>
                  </pic:blipFill>
                  <pic:spPr>
                    <a:xfrm>
                      <a:off x="0" y="0"/>
                      <a:ext cx="1270635" cy="313055"/>
                    </a:xfrm>
                    <a:prstGeom prst="rect"/>
                    <a:solidFill>
                      <a:srgbClr val="FFFFFF"/>
                    </a:solidFill>
                  </pic:spPr>
                </pic:pic>
              </a:graphicData>
            </a:graphic>
          </wp:inline>
        </w:drawing>
      </w:r>
    </w:p>
    <w:p>
      <w:pPr>
        <w:jc w:val="both"/>
        <w:rPr>
          <w:rFonts w:ascii="Times New Roman" w:hAnsi="Times New Roman"/>
          <w:color w:val="000000"/>
          <w:sz w:val="28"/>
        </w:rPr>
      </w:pPr>
      <w:r>
        <w:rPr>
          <w:rFonts w:ascii="Times New Roman" w:hAnsi="Times New Roman"/>
          <w:color w:val="000000"/>
          <w:sz w:val="28"/>
        </w:rPr>
        <w:t xml:space="preserve">де     </w:t>
      </w:r>
      <w:r>
        <w:rPr>
          <w:rFonts w:ascii="Times New Roman" w:hAnsi="Times New Roman"/>
          <w:i w:val="1"/>
          <w:color w:val="000000"/>
          <w:sz w:val="28"/>
        </w:rPr>
        <w:t xml:space="preserve"> N</w:t>
      </w:r>
      <w:r>
        <w:rPr>
          <w:rFonts w:ascii="Times New Roman" w:hAnsi="Times New Roman"/>
          <w:i w:val="1"/>
          <w:color w:val="000000"/>
          <w:sz w:val="28"/>
          <w:vertAlign w:val="subscript"/>
        </w:rPr>
        <w:t>ТР</w:t>
      </w:r>
      <w:r>
        <w:rPr>
          <w:rFonts w:ascii="Times New Roman" w:hAnsi="Times New Roman"/>
          <w:color w:val="000000"/>
          <w:sz w:val="28"/>
        </w:rPr>
        <w:t xml:space="preserve">  –  втрати потужності в трансмісії.</w:t>
      </w:r>
    </w:p>
    <w:p>
      <w:pPr>
        <w:ind w:firstLine="720"/>
        <w:jc w:val="both"/>
        <w:rPr>
          <w:rFonts w:ascii="Times New Roman" w:hAnsi="Times New Roman"/>
          <w:color w:val="000000"/>
          <w:sz w:val="28"/>
        </w:rPr>
      </w:pPr>
      <w:r>
        <w:rPr>
          <w:rFonts w:ascii="Times New Roman" w:hAnsi="Times New Roman"/>
          <w:color w:val="000000"/>
          <w:sz w:val="28"/>
        </w:rPr>
        <w:t xml:space="preserve">Іноді втрати енергії в трансмісії оцінюють за величиною моменту  в трансмісії</w:t>
      </w:r>
    </w:p>
    <w:p>
      <w:pPr>
        <w:jc w:val="center"/>
        <w:rPr>
          <w:rFonts w:ascii="Times New Roman" w:hAnsi="Times New Roman"/>
          <w:color w:val="000000"/>
          <w:sz w:val="28"/>
        </w:rPr>
      </w:pPr>
      <w:r>
        <w:drawing>
          <wp:inline xmlns:wp="http://schemas.openxmlformats.org/drawingml/2006/wordprocessingDrawing">
            <wp:extent cx="1062355" cy="586105"/>
            <wp:docPr id="32" name="Picture 32"/>
            <a:graphic xmlns:a="http://schemas.openxmlformats.org/drawingml/2006/main">
              <a:graphicData uri="http://schemas.openxmlformats.org/drawingml/2006/picture">
                <pic:pic xmlns:pic="http://schemas.openxmlformats.org/drawingml/2006/picture">
                  <pic:nvPicPr>
                    <pic:cNvPr id="32" name="Picture 32"/>
                    <pic:cNvPicPr/>
                  </pic:nvPicPr>
                  <pic:blipFill>
                    <a:blip xmlns:r="http://schemas.openxmlformats.org/officeDocument/2006/relationships" r:embed="Relimage25"/>
                    <a:stretch>
                      <a:fillRect/>
                    </a:stretch>
                  </pic:blipFill>
                  <pic:spPr>
                    <a:xfrm>
                      <a:off x="0" y="0"/>
                      <a:ext cx="1062355" cy="586105"/>
                    </a:xfrm>
                    <a:prstGeom prst="rect"/>
                    <a:solidFill>
                      <a:srgbClr val="FFFFFF"/>
                    </a:solidFill>
                  </pic:spPr>
                </pic:pic>
              </a:graphicData>
            </a:graphic>
          </wp:inline>
        </w:drawing>
      </w:r>
      <w:r>
        <w:rPr>
          <w:rFonts w:ascii="Times New Roman" w:hAnsi="Times New Roman"/>
          <w:color w:val="000000"/>
          <w:sz w:val="28"/>
        </w:rPr>
        <w:t xml:space="preserve">  Нм                                 (3.2)</w:t>
      </w:r>
    </w:p>
    <w:p>
      <w:pPr>
        <w:jc w:val="both"/>
        <w:rPr>
          <w:rFonts w:ascii="Times New Roman" w:hAnsi="Times New Roman"/>
          <w:color w:val="000000"/>
          <w:sz w:val="28"/>
        </w:rPr>
      </w:pPr>
      <w:r>
        <w:rPr>
          <w:rFonts w:ascii="Times New Roman" w:hAnsi="Times New Roman"/>
          <w:color w:val="000000"/>
          <w:sz w:val="28"/>
        </w:rPr>
        <w:t xml:space="preserve">де     </w:t>
      </w:r>
      <w:r>
        <w:rPr>
          <w:rFonts w:ascii="Symbol" w:hAnsi="Symbol"/>
          <w:i w:val="1"/>
          <w:color w:val="000000"/>
          <w:sz w:val="28"/>
        </w:rPr>
        <w:t></w:t>
      </w:r>
      <w:r>
        <w:rPr>
          <w:rFonts w:ascii="Times New Roman" w:hAnsi="Times New Roman"/>
          <w:i w:val="1"/>
          <w:color w:val="000000"/>
          <w:sz w:val="28"/>
          <w:vertAlign w:val="subscript"/>
        </w:rPr>
        <w:t>К</w:t>
      </w:r>
      <w:r>
        <w:rPr>
          <w:rFonts w:ascii="Times New Roman" w:hAnsi="Times New Roman"/>
          <w:color w:val="000000"/>
          <w:sz w:val="28"/>
        </w:rPr>
        <w:t xml:space="preserve">    –  кутова швидкість обертання ведучих коліс, рад/с.</w:t>
      </w:r>
    </w:p>
    <w:p>
      <w:pPr>
        <w:jc w:val="both"/>
        <w:rPr>
          <w:rFonts w:ascii="Times New Roman" w:hAnsi="Times New Roman"/>
          <w:color w:val="000000"/>
          <w:sz w:val="28"/>
        </w:rPr>
      </w:pPr>
      <w:r>
        <w:rPr>
          <w:rFonts w:ascii="Times New Roman" w:hAnsi="Times New Roman"/>
          <w:color w:val="000000"/>
          <w:sz w:val="28"/>
        </w:rPr>
        <w:tab/>
        <w:t xml:space="preserve">Величини  </w:t>
      </w:r>
      <w:r>
        <w:rPr>
          <w:rFonts w:ascii="Times New Roman" w:hAnsi="Times New Roman"/>
          <w:i w:val="1"/>
          <w:color w:val="000000"/>
          <w:sz w:val="28"/>
        </w:rPr>
        <w:t>М</w:t>
      </w:r>
      <w:r>
        <w:rPr>
          <w:rFonts w:ascii="Times New Roman" w:hAnsi="Times New Roman"/>
          <w:i w:val="1"/>
          <w:color w:val="000000"/>
          <w:sz w:val="28"/>
          <w:vertAlign w:val="subscript"/>
        </w:rPr>
        <w:t>ТР</w:t>
      </w:r>
      <w:r>
        <w:rPr>
          <w:rFonts w:ascii="Times New Roman" w:hAnsi="Times New Roman"/>
          <w:color w:val="000000"/>
          <w:sz w:val="28"/>
        </w:rPr>
        <w:t xml:space="preserve"> і </w:t>
      </w:r>
      <w:r>
        <w:rPr>
          <w:rFonts w:ascii="Times New Roman" w:hAnsi="Times New Roman"/>
          <w:i w:val="1"/>
          <w:color w:val="000000"/>
          <w:sz w:val="28"/>
        </w:rPr>
        <w:t>N</w:t>
      </w:r>
      <w:r>
        <w:rPr>
          <w:rFonts w:ascii="Times New Roman" w:hAnsi="Times New Roman"/>
          <w:i w:val="1"/>
          <w:color w:val="000000"/>
          <w:sz w:val="28"/>
          <w:vertAlign w:val="subscript"/>
        </w:rPr>
        <w:t>ТР</w:t>
      </w:r>
      <w:r>
        <w:rPr>
          <w:rFonts w:ascii="Times New Roman" w:hAnsi="Times New Roman"/>
          <w:color w:val="000000"/>
          <w:sz w:val="28"/>
        </w:rPr>
        <w:t xml:space="preserve">  враховують два виду втрат: гідравлічні втрати і механічні втрати.</w:t>
      </w:r>
    </w:p>
    <w:p>
      <w:pPr>
        <w:spacing w:after="0" w:beforeAutospacing="0" w:afterAutospacing="0"/>
        <w:ind w:firstLine="720"/>
        <w:jc w:val="both"/>
        <w:rPr>
          <w:rFonts w:ascii="Times New Roman" w:hAnsi="Times New Roman"/>
          <w:color w:val="000000"/>
          <w:sz w:val="28"/>
        </w:rPr>
      </w:pPr>
      <w:r>
        <w:rPr>
          <w:rFonts w:ascii="Times New Roman" w:hAnsi="Times New Roman"/>
          <w:color w:val="000000"/>
          <w:sz w:val="28"/>
        </w:rPr>
        <w:t xml:space="preserve">Гідравлічні втрати викликані перемішуванням і розбризкуванням масла в картерах коробки передач і ведучих мостів. Вони практично не залежать від величини моменту, що передається,  але змінюються із зміною кутової швидкості деталей, в'язкості і кількості масла в картерах агрегатів трансмісії. Гідравлічні втрати оцінюють моментом, який треба прикласти до вивішених коліс, щоб провернути вали трансмісії без навантаження.</w:t>
      </w:r>
    </w:p>
    <w:p>
      <w:pPr>
        <w:spacing w:after="0" w:beforeAutospacing="0" w:afterAutospacing="0"/>
        <w:ind w:firstLine="720"/>
        <w:jc w:val="both"/>
        <w:rPr>
          <w:rFonts w:ascii="Times New Roman" w:hAnsi="Times New Roman"/>
          <w:color w:val="000000"/>
          <w:sz w:val="28"/>
        </w:rPr>
      </w:pPr>
      <w:r>
        <w:rPr>
          <w:rFonts w:ascii="Times New Roman" w:hAnsi="Times New Roman"/>
          <w:color w:val="000000"/>
          <w:sz w:val="28"/>
        </w:rPr>
        <w:t>При відсутності експериментальних даних для визначення гідравлічних втрат використовують емпіричну формулу</w:t>
      </w:r>
    </w:p>
    <w:p>
      <w:pPr>
        <w:jc w:val="center"/>
        <w:rPr>
          <w:rFonts w:ascii="Times New Roman" w:hAnsi="Times New Roman"/>
          <w:color w:val="000000"/>
          <w:sz w:val="28"/>
        </w:rPr>
      </w:pPr>
      <w:r>
        <w:drawing>
          <wp:inline xmlns:wp="http://schemas.openxmlformats.org/drawingml/2006/wordprocessingDrawing">
            <wp:extent cx="2555240" cy="303530"/>
            <wp:docPr id="33" name="Picture 33"/>
            <a:graphic xmlns:a="http://schemas.openxmlformats.org/drawingml/2006/main">
              <a:graphicData uri="http://schemas.openxmlformats.org/drawingml/2006/picture">
                <pic:pic xmlns:pic="http://schemas.openxmlformats.org/drawingml/2006/picture">
                  <pic:nvPicPr>
                    <pic:cNvPr id="33" name="Picture 33"/>
                    <pic:cNvPicPr/>
                  </pic:nvPicPr>
                  <pic:blipFill>
                    <a:blip xmlns:r="http://schemas.openxmlformats.org/officeDocument/2006/relationships" r:embed="Relimage26"/>
                    <a:stretch>
                      <a:fillRect/>
                    </a:stretch>
                  </pic:blipFill>
                  <pic:spPr>
                    <a:xfrm>
                      <a:off x="0" y="0"/>
                      <a:ext cx="2555240" cy="303530"/>
                    </a:xfrm>
                    <a:prstGeom prst="rect"/>
                    <a:solidFill>
                      <a:srgbClr val="FFFFFF"/>
                    </a:solidFill>
                  </pic:spPr>
                </pic:pic>
              </a:graphicData>
            </a:graphic>
          </wp:inline>
        </w:drawing>
      </w:r>
      <w:r>
        <w:rPr>
          <w:rFonts w:ascii="Times New Roman" w:hAnsi="Times New Roman"/>
          <w:color w:val="000000"/>
          <w:sz w:val="28"/>
        </w:rPr>
        <w:t xml:space="preserve">,                        (3.3)</w:t>
      </w:r>
    </w:p>
    <w:p>
      <w:pPr>
        <w:jc w:val="both"/>
        <w:rPr>
          <w:rFonts w:ascii="Times New Roman" w:hAnsi="Times New Roman"/>
          <w:color w:val="000000"/>
          <w:sz w:val="28"/>
        </w:rPr>
      </w:pPr>
      <w:r>
        <w:rPr>
          <w:rFonts w:ascii="Times New Roman" w:hAnsi="Times New Roman"/>
          <w:color w:val="000000"/>
          <w:sz w:val="28"/>
        </w:rPr>
        <w:t xml:space="preserve">де       </w:t>
      </w:r>
      <w:r>
        <w:rPr>
          <w:rFonts w:ascii="Times New Roman" w:hAnsi="Times New Roman"/>
          <w:i w:val="1"/>
          <w:color w:val="000000"/>
          <w:sz w:val="28"/>
        </w:rPr>
        <w:t xml:space="preserve">V  –  </w:t>
      </w:r>
      <w:r>
        <w:rPr>
          <w:rFonts w:ascii="Times New Roman" w:hAnsi="Times New Roman"/>
          <w:color w:val="000000"/>
          <w:sz w:val="28"/>
        </w:rPr>
        <w:t xml:space="preserve"> швидкість автомобіля, м/с;</w:t>
      </w:r>
    </w:p>
    <w:p>
      <w:pPr>
        <w:jc w:val="both"/>
        <w:rPr>
          <w:rFonts w:ascii="Times New Roman" w:hAnsi="Times New Roman"/>
          <w:color w:val="000000"/>
          <w:sz w:val="28"/>
        </w:rPr>
      </w:pPr>
      <w:r>
        <w:rPr>
          <w:rFonts w:ascii="Times New Roman" w:hAnsi="Times New Roman"/>
          <w:i w:val="1"/>
          <w:color w:val="000000"/>
          <w:sz w:val="28"/>
        </w:rPr>
        <w:t>G</w:t>
      </w:r>
      <w:r>
        <w:rPr>
          <w:rFonts w:ascii="Times New Roman" w:hAnsi="Times New Roman"/>
          <w:i w:val="1"/>
          <w:color w:val="000000"/>
          <w:sz w:val="28"/>
          <w:vertAlign w:val="subscript"/>
        </w:rPr>
        <w:t>a</w:t>
      </w:r>
      <w:r>
        <w:rPr>
          <w:rFonts w:ascii="Times New Roman" w:hAnsi="Times New Roman"/>
          <w:color w:val="000000"/>
          <w:sz w:val="28"/>
        </w:rPr>
        <w:t xml:space="preserve">  – вага автомобіля, Н;</w:t>
      </w:r>
    </w:p>
    <w:p>
      <w:pPr>
        <w:jc w:val="both"/>
        <w:rPr>
          <w:rFonts w:ascii="Times New Roman" w:hAnsi="Times New Roman"/>
          <w:color w:val="000000"/>
          <w:sz w:val="28"/>
        </w:rPr>
      </w:pPr>
      <w:r>
        <w:rPr>
          <w:rFonts w:ascii="Times New Roman" w:hAnsi="Times New Roman"/>
          <w:i w:val="1"/>
          <w:color w:val="000000"/>
          <w:sz w:val="28"/>
        </w:rPr>
        <w:t>r</w:t>
      </w:r>
      <w:r>
        <w:rPr>
          <w:rFonts w:ascii="Times New Roman" w:hAnsi="Times New Roman"/>
          <w:i w:val="1"/>
          <w:color w:val="000000"/>
          <w:sz w:val="28"/>
          <w:vertAlign w:val="subscript"/>
        </w:rPr>
        <w:t xml:space="preserve">К    </w:t>
      </w:r>
      <w:r>
        <w:rPr>
          <w:rFonts w:ascii="Times New Roman" w:hAnsi="Times New Roman"/>
          <w:i w:val="1"/>
          <w:color w:val="000000"/>
          <w:sz w:val="28"/>
        </w:rPr>
        <w:t xml:space="preserve">– </w:t>
      </w:r>
      <w:r>
        <w:rPr>
          <w:rFonts w:ascii="Times New Roman" w:hAnsi="Times New Roman"/>
          <w:color w:val="000000"/>
          <w:sz w:val="28"/>
        </w:rPr>
        <w:t xml:space="preserve"> радіус кочення колеса, м.</w:t>
      </w:r>
    </w:p>
    <w:p>
      <w:pPr>
        <w:spacing w:after="0" w:beforeAutospacing="0" w:afterAutospacing="0"/>
        <w:ind w:firstLine="720"/>
        <w:jc w:val="both"/>
        <w:rPr>
          <w:rFonts w:ascii="Times New Roman" w:hAnsi="Times New Roman"/>
          <w:color w:val="000000"/>
          <w:sz w:val="28"/>
        </w:rPr>
      </w:pPr>
      <w:r>
        <w:rPr>
          <w:rFonts w:ascii="Times New Roman" w:hAnsi="Times New Roman"/>
          <w:color w:val="000000"/>
          <w:sz w:val="28"/>
        </w:rPr>
        <w:t xml:space="preserve">Механічні втрати оцінюють моментом,   який пропорційний моменту, що передається і практично не залежить від кутової швидкості обертання деталей.</w:t>
      </w:r>
    </w:p>
    <w:p>
      <w:pPr>
        <w:spacing w:after="0" w:beforeAutospacing="0" w:afterAutospacing="0"/>
        <w:ind w:firstLine="720"/>
        <w:jc w:val="both"/>
        <w:rPr>
          <w:rFonts w:ascii="Times New Roman" w:hAnsi="Times New Roman"/>
          <w:color w:val="000000"/>
          <w:sz w:val="28"/>
        </w:rPr>
      </w:pPr>
      <w:r>
        <w:rPr>
          <w:rFonts w:ascii="Times New Roman" w:hAnsi="Times New Roman"/>
          <w:color w:val="000000"/>
          <w:sz w:val="28"/>
        </w:rPr>
        <w:t xml:space="preserve">На рисунку 3.1 показаний загальнийхарактер залежності сумарного моменту тертя в трансмісії і його складових   від моменту, що передається.</w:t>
      </w:r>
    </w:p>
    <w:p>
      <w:pPr>
        <w:ind w:firstLine="720"/>
        <w:jc w:val="both"/>
        <w:rPr>
          <w:rFonts w:ascii="Times New Roman" w:hAnsi="Times New Roman"/>
          <w:color w:val="000000"/>
          <w:sz w:val="28"/>
        </w:rPr>
      </w:pPr>
      <w:r>
        <w:rPr>
          <w:rFonts w:ascii="Times New Roman" w:hAnsi="Times New Roman"/>
          <w:color w:val="000000"/>
          <w:sz w:val="28"/>
        </w:rPr>
        <w:t xml:space="preserve">Горизонтальні прямі характеризують величину </w:t>
      </w:r>
      <w:r>
        <w:rPr>
          <w:rFonts w:ascii="Times New Roman" w:hAnsi="Times New Roman"/>
          <w:i w:val="1"/>
          <w:color w:val="000000"/>
          <w:sz w:val="28"/>
        </w:rPr>
        <w:t>М</w:t>
      </w:r>
      <w:r>
        <w:rPr>
          <w:rFonts w:ascii="Times New Roman" w:hAnsi="Times New Roman"/>
          <w:i w:val="1"/>
          <w:color w:val="000000"/>
          <w:sz w:val="28"/>
          <w:vertAlign w:val="subscript"/>
        </w:rPr>
        <w:t>Г</w:t>
      </w:r>
      <w:r>
        <w:rPr>
          <w:rFonts w:ascii="Times New Roman" w:hAnsi="Times New Roman"/>
          <w:color w:val="000000"/>
          <w:sz w:val="28"/>
        </w:rPr>
        <w:t xml:space="preserve">,   а похилі – величину</w:t>
      </w:r>
      <w:r>
        <w:rPr>
          <w:rFonts w:ascii="Times New Roman" w:hAnsi="Times New Roman"/>
          <w:i w:val="1"/>
          <w:color w:val="000000"/>
          <w:sz w:val="28"/>
        </w:rPr>
        <w:t xml:space="preserve"> М</w:t>
      </w:r>
      <w:r>
        <w:rPr>
          <w:rFonts w:ascii="Times New Roman" w:hAnsi="Times New Roman"/>
          <w:i w:val="1"/>
          <w:color w:val="000000"/>
          <w:sz w:val="28"/>
          <w:vertAlign w:val="subscript"/>
        </w:rPr>
        <w:t>ТР</w:t>
      </w:r>
      <w:r>
        <w:rPr>
          <w:rFonts w:ascii="Times New Roman" w:hAnsi="Times New Roman"/>
          <w:i w:val="1"/>
          <w:color w:val="000000"/>
          <w:sz w:val="28"/>
        </w:rPr>
        <w:t xml:space="preserve"> = М</w:t>
      </w:r>
      <w:r>
        <w:rPr>
          <w:rFonts w:ascii="Times New Roman" w:hAnsi="Times New Roman"/>
          <w:i w:val="1"/>
          <w:color w:val="000000"/>
          <w:sz w:val="28"/>
          <w:vertAlign w:val="subscript"/>
        </w:rPr>
        <w:t>Г</w:t>
      </w:r>
      <w:r>
        <w:rPr>
          <w:rFonts w:ascii="Times New Roman" w:hAnsi="Times New Roman"/>
          <w:i w:val="1"/>
          <w:color w:val="000000"/>
          <w:sz w:val="28"/>
        </w:rPr>
        <w:t xml:space="preserve"> + М</w:t>
      </w:r>
      <w:r>
        <w:rPr>
          <w:rFonts w:ascii="Times New Roman" w:hAnsi="Times New Roman"/>
          <w:i w:val="1"/>
          <w:color w:val="000000"/>
          <w:sz w:val="28"/>
          <w:vertAlign w:val="subscript"/>
        </w:rPr>
        <w:t>М</w:t>
      </w:r>
      <w:r>
        <w:rPr>
          <w:rFonts w:ascii="Times New Roman" w:hAnsi="Times New Roman"/>
          <w:color w:val="000000"/>
          <w:sz w:val="28"/>
        </w:rPr>
        <w:t xml:space="preserve">.  Згідно рис. 3.1  для заданого значення </w:t>
      </w:r>
      <w:r>
        <w:rPr>
          <w:rFonts w:ascii="Times New Roman" w:hAnsi="Times New Roman"/>
          <w:i w:val="1"/>
          <w:color w:val="000000"/>
          <w:sz w:val="28"/>
        </w:rPr>
        <w:t>М</w:t>
      </w:r>
      <w:r>
        <w:rPr>
          <w:rFonts w:ascii="Times New Roman" w:hAnsi="Times New Roman"/>
          <w:i w:val="1"/>
          <w:color w:val="000000"/>
          <w:sz w:val="28"/>
          <w:vertAlign w:val="subscript"/>
        </w:rPr>
        <w:t>е</w:t>
      </w:r>
      <w:r>
        <w:rPr>
          <w:rFonts w:ascii="Symbol" w:hAnsi="Symbol"/>
          <w:i w:val="1"/>
          <w:color w:val="000000"/>
          <w:sz w:val="28"/>
        </w:rPr>
        <w:t></w:t>
      </w:r>
      <w:r>
        <w:rPr>
          <w:rFonts w:ascii="Times New Roman" w:hAnsi="Times New Roman"/>
          <w:i w:val="1"/>
          <w:color w:val="000000"/>
          <w:sz w:val="28"/>
        </w:rPr>
        <w:t xml:space="preserve"> і</w:t>
      </w:r>
      <w:r>
        <w:rPr>
          <w:rFonts w:ascii="Times New Roman" w:hAnsi="Times New Roman"/>
          <w:i w:val="1"/>
          <w:color w:val="000000"/>
          <w:sz w:val="28"/>
          <w:vertAlign w:val="subscript"/>
        </w:rPr>
        <w:t>ТР</w:t>
      </w:r>
      <w:r>
        <w:rPr>
          <w:rFonts w:ascii="Times New Roman" w:hAnsi="Times New Roman"/>
          <w:color w:val="000000"/>
          <w:sz w:val="28"/>
        </w:rPr>
        <w:t xml:space="preserve"> можна записати</w:t>
      </w:r>
    </w:p>
    <w:p>
      <w:pPr>
        <w:rPr>
          <w:rFonts w:ascii="Times New Roman" w:hAnsi="Times New Roman"/>
          <w:color w:val="000000"/>
          <w:sz w:val="28"/>
        </w:rPr>
      </w:pPr>
      <w:r>
        <w:drawing>
          <wp:inline xmlns:wp="http://schemas.openxmlformats.org/drawingml/2006/wordprocessingDrawing">
            <wp:extent cx="4979035" cy="294640"/>
            <wp:docPr id="34" name="Picture 34"/>
            <a:graphic xmlns:a="http://schemas.openxmlformats.org/drawingml/2006/main">
              <a:graphicData uri="http://schemas.openxmlformats.org/drawingml/2006/picture">
                <pic:pic xmlns:pic="http://schemas.openxmlformats.org/drawingml/2006/picture">
                  <pic:nvPicPr>
                    <pic:cNvPr id="34" name="Picture 34"/>
                    <pic:cNvPicPr/>
                  </pic:nvPicPr>
                  <pic:blipFill>
                    <a:blip xmlns:r="http://schemas.openxmlformats.org/officeDocument/2006/relationships" r:embed="Relimage27"/>
                    <a:stretch>
                      <a:fillRect/>
                    </a:stretch>
                  </pic:blipFill>
                  <pic:spPr>
                    <a:xfrm>
                      <a:off x="0" y="0"/>
                      <a:ext cx="4979035" cy="294640"/>
                    </a:xfrm>
                    <a:prstGeom prst="rect"/>
                    <a:solidFill>
                      <a:srgbClr val="FFFFFF"/>
                    </a:solidFill>
                  </pic:spPr>
                </pic:pic>
              </a:graphicData>
            </a:graphic>
          </wp:inline>
        </w:drawing>
      </w:r>
      <w:r>
        <w:rPr>
          <w:rFonts w:ascii="Times New Roman" w:hAnsi="Times New Roman"/>
          <w:sz w:val="28"/>
        </w:rPr>
        <w:t xml:space="preserve">,    </w:t>
      </w:r>
      <w:r>
        <w:rPr>
          <w:rFonts w:ascii="Times New Roman" w:hAnsi="Times New Roman"/>
          <w:color w:val="000000"/>
          <w:sz w:val="28"/>
        </w:rPr>
        <w:t xml:space="preserve">  (3.4)</w:t>
      </w:r>
    </w:p>
    <w:p>
      <w:pPr>
        <w:spacing w:after="0" w:beforeAutospacing="0" w:afterAutospacing="0"/>
        <w:ind w:firstLine="720"/>
        <w:jc w:val="both"/>
        <w:rPr>
          <w:rFonts w:ascii="Times New Roman" w:hAnsi="Times New Roman"/>
          <w:color w:val="000000"/>
          <w:sz w:val="28"/>
        </w:rPr>
      </w:pPr>
      <w:r>
        <w:rPr>
          <w:rFonts w:ascii="Times New Roman" w:hAnsi="Times New Roman"/>
          <w:color w:val="000000"/>
          <w:sz w:val="28"/>
        </w:rPr>
        <w:tab/>
      </w:r>
    </w:p>
    <w:p>
      <w:pPr>
        <w:ind w:firstLine="720"/>
        <w:jc w:val="both"/>
        <w:rPr>
          <w:rFonts w:ascii="Times New Roman" w:hAnsi="Times New Roman"/>
          <w:color w:val="000000"/>
          <w:sz w:val="28"/>
        </w:rPr>
      </w:pPr>
      <w:r>
        <w:rPr>
          <w:noProof w:val="1"/>
        </w:rPr>
        <w:drawing>
          <wp:anchor xmlns:wp="http://schemas.openxmlformats.org/drawingml/2006/wordprocessingDrawing" simplePos="0" allowOverlap="0" behindDoc="0" layoutInCell="0" locked="0" relativeHeight="46" distL="114300" distR="114300">
            <wp:simplePos x="0" y="0"/>
            <wp:positionH relativeFrom="column">
              <wp:posOffset>995045</wp:posOffset>
            </wp:positionH>
            <wp:positionV relativeFrom="paragraph">
              <wp:posOffset>0</wp:posOffset>
            </wp:positionV>
            <wp:extent cx="4114800" cy="1853565"/>
            <wp:wrapTopAndBottom/>
            <wp:docPr id="35" name="_x0000_s1029"/>
            <a:graphic xmlns:a="http://schemas.openxmlformats.org/drawingml/2006/main">
              <a:graphicData uri="http://schemas.openxmlformats.org/drawingml/2006/picture">
                <pic:pic xmlns:pic="http://schemas.openxmlformats.org/drawingml/2006/picture">
                  <pic:nvPicPr>
                    <pic:cNvPr id="35" name="Picture 35"/>
                    <pic:cNvPicPr/>
                  </pic:nvPicPr>
                  <pic:blipFill>
                    <a:blip xmlns:r="http://schemas.openxmlformats.org/officeDocument/2006/relationships" r:embed="Relimage28"/>
                    <a:stretch>
                      <a:fillRect/>
                    </a:stretch>
                  </pic:blipFill>
                  <pic:spPr>
                    <a:xfrm>
                      <a:off x="0" y="0"/>
                      <a:ext cx="4114800" cy="1853565"/>
                    </a:xfrm>
                    <a:prstGeom prst="rect"/>
                    <a:solidFill>
                      <a:srgbClr val="FFFFFF"/>
                    </a:solidFill>
                  </pic:spPr>
                </pic:pic>
              </a:graphicData>
            </a:graphic>
          </wp:anchor>
        </w:drawing>
      </w:r>
      <w:r>
        <w:rPr>
          <w:rFonts w:ascii="Times New Roman" w:hAnsi="Times New Roman"/>
          <w:color w:val="000000"/>
          <w:sz w:val="28"/>
        </w:rPr>
        <w:tab/>
      </w:r>
    </w:p>
    <w:p>
      <w:pPr>
        <w:ind w:firstLine="720"/>
        <w:jc w:val="center"/>
        <w:outlineLvl w:val="0"/>
        <w:rPr>
          <w:rFonts w:ascii="Times New Roman" w:hAnsi="Times New Roman"/>
          <w:color w:val="000000"/>
          <w:sz w:val="28"/>
        </w:rPr>
      </w:pPr>
      <w:r>
        <w:rPr>
          <w:rFonts w:ascii="Times New Roman" w:hAnsi="Times New Roman"/>
          <w:color w:val="000000"/>
          <w:sz w:val="28"/>
        </w:rPr>
        <w:t xml:space="preserve">Рисунок 3.1 - Залежність момента </w:t>
      </w:r>
      <w:r>
        <w:rPr>
          <w:rFonts w:ascii="Times New Roman" w:hAnsi="Times New Roman"/>
          <w:i w:val="1"/>
          <w:color w:val="000000"/>
          <w:sz w:val="28"/>
        </w:rPr>
        <w:t>М</w:t>
      </w:r>
      <w:r>
        <w:rPr>
          <w:rFonts w:ascii="Times New Roman" w:hAnsi="Times New Roman"/>
          <w:i w:val="1"/>
          <w:color w:val="000000"/>
          <w:sz w:val="28"/>
          <w:vertAlign w:val="subscript"/>
        </w:rPr>
        <w:t>ТР</w:t>
      </w:r>
      <w:r>
        <w:rPr>
          <w:rFonts w:ascii="Times New Roman" w:hAnsi="Times New Roman"/>
          <w:color w:val="000000"/>
          <w:sz w:val="28"/>
        </w:rPr>
        <w:t xml:space="preserve">і його складових  від величини</w:t>
      </w:r>
    </w:p>
    <w:p>
      <w:pPr>
        <w:ind w:firstLine="720"/>
        <w:jc w:val="both"/>
        <w:rPr>
          <w:rFonts w:ascii="Times New Roman" w:hAnsi="Times New Roman"/>
          <w:color w:val="000000"/>
          <w:sz w:val="28"/>
        </w:rPr>
      </w:pPr>
      <w:r>
        <w:rPr>
          <w:rFonts w:ascii="Times New Roman" w:hAnsi="Times New Roman"/>
          <w:color w:val="000000"/>
          <w:sz w:val="28"/>
        </w:rPr>
        <w:t xml:space="preserve">                     моменту, який передається</w:t>
      </w:r>
    </w:p>
    <w:p>
      <w:pPr>
        <w:jc w:val="both"/>
        <w:rPr>
          <w:rFonts w:ascii="Times New Roman" w:hAnsi="Times New Roman"/>
          <w:color w:val="000000"/>
          <w:sz w:val="28"/>
        </w:rPr>
      </w:pPr>
      <w:r>
        <w:rPr>
          <w:rFonts w:ascii="Times New Roman" w:hAnsi="Times New Roman"/>
          <w:color w:val="000000"/>
          <w:sz w:val="28"/>
        </w:rPr>
        <w:t xml:space="preserve">де        </w:t>
      </w:r>
      <w:r>
        <w:rPr>
          <w:rFonts w:ascii="Symbol" w:hAnsi="Symbol"/>
          <w:i w:val="1"/>
          <w:color w:val="000000"/>
          <w:sz w:val="28"/>
        </w:rPr>
        <w:t></w:t>
      </w:r>
      <w:r>
        <w:rPr>
          <w:rFonts w:ascii="Times New Roman" w:hAnsi="Times New Roman"/>
          <w:i w:val="1"/>
          <w:color w:val="000000"/>
          <w:sz w:val="28"/>
        </w:rPr>
        <w:t xml:space="preserve">  – </w:t>
      </w:r>
      <w:r>
        <w:rPr>
          <w:rFonts w:ascii="Times New Roman" w:hAnsi="Times New Roman"/>
          <w:color w:val="000000"/>
          <w:sz w:val="28"/>
        </w:rPr>
        <w:t xml:space="preserve">кут нахилу прямої </w:t>
      </w:r>
      <w:r>
        <w:rPr>
          <w:rFonts w:ascii="Times New Roman" w:hAnsi="Times New Roman"/>
          <w:i w:val="1"/>
          <w:color w:val="000000"/>
          <w:sz w:val="28"/>
        </w:rPr>
        <w:t>М</w:t>
      </w:r>
      <w:r>
        <w:rPr>
          <w:rFonts w:ascii="Times New Roman" w:hAnsi="Times New Roman"/>
          <w:i w:val="1"/>
          <w:color w:val="000000"/>
          <w:sz w:val="28"/>
          <w:vertAlign w:val="subscript"/>
        </w:rPr>
        <w:t>М</w:t>
      </w:r>
      <w:r>
        <w:rPr>
          <w:rFonts w:ascii="Times New Roman" w:hAnsi="Times New Roman"/>
          <w:color w:val="000000"/>
          <w:sz w:val="28"/>
        </w:rPr>
        <w:t xml:space="preserve">   до осі абсцис;</w:t>
      </w:r>
    </w:p>
    <w:p>
      <w:pPr>
        <w:jc w:val="both"/>
        <w:rPr>
          <w:rFonts w:ascii="Times New Roman" w:hAnsi="Times New Roman"/>
          <w:color w:val="000000"/>
          <w:sz w:val="28"/>
        </w:rPr>
      </w:pPr>
      <w:r>
        <w:drawing>
          <wp:inline xmlns:wp="http://schemas.openxmlformats.org/drawingml/2006/wordprocessingDrawing">
            <wp:extent cx="988060" cy="257175"/>
            <wp:docPr id="36" name="Picture 36"/>
            <a:graphic xmlns:a="http://schemas.openxmlformats.org/drawingml/2006/main">
              <a:graphicData uri="http://schemas.openxmlformats.org/drawingml/2006/picture">
                <pic:pic xmlns:pic="http://schemas.openxmlformats.org/drawingml/2006/picture">
                  <pic:nvPicPr>
                    <pic:cNvPr id="36" name="Picture 36"/>
                    <pic:cNvPicPr/>
                  </pic:nvPicPr>
                  <pic:blipFill>
                    <a:blip xmlns:r="http://schemas.openxmlformats.org/officeDocument/2006/relationships" r:embed="Relimage29"/>
                    <a:stretch>
                      <a:fillRect/>
                    </a:stretch>
                  </pic:blipFill>
                  <pic:spPr>
                    <a:xfrm>
                      <a:off x="0" y="0"/>
                      <a:ext cx="988060" cy="257175"/>
                    </a:xfrm>
                    <a:prstGeom prst="rect"/>
                    <a:solidFill>
                      <a:srgbClr val="FFFFFF"/>
                    </a:solidFill>
                  </pic:spPr>
                </pic:pic>
              </a:graphicData>
            </a:graphic>
          </wp:inline>
        </w:drawing>
      </w:r>
      <w:r>
        <w:rPr>
          <w:rFonts w:ascii="Times New Roman" w:hAnsi="Times New Roman"/>
          <w:color w:val="000000"/>
          <w:sz w:val="28"/>
        </w:rPr>
        <w:t xml:space="preserve"> –  коефіцієнт обліку впливу навантаження.</w:t>
      </w:r>
    </w:p>
    <w:p>
      <w:pPr>
        <w:ind w:firstLine="720"/>
        <w:jc w:val="both"/>
        <w:rPr>
          <w:rFonts w:ascii="Times New Roman" w:hAnsi="Times New Roman"/>
          <w:color w:val="000000"/>
          <w:sz w:val="28"/>
        </w:rPr>
      </w:pPr>
      <w:r>
        <w:rPr>
          <w:rFonts w:ascii="Times New Roman" w:hAnsi="Times New Roman"/>
          <w:color w:val="000000"/>
          <w:sz w:val="28"/>
        </w:rPr>
        <w:t xml:space="preserve">Коефіцієнт обліку впливу навантаження залежить від типу трансмісії і може бути визначений за  емпіричною залежністю</w:t>
      </w:r>
    </w:p>
    <w:p>
      <w:pPr>
        <w:jc w:val="center"/>
        <w:rPr>
          <w:rFonts w:ascii="Times New Roman" w:hAnsi="Times New Roman"/>
          <w:color w:val="000000"/>
          <w:sz w:val="28"/>
        </w:rPr>
      </w:pPr>
      <w:r>
        <w:drawing>
          <wp:inline xmlns:wp="http://schemas.openxmlformats.org/drawingml/2006/wordprocessingDrawing">
            <wp:extent cx="1827530" cy="285750"/>
            <wp:docPr id="37" name="Picture 37"/>
            <a:graphic xmlns:a="http://schemas.openxmlformats.org/drawingml/2006/main">
              <a:graphicData uri="http://schemas.openxmlformats.org/drawingml/2006/picture">
                <pic:pic xmlns:pic="http://schemas.openxmlformats.org/drawingml/2006/picture">
                  <pic:nvPicPr>
                    <pic:cNvPr id="37" name="Picture 37"/>
                    <pic:cNvPicPr/>
                  </pic:nvPicPr>
                  <pic:blipFill>
                    <a:blip xmlns:r="http://schemas.openxmlformats.org/officeDocument/2006/relationships" r:embed="Relimage30"/>
                    <a:stretch>
                      <a:fillRect/>
                    </a:stretch>
                  </pic:blipFill>
                  <pic:spPr>
                    <a:xfrm>
                      <a:off x="0" y="0"/>
                      <a:ext cx="1827530" cy="285750"/>
                    </a:xfrm>
                    <a:prstGeom prst="rect"/>
                    <a:solidFill>
                      <a:srgbClr val="FFFFFF"/>
                    </a:solidFill>
                  </pic:spPr>
                </pic:pic>
              </a:graphicData>
            </a:graphic>
          </wp:inline>
        </w:drawing>
      </w:r>
      <w:r>
        <w:rPr>
          <w:rFonts w:ascii="Times New Roman" w:hAnsi="Times New Roman"/>
          <w:color w:val="000000"/>
          <w:sz w:val="28"/>
        </w:rPr>
        <w:t>,</w:t>
      </w:r>
    </w:p>
    <w:p>
      <w:pPr>
        <w:spacing w:after="0" w:beforeAutospacing="0" w:afterAutospacing="0"/>
        <w:jc w:val="both"/>
        <w:rPr>
          <w:rFonts w:ascii="Times New Roman" w:hAnsi="Times New Roman"/>
          <w:color w:val="000000"/>
          <w:sz w:val="28"/>
        </w:rPr>
      </w:pPr>
      <w:r>
        <w:rPr>
          <w:rFonts w:ascii="Times New Roman" w:hAnsi="Times New Roman"/>
          <w:color w:val="000000"/>
          <w:sz w:val="28"/>
        </w:rPr>
        <w:t xml:space="preserve">де   </w:t>
      </w:r>
      <w:r>
        <w:rPr>
          <w:rFonts w:ascii="Times New Roman" w:hAnsi="Times New Roman"/>
          <w:i w:val="1"/>
          <w:color w:val="000000"/>
          <w:sz w:val="28"/>
        </w:rPr>
        <w:t>k, l, m</w:t>
      </w:r>
      <w:r>
        <w:rPr>
          <w:rFonts w:ascii="Times New Roman" w:hAnsi="Times New Roman"/>
          <w:color w:val="000000"/>
          <w:sz w:val="28"/>
        </w:rPr>
        <w:t xml:space="preserve">  – відповідно числа пар циліндричних, конічних шестерень і число карданів, що передають крутний момент.</w:t>
      </w:r>
    </w:p>
    <w:p>
      <w:pPr>
        <w:spacing w:after="0" w:beforeAutospacing="0" w:afterAutospacing="0"/>
        <w:ind w:firstLine="720"/>
        <w:jc w:val="both"/>
        <w:rPr>
          <w:rFonts w:ascii="Times New Roman" w:hAnsi="Times New Roman"/>
          <w:color w:val="000000"/>
          <w:sz w:val="28"/>
        </w:rPr>
      </w:pPr>
      <w:r>
        <w:rPr>
          <w:rFonts w:ascii="Times New Roman" w:hAnsi="Times New Roman"/>
          <w:color w:val="000000"/>
          <w:sz w:val="28"/>
        </w:rPr>
        <w:t>Силу опору трансмісії можна визначити по відомому моменту</w:t>
      </w:r>
      <w:r>
        <w:rPr>
          <w:rFonts w:ascii="Times New Roman" w:hAnsi="Times New Roman"/>
          <w:i w:val="1"/>
          <w:color w:val="000000"/>
          <w:sz w:val="28"/>
        </w:rPr>
        <w:t xml:space="preserve"> М</w:t>
      </w:r>
      <w:r>
        <w:rPr>
          <w:rFonts w:ascii="Times New Roman" w:hAnsi="Times New Roman"/>
          <w:i w:val="1"/>
          <w:color w:val="000000"/>
          <w:sz w:val="28"/>
          <w:vertAlign w:val="subscript"/>
        </w:rPr>
        <w:t>ТР</w:t>
      </w:r>
    </w:p>
    <w:p>
      <w:pPr>
        <w:jc w:val="center"/>
        <w:rPr>
          <w:rFonts w:ascii="Times New Roman" w:hAnsi="Times New Roman"/>
          <w:color w:val="000000"/>
          <w:sz w:val="28"/>
        </w:rPr>
      </w:pPr>
      <w:r>
        <w:drawing>
          <wp:inline xmlns:wp="http://schemas.openxmlformats.org/drawingml/2006/wordprocessingDrawing">
            <wp:extent cx="902970" cy="568960"/>
            <wp:docPr id="38" name="Picture 38"/>
            <a:graphic xmlns:a="http://schemas.openxmlformats.org/drawingml/2006/main">
              <a:graphicData uri="http://schemas.openxmlformats.org/drawingml/2006/picture">
                <pic:pic xmlns:pic="http://schemas.openxmlformats.org/drawingml/2006/picture">
                  <pic:nvPicPr>
                    <pic:cNvPr id="38" name="Picture 38"/>
                    <pic:cNvPicPr/>
                  </pic:nvPicPr>
                  <pic:blipFill>
                    <a:blip xmlns:r="http://schemas.openxmlformats.org/officeDocument/2006/relationships" r:embed="Relimage31"/>
                    <a:stretch>
                      <a:fillRect/>
                    </a:stretch>
                  </pic:blipFill>
                  <pic:spPr>
                    <a:xfrm>
                      <a:off x="0" y="0"/>
                      <a:ext cx="902970" cy="568960"/>
                    </a:xfrm>
                    <a:prstGeom prst="rect"/>
                    <a:solidFill>
                      <a:srgbClr val="FFFFFF"/>
                    </a:solidFill>
                  </pic:spPr>
                </pic:pic>
              </a:graphicData>
            </a:graphic>
          </wp:inline>
        </w:drawing>
      </w:r>
      <w:r>
        <w:rPr>
          <w:rFonts w:ascii="Times New Roman" w:hAnsi="Times New Roman"/>
          <w:sz w:val="28"/>
        </w:rPr>
        <w:t>.</w:t>
      </w:r>
    </w:p>
    <w:p>
      <w:pPr>
        <w:pStyle w:val="P10"/>
        <w:rPr>
          <w:sz w:val="28"/>
        </w:rPr>
      </w:pPr>
      <w:r>
        <w:rPr>
          <w:sz w:val="28"/>
        </w:rPr>
        <w:tab/>
        <w:t>Залежно від роботи трансмісії використовують різні способи оцінки втрат. Так, якщо трансмісія передає енергію від двигуна до ведучих коліс, то використовують прямий ККД, що являє собою відношення тягової потужності на ведучих колесах до ефективної потужності двигуна або відповідних їм моментів</w:t>
      </w:r>
    </w:p>
    <w:p>
      <w:pPr>
        <w:jc w:val="center"/>
        <w:rPr>
          <w:rFonts w:ascii="Times New Roman" w:hAnsi="Times New Roman"/>
          <w:sz w:val="28"/>
        </w:rPr>
      </w:pPr>
      <w:r>
        <w:drawing>
          <wp:inline xmlns:wp="http://schemas.openxmlformats.org/drawingml/2006/wordprocessingDrawing">
            <wp:extent cx="2386330" cy="521970"/>
            <wp:docPr id="39" name="Picture 39"/>
            <a:graphic xmlns:a="http://schemas.openxmlformats.org/drawingml/2006/main">
              <a:graphicData uri="http://schemas.openxmlformats.org/drawingml/2006/picture">
                <pic:pic xmlns:pic="http://schemas.openxmlformats.org/drawingml/2006/picture">
                  <pic:nvPicPr>
                    <pic:cNvPr id="39" name="Picture 39"/>
                    <pic:cNvPicPr/>
                  </pic:nvPicPr>
                  <pic:blipFill>
                    <a:blip xmlns:r="http://schemas.openxmlformats.org/officeDocument/2006/relationships" r:embed="Relimage32"/>
                    <a:stretch>
                      <a:fillRect/>
                    </a:stretch>
                  </pic:blipFill>
                  <pic:spPr>
                    <a:xfrm>
                      <a:off x="0" y="0"/>
                      <a:ext cx="2386330" cy="521970"/>
                    </a:xfrm>
                    <a:prstGeom prst="rect"/>
                    <a:solidFill>
                      <a:srgbClr val="FFFFFF"/>
                    </a:solidFill>
                  </pic:spPr>
                </pic:pic>
              </a:graphicData>
            </a:graphic>
          </wp:inline>
        </w:drawing>
      </w:r>
      <w:r>
        <w:rPr>
          <w:rFonts w:ascii="Times New Roman" w:hAnsi="Times New Roman"/>
          <w:sz w:val="28"/>
        </w:rPr>
        <w:t xml:space="preserve">;                                 (3.5)</w:t>
      </w:r>
    </w:p>
    <w:p>
      <w:pPr>
        <w:jc w:val="center"/>
        <w:rPr>
          <w:rFonts w:ascii="Times New Roman" w:hAnsi="Times New Roman"/>
          <w:sz w:val="28"/>
        </w:rPr>
      </w:pPr>
      <w:r>
        <w:drawing>
          <wp:inline xmlns:wp="http://schemas.openxmlformats.org/drawingml/2006/wordprocessingDrawing">
            <wp:extent cx="2515870" cy="577850"/>
            <wp:docPr id="40" name="Picture 40"/>
            <a:graphic xmlns:a="http://schemas.openxmlformats.org/drawingml/2006/main">
              <a:graphicData uri="http://schemas.openxmlformats.org/drawingml/2006/picture">
                <pic:pic xmlns:pic="http://schemas.openxmlformats.org/drawingml/2006/picture">
                  <pic:nvPicPr>
                    <pic:cNvPr id="40" name="Picture 40"/>
                    <pic:cNvPicPr/>
                  </pic:nvPicPr>
                  <pic:blipFill>
                    <a:blip xmlns:r="http://schemas.openxmlformats.org/officeDocument/2006/relationships" r:embed="Relimage33"/>
                    <a:stretch>
                      <a:fillRect/>
                    </a:stretch>
                  </pic:blipFill>
                  <pic:spPr>
                    <a:xfrm>
                      <a:off x="0" y="0"/>
                      <a:ext cx="2515870" cy="577850"/>
                    </a:xfrm>
                    <a:prstGeom prst="rect"/>
                    <a:solidFill>
                      <a:srgbClr val="FFFFFF"/>
                    </a:solidFill>
                  </pic:spPr>
                </pic:pic>
              </a:graphicData>
            </a:graphic>
          </wp:inline>
        </w:drawing>
      </w:r>
      <w:r>
        <w:rPr>
          <w:rFonts w:ascii="Times New Roman" w:hAnsi="Times New Roman"/>
          <w:sz w:val="28"/>
        </w:rPr>
        <w:t xml:space="preserve">.                            (3.6)</w:t>
      </w:r>
    </w:p>
    <w:p>
      <w:pPr>
        <w:pStyle w:val="P10"/>
        <w:ind w:firstLine="720"/>
        <w:rPr>
          <w:sz w:val="28"/>
        </w:rPr>
      </w:pPr>
      <w:r>
        <w:rPr>
          <w:sz w:val="28"/>
        </w:rPr>
        <w:t xml:space="preserve">З виразів (3.4)  і  (3.6) визначаємо ККД трансмісії</w:t>
      </w:r>
    </w:p>
    <w:p>
      <w:pPr>
        <w:jc w:val="center"/>
        <w:rPr>
          <w:rFonts w:ascii="Times New Roman" w:hAnsi="Times New Roman"/>
          <w:color w:val="000000"/>
          <w:sz w:val="28"/>
        </w:rPr>
      </w:pPr>
      <w:r>
        <w:drawing>
          <wp:inline xmlns:wp="http://schemas.openxmlformats.org/drawingml/2006/wordprocessingDrawing">
            <wp:extent cx="5194935" cy="511175"/>
            <wp:docPr id="41" name="Picture 41"/>
            <a:graphic xmlns:a="http://schemas.openxmlformats.org/drawingml/2006/main">
              <a:graphicData uri="http://schemas.openxmlformats.org/drawingml/2006/picture">
                <pic:pic xmlns:pic="http://schemas.openxmlformats.org/drawingml/2006/picture">
                  <pic:nvPicPr>
                    <pic:cNvPr id="41" name="Picture 41"/>
                    <pic:cNvPicPr/>
                  </pic:nvPicPr>
                  <pic:blipFill>
                    <a:blip xmlns:r="http://schemas.openxmlformats.org/officeDocument/2006/relationships" r:embed="Relimage34"/>
                    <a:stretch>
                      <a:fillRect/>
                    </a:stretch>
                  </pic:blipFill>
                  <pic:spPr>
                    <a:xfrm>
                      <a:off x="0" y="0"/>
                      <a:ext cx="5194935" cy="511175"/>
                    </a:xfrm>
                    <a:prstGeom prst="rect"/>
                    <a:solidFill>
                      <a:srgbClr val="FFFFFF"/>
                    </a:solidFill>
                  </pic:spPr>
                </pic:pic>
              </a:graphicData>
            </a:graphic>
          </wp:inline>
        </w:drawing>
      </w:r>
      <w:r>
        <w:rPr>
          <w:rFonts w:ascii="Times New Roman" w:hAnsi="Times New Roman"/>
          <w:sz w:val="28"/>
        </w:rPr>
        <w:t xml:space="preserve">.     </w:t>
      </w:r>
      <w:r>
        <w:rPr>
          <w:rFonts w:ascii="Times New Roman" w:hAnsi="Times New Roman"/>
          <w:color w:val="000000"/>
          <w:sz w:val="28"/>
        </w:rPr>
        <w:t xml:space="preserve"> (3.7)</w:t>
      </w:r>
    </w:p>
    <w:p>
      <w:pPr>
        <w:pStyle w:val="P10"/>
        <w:rPr>
          <w:sz w:val="28"/>
        </w:rPr>
      </w:pPr>
      <w:r>
        <w:rPr>
          <w:sz w:val="28"/>
        </w:rPr>
        <w:tab/>
        <w:t>При гальмуванні автомобіля двигуном трансмісія передає енергію від ведучих коліс до двигуна, і втрати енергії оцінюють по зворотному ККД</w:t>
      </w:r>
    </w:p>
    <w:p>
      <w:pPr>
        <w:jc w:val="center"/>
        <w:rPr>
          <w:rFonts w:ascii="Times New Roman" w:hAnsi="Times New Roman"/>
          <w:color w:val="000000"/>
          <w:sz w:val="28"/>
        </w:rPr>
      </w:pPr>
      <w:r>
        <w:drawing>
          <wp:inline xmlns:wp="http://schemas.openxmlformats.org/drawingml/2006/wordprocessingDrawing">
            <wp:extent cx="2864485" cy="596265"/>
            <wp:docPr id="42" name="Picture 42"/>
            <a:graphic xmlns:a="http://schemas.openxmlformats.org/drawingml/2006/main">
              <a:graphicData uri="http://schemas.openxmlformats.org/drawingml/2006/picture">
                <pic:pic xmlns:pic="http://schemas.openxmlformats.org/drawingml/2006/picture">
                  <pic:nvPicPr>
                    <pic:cNvPr id="42" name="Picture 42"/>
                    <pic:cNvPicPr/>
                  </pic:nvPicPr>
                  <pic:blipFill>
                    <a:blip xmlns:r="http://schemas.openxmlformats.org/officeDocument/2006/relationships" r:embed="Relimage35"/>
                    <a:stretch>
                      <a:fillRect/>
                    </a:stretch>
                  </pic:blipFill>
                  <pic:spPr>
                    <a:xfrm>
                      <a:off x="0" y="0"/>
                      <a:ext cx="2864485" cy="596265"/>
                    </a:xfrm>
                    <a:prstGeom prst="rect"/>
                    <a:solidFill>
                      <a:srgbClr val="FFFFFF"/>
                    </a:solidFill>
                  </pic:spPr>
                </pic:pic>
              </a:graphicData>
            </a:graphic>
          </wp:inline>
        </w:drawing>
      </w:r>
    </w:p>
    <w:p>
      <w:pPr>
        <w:spacing w:after="0" w:beforeAutospacing="0" w:afterAutospacing="0"/>
        <w:rPr>
          <w:rFonts w:ascii="Times New Roman" w:hAnsi="Times New Roman"/>
          <w:color w:val="000000"/>
          <w:sz w:val="28"/>
        </w:rPr>
      </w:pPr>
      <w:r>
        <w:rPr>
          <w:rFonts w:ascii="Times New Roman" w:hAnsi="Times New Roman"/>
          <w:color w:val="000000"/>
          <w:sz w:val="28"/>
        </w:rPr>
        <w:t xml:space="preserve"> де      </w:t>
      </w:r>
      <w:r>
        <w:rPr>
          <w:rFonts w:ascii="Times New Roman" w:hAnsi="Times New Roman"/>
          <w:i w:val="1"/>
          <w:color w:val="000000"/>
          <w:sz w:val="28"/>
        </w:rPr>
        <w:t>N</w:t>
      </w:r>
      <w:r>
        <w:rPr>
          <w:rFonts w:ascii="Times New Roman" w:hAnsi="Times New Roman"/>
          <w:i w:val="1"/>
          <w:color w:val="000000"/>
          <w:sz w:val="28"/>
          <w:vertAlign w:val="subscript"/>
        </w:rPr>
        <w:t>Т.Д</w:t>
      </w:r>
      <w:r>
        <w:rPr>
          <w:rFonts w:ascii="Times New Roman" w:hAnsi="Times New Roman"/>
          <w:color w:val="000000"/>
          <w:sz w:val="28"/>
        </w:rPr>
        <w:t xml:space="preserve">  –  гальмова потужність двигуна (потужність, яка затрачується на прокручення двигуна).</w:t>
      </w:r>
    </w:p>
    <w:p>
      <w:pPr>
        <w:spacing w:after="0" w:beforeAutospacing="0" w:afterAutospacing="0"/>
        <w:ind w:firstLine="720"/>
        <w:jc w:val="both"/>
        <w:rPr>
          <w:rFonts w:ascii="Times New Roman" w:hAnsi="Times New Roman"/>
          <w:color w:val="000000"/>
          <w:sz w:val="28"/>
        </w:rPr>
      </w:pPr>
      <w:r>
        <w:rPr>
          <w:rFonts w:ascii="Times New Roman" w:hAnsi="Times New Roman"/>
          <w:color w:val="000000"/>
          <w:sz w:val="28"/>
        </w:rPr>
        <w:t>При розрахунках в основному використовують прямий ККД тому слово «прямий» у визначеннях ККД трансмісії опускають.</w:t>
      </w:r>
    </w:p>
    <w:p>
      <w:pPr>
        <w:spacing w:after="0" w:beforeAutospacing="0" w:afterAutospacing="0"/>
        <w:ind w:firstLine="720"/>
        <w:jc w:val="both"/>
        <w:rPr>
          <w:rFonts w:ascii="Times New Roman" w:hAnsi="Times New Roman"/>
          <w:color w:val="000000"/>
          <w:sz w:val="28"/>
        </w:rPr>
      </w:pPr>
      <w:r>
        <w:rPr>
          <w:rFonts w:ascii="Times New Roman" w:hAnsi="Times New Roman"/>
          <w:color w:val="000000"/>
          <w:sz w:val="28"/>
        </w:rPr>
        <w:t xml:space="preserve">Прироботі двигуна з повним навантаженням момент </w:t>
      </w:r>
      <w:r>
        <w:rPr>
          <w:rFonts w:ascii="Times New Roman" w:hAnsi="Times New Roman"/>
          <w:i w:val="1"/>
          <w:color w:val="000000"/>
          <w:sz w:val="28"/>
        </w:rPr>
        <w:t xml:space="preserve"> М</w:t>
      </w:r>
      <w:r>
        <w:rPr>
          <w:rFonts w:ascii="Times New Roman" w:hAnsi="Times New Roman"/>
          <w:i w:val="1"/>
          <w:color w:val="000000"/>
          <w:sz w:val="28"/>
          <w:vertAlign w:val="subscript"/>
        </w:rPr>
        <w:t>Г</w:t>
      </w:r>
      <w:r>
        <w:rPr>
          <w:rFonts w:ascii="Times New Roman" w:hAnsi="Times New Roman"/>
          <w:color w:val="000000"/>
          <w:sz w:val="28"/>
        </w:rPr>
        <w:t xml:space="preserve"> в декілька разів менше величини </w:t>
      </w:r>
      <w:r>
        <w:rPr>
          <w:rFonts w:ascii="Times New Roman" w:hAnsi="Times New Roman"/>
          <w:i w:val="1"/>
          <w:color w:val="000000"/>
          <w:sz w:val="28"/>
        </w:rPr>
        <w:t>М</w:t>
      </w:r>
      <w:r>
        <w:rPr>
          <w:rFonts w:ascii="Times New Roman" w:hAnsi="Times New Roman"/>
          <w:i w:val="1"/>
          <w:color w:val="000000"/>
          <w:sz w:val="28"/>
          <w:vertAlign w:val="subscript"/>
        </w:rPr>
        <w:t>е</w:t>
      </w:r>
      <w:r>
        <w:rPr>
          <w:rFonts w:ascii="Symbol" w:hAnsi="Symbol"/>
          <w:i w:val="1"/>
          <w:color w:val="000000"/>
          <w:sz w:val="28"/>
        </w:rPr>
        <w:t></w:t>
      </w:r>
      <w:r>
        <w:rPr>
          <w:rFonts w:ascii="Times New Roman" w:hAnsi="Times New Roman"/>
          <w:i w:val="1"/>
          <w:color w:val="000000"/>
          <w:sz w:val="28"/>
        </w:rPr>
        <w:t xml:space="preserve"> і</w:t>
      </w:r>
      <w:r>
        <w:rPr>
          <w:rFonts w:ascii="Times New Roman" w:hAnsi="Times New Roman"/>
          <w:i w:val="1"/>
          <w:color w:val="000000"/>
          <w:sz w:val="28"/>
          <w:vertAlign w:val="subscript"/>
        </w:rPr>
        <w:t>ТР</w:t>
      </w:r>
      <w:r>
        <w:rPr>
          <w:rFonts w:ascii="Times New Roman" w:hAnsi="Times New Roman"/>
          <w:color w:val="000000"/>
          <w:sz w:val="28"/>
        </w:rPr>
        <w:t xml:space="preserve">,   тому їх відношенням нехтують і приймають </w:t>
      </w:r>
      <w:r>
        <w:drawing>
          <wp:inline xmlns:wp="http://schemas.openxmlformats.org/drawingml/2006/wordprocessingDrawing">
            <wp:extent cx="673735" cy="293370"/>
            <wp:docPr id="43" name="Picture 43"/>
            <a:graphic xmlns:a="http://schemas.openxmlformats.org/drawingml/2006/main">
              <a:graphicData uri="http://schemas.openxmlformats.org/drawingml/2006/picture">
                <pic:pic xmlns:pic="http://schemas.openxmlformats.org/drawingml/2006/picture">
                  <pic:nvPicPr>
                    <pic:cNvPr id="43" name="Picture 43"/>
                    <pic:cNvPicPr/>
                  </pic:nvPicPr>
                  <pic:blipFill>
                    <a:blip xmlns:r="http://schemas.openxmlformats.org/officeDocument/2006/relationships" r:embed="Relimage36"/>
                    <a:stretch>
                      <a:fillRect/>
                    </a:stretch>
                  </pic:blipFill>
                  <pic:spPr>
                    <a:xfrm>
                      <a:off x="0" y="0"/>
                      <a:ext cx="673735" cy="293370"/>
                    </a:xfrm>
                    <a:prstGeom prst="rect"/>
                    <a:solidFill>
                      <a:srgbClr val="FFFFFF"/>
                    </a:solidFill>
                  </pic:spPr>
                </pic:pic>
              </a:graphicData>
            </a:graphic>
          </wp:inline>
        </w:drawing>
      </w:r>
      <w:r>
        <w:rPr>
          <w:rFonts w:ascii="Times New Roman" w:hAnsi="Times New Roman"/>
          <w:color w:val="000000"/>
          <w:sz w:val="28"/>
        </w:rPr>
        <w:t xml:space="preserve">.  Значення ККД для різних автомобілів знаходяться в межах:</w:t>
      </w:r>
    </w:p>
    <w:p>
      <w:pPr>
        <w:rPr>
          <w:rFonts w:ascii="Times New Roman" w:hAnsi="Times New Roman"/>
          <w:color w:val="000000"/>
          <w:sz w:val="28"/>
        </w:rPr>
      </w:pPr>
      <w:r>
        <w:rPr>
          <w:rFonts w:ascii="Times New Roman" w:hAnsi="Times New Roman"/>
          <w:color w:val="000000"/>
          <w:sz w:val="28"/>
        </w:rPr>
        <w:t xml:space="preserve">                               Гоночні і спортивні        –  0,90…0,95</w:t>
      </w:r>
    </w:p>
    <w:p>
      <w:pPr>
        <w:pStyle w:val="P1"/>
        <w:jc w:val="left"/>
        <w:rPr>
          <w:sz w:val="28"/>
        </w:rPr>
      </w:pPr>
      <w:r>
        <w:rPr>
          <w:sz w:val="28"/>
        </w:rPr>
        <w:t xml:space="preserve">                               Легкові                             –   0,90…0,92</w:t>
      </w:r>
    </w:p>
    <w:p>
      <w:pPr>
        <w:rPr>
          <w:rFonts w:ascii="Times New Roman" w:hAnsi="Times New Roman"/>
          <w:color w:val="000000"/>
          <w:sz w:val="28"/>
        </w:rPr>
      </w:pPr>
      <w:r>
        <w:rPr>
          <w:rFonts w:ascii="Times New Roman" w:hAnsi="Times New Roman"/>
          <w:color w:val="000000"/>
          <w:sz w:val="28"/>
        </w:rPr>
        <w:t xml:space="preserve">                               Вантажні і автобуси        –  0,82…0,90</w:t>
      </w:r>
    </w:p>
    <w:p>
      <w:pPr>
        <w:rPr>
          <w:rFonts w:ascii="Times New Roman" w:hAnsi="Times New Roman"/>
          <w:color w:val="000000"/>
          <w:sz w:val="28"/>
        </w:rPr>
      </w:pPr>
      <w:r>
        <w:rPr>
          <w:rFonts w:ascii="Times New Roman" w:hAnsi="Times New Roman"/>
          <w:color w:val="000000"/>
          <w:sz w:val="28"/>
        </w:rPr>
        <w:t xml:space="preserve">                               Підвищеної прохідності  –  0,80…0,85.</w:t>
      </w:r>
    </w:p>
    <w:p>
      <w:pPr>
        <w:spacing w:after="0" w:beforeAutospacing="0" w:afterAutospacing="0"/>
        <w:ind w:firstLine="720"/>
        <w:jc w:val="both"/>
        <w:rPr>
          <w:rFonts w:ascii="Times New Roman" w:hAnsi="Times New Roman"/>
          <w:color w:val="000000"/>
          <w:sz w:val="28"/>
        </w:rPr>
      </w:pPr>
      <w:r>
        <w:rPr>
          <w:rFonts w:ascii="Times New Roman" w:hAnsi="Times New Roman"/>
          <w:color w:val="000000"/>
          <w:sz w:val="28"/>
        </w:rPr>
        <w:t xml:space="preserve">ККД трансмісії в процесі експлуатації змінюється. Так, після приробки деталей він збільшується і залишається постійним протягом тривалого терміну експлуатації, а потім, по мірі зношення деталей,  він зменшується.</w:t>
      </w:r>
    </w:p>
    <w:p>
      <w:pPr>
        <w:spacing w:after="0" w:beforeAutospacing="0" w:afterAutospacing="0"/>
        <w:ind w:firstLine="720"/>
        <w:jc w:val="both"/>
        <w:rPr>
          <w:rFonts w:ascii="Times New Roman" w:hAnsi="Times New Roman"/>
          <w:color w:val="000000"/>
          <w:sz w:val="28"/>
        </w:rPr>
      </w:pPr>
      <w:r>
        <w:rPr>
          <w:rFonts w:ascii="Times New Roman" w:hAnsi="Times New Roman"/>
          <w:color w:val="000000"/>
          <w:sz w:val="28"/>
        </w:rPr>
        <w:t xml:space="preserve">На ККД трансмісії впливають тип трансмісії, рівень мастила в агрегатах трансмісії, в'язкість мастила, міра регулювання агрегатів трансмісії та  їхній  стан.</w:t>
      </w:r>
    </w:p>
    <w:p>
      <w:pPr>
        <w:ind w:firstLine="720"/>
        <w:jc w:val="both"/>
        <w:outlineLvl w:val="0"/>
        <w:rPr>
          <w:rFonts w:ascii="Times New Roman" w:hAnsi="Times New Roman"/>
          <w:color w:val="000000"/>
          <w:sz w:val="28"/>
        </w:rPr>
      </w:pPr>
      <w:r>
        <w:rPr>
          <w:rFonts w:ascii="Times New Roman" w:hAnsi="Times New Roman"/>
          <w:b w:val="1"/>
          <w:color w:val="000000"/>
          <w:sz w:val="28"/>
        </w:rPr>
        <w:t>3.2 Радіуси еластичного автомобільного колеса</w:t>
      </w:r>
    </w:p>
    <w:p>
      <w:pPr>
        <w:pStyle w:val="P10"/>
        <w:ind w:firstLine="480"/>
        <w:rPr>
          <w:sz w:val="28"/>
        </w:rPr>
      </w:pPr>
      <w:r>
        <w:rPr>
          <w:sz w:val="28"/>
        </w:rPr>
        <w:t xml:space="preserve">   Для складання рівняння рівноваги і опису руху колеса вводяться поняття про радіуси і швидкість колеса. На відміну від жорсткого колеса у еластичного колеса розрізнюють такі радіуси:</w:t>
      </w:r>
    </w:p>
    <w:p>
      <w:pPr>
        <w:jc w:val="both"/>
        <w:rPr>
          <w:rFonts w:ascii="Times New Roman" w:hAnsi="Times New Roman"/>
          <w:color w:val="000000"/>
          <w:sz w:val="28"/>
        </w:rPr>
      </w:pPr>
      <w:r>
        <w:rPr>
          <w:rFonts w:ascii="Times New Roman" w:hAnsi="Times New Roman"/>
          <w:color w:val="000000"/>
          <w:sz w:val="28"/>
        </w:rPr>
        <w:t xml:space="preserve">–  вільний радіус колеса </w:t>
      </w:r>
      <w:r>
        <w:rPr>
          <w:rFonts w:ascii="Times New Roman" w:hAnsi="Times New Roman"/>
          <w:i w:val="1"/>
          <w:color w:val="000000"/>
          <w:sz w:val="28"/>
        </w:rPr>
        <w:t>r</w:t>
      </w:r>
      <w:r>
        <w:rPr>
          <w:rFonts w:ascii="Times New Roman" w:hAnsi="Times New Roman"/>
          <w:i w:val="1"/>
          <w:color w:val="000000"/>
          <w:sz w:val="28"/>
          <w:vertAlign w:val="subscript"/>
        </w:rPr>
        <w:t>C</w:t>
      </w:r>
      <w:r>
        <w:rPr>
          <w:rFonts w:ascii="Times New Roman" w:hAnsi="Times New Roman"/>
          <w:color w:val="000000"/>
          <w:sz w:val="28"/>
        </w:rPr>
        <w:t>, рівний половині діаметра найбільшого окружного перетину бігової доріжки при відсутності контакту колеса з опорною поверхнею. Вільний радіус може бути визначений за формулою</w:t>
      </w:r>
    </w:p>
    <w:p>
      <w:pPr>
        <w:ind w:left="120"/>
        <w:jc w:val="center"/>
        <w:rPr>
          <w:rFonts w:ascii="Times New Roman" w:hAnsi="Times New Roman"/>
          <w:color w:val="000000"/>
          <w:sz w:val="28"/>
        </w:rPr>
      </w:pPr>
      <w:r>
        <w:drawing>
          <wp:inline xmlns:wp="http://schemas.openxmlformats.org/drawingml/2006/wordprocessingDrawing">
            <wp:extent cx="1138555" cy="504190"/>
            <wp:docPr id="44" name="Picture 44"/>
            <a:graphic xmlns:a="http://schemas.openxmlformats.org/drawingml/2006/main">
              <a:graphicData uri="http://schemas.openxmlformats.org/drawingml/2006/picture">
                <pic:pic xmlns:pic="http://schemas.openxmlformats.org/drawingml/2006/picture">
                  <pic:nvPicPr>
                    <pic:cNvPr id="44" name="Picture 44"/>
                    <pic:cNvPicPr/>
                  </pic:nvPicPr>
                  <pic:blipFill>
                    <a:blip xmlns:r="http://schemas.openxmlformats.org/officeDocument/2006/relationships" r:embed="Relimage37"/>
                    <a:stretch>
                      <a:fillRect/>
                    </a:stretch>
                  </pic:blipFill>
                  <pic:spPr>
                    <a:xfrm>
                      <a:off x="0" y="0"/>
                      <a:ext cx="1138555" cy="504190"/>
                    </a:xfrm>
                    <a:prstGeom prst="rect"/>
                    <a:solidFill>
                      <a:srgbClr val="FFFFFF"/>
                    </a:solidFill>
                  </pic:spPr>
                </pic:pic>
              </a:graphicData>
            </a:graphic>
          </wp:inline>
        </w:drawing>
      </w:r>
      <w:r>
        <w:rPr>
          <w:rFonts w:ascii="Times New Roman" w:hAnsi="Times New Roman"/>
          <w:sz w:val="28"/>
        </w:rPr>
        <w:t>,</w:t>
      </w:r>
    </w:p>
    <w:p>
      <w:pPr>
        <w:spacing w:lineRule="auto" w:line="240" w:after="0" w:beforeAutospacing="0" w:afterAutospacing="0"/>
        <w:jc w:val="both"/>
        <w:rPr>
          <w:rFonts w:ascii="Times New Roman" w:hAnsi="Times New Roman"/>
          <w:color w:val="000000"/>
          <w:sz w:val="28"/>
        </w:rPr>
      </w:pPr>
      <w:r>
        <w:rPr>
          <w:rFonts w:ascii="Times New Roman" w:hAnsi="Times New Roman"/>
          <w:color w:val="000000"/>
          <w:sz w:val="28"/>
        </w:rPr>
        <w:t xml:space="preserve">де      </w:t>
      </w:r>
      <w:r>
        <w:rPr>
          <w:rFonts w:ascii="Times New Roman" w:hAnsi="Times New Roman"/>
          <w:i w:val="1"/>
          <w:color w:val="000000"/>
          <w:sz w:val="28"/>
        </w:rPr>
        <w:t xml:space="preserve">d  – </w:t>
      </w:r>
      <w:r>
        <w:rPr>
          <w:rFonts w:ascii="Times New Roman" w:hAnsi="Times New Roman"/>
          <w:color w:val="000000"/>
          <w:sz w:val="28"/>
        </w:rPr>
        <w:t xml:space="preserve"> діаметр обода колеса, м;</w:t>
      </w:r>
    </w:p>
    <w:p>
      <w:pPr>
        <w:spacing w:lineRule="auto" w:line="240" w:after="0" w:beforeAutospacing="0" w:afterAutospacing="0"/>
        <w:jc w:val="both"/>
        <w:rPr>
          <w:rFonts w:ascii="Times New Roman" w:hAnsi="Times New Roman"/>
          <w:color w:val="000000"/>
          <w:sz w:val="28"/>
        </w:rPr>
      </w:pPr>
      <w:r>
        <w:rPr>
          <w:rFonts w:ascii="Times New Roman" w:hAnsi="Times New Roman"/>
          <w:i w:val="1"/>
          <w:color w:val="000000"/>
          <w:sz w:val="28"/>
        </w:rPr>
        <w:t xml:space="preserve">В  – </w:t>
      </w:r>
      <w:r>
        <w:rPr>
          <w:rFonts w:ascii="Times New Roman" w:hAnsi="Times New Roman"/>
          <w:color w:val="000000"/>
          <w:sz w:val="28"/>
        </w:rPr>
        <w:t xml:space="preserve"> номінальна ширина профілю шини, м.</w:t>
      </w:r>
    </w:p>
    <w:p>
      <w:pPr>
        <w:ind w:left="120"/>
        <w:jc w:val="center"/>
        <w:rPr>
          <w:rFonts w:ascii="Times New Roman" w:hAnsi="Times New Roman"/>
          <w:color w:val="000000"/>
          <w:sz w:val="28"/>
        </w:rPr>
      </w:pPr>
      <w:r>
        <w:rPr>
          <w:rFonts w:ascii="Symbol" w:hAnsi="Symbol"/>
          <w:i w:val="1"/>
          <w:color w:val="000000"/>
          <w:sz w:val="28"/>
        </w:rPr>
        <w:t></w:t>
      </w:r>
      <w:r>
        <w:rPr>
          <w:rFonts w:ascii="Times New Roman" w:hAnsi="Times New Roman"/>
          <w:i w:val="1"/>
          <w:color w:val="000000"/>
          <w:sz w:val="28"/>
        </w:rPr>
        <w:t xml:space="preserve"> = Н/В</w:t>
      </w:r>
      <w:r>
        <w:rPr>
          <w:rFonts w:ascii="Times New Roman" w:hAnsi="Times New Roman"/>
          <w:color w:val="000000"/>
          <w:sz w:val="28"/>
        </w:rPr>
        <w:t>,</w:t>
      </w:r>
    </w:p>
    <w:p>
      <w:pPr>
        <w:jc w:val="both"/>
        <w:rPr>
          <w:rFonts w:ascii="Times New Roman" w:hAnsi="Times New Roman"/>
          <w:color w:val="000000"/>
          <w:sz w:val="28"/>
        </w:rPr>
      </w:pPr>
      <w:r>
        <w:rPr>
          <w:rFonts w:ascii="Times New Roman" w:hAnsi="Times New Roman"/>
          <w:color w:val="000000"/>
          <w:sz w:val="28"/>
        </w:rPr>
        <w:t xml:space="preserve"> де      </w:t>
      </w:r>
      <w:r>
        <w:rPr>
          <w:rFonts w:ascii="Times New Roman" w:hAnsi="Times New Roman"/>
          <w:i w:val="1"/>
          <w:color w:val="000000"/>
          <w:sz w:val="28"/>
        </w:rPr>
        <w:t xml:space="preserve">Н  – </w:t>
      </w:r>
      <w:r>
        <w:rPr>
          <w:rFonts w:ascii="Times New Roman" w:hAnsi="Times New Roman"/>
          <w:color w:val="000000"/>
          <w:sz w:val="28"/>
        </w:rPr>
        <w:t xml:space="preserve"> висота профілю шини, м.</w:t>
      </w:r>
    </w:p>
    <w:p>
      <w:pPr>
        <w:ind w:left="120"/>
        <w:jc w:val="both"/>
        <w:rPr>
          <w:rFonts w:ascii="Times New Roman" w:hAnsi="Times New Roman"/>
          <w:color w:val="000000"/>
          <w:sz w:val="28"/>
        </w:rPr>
      </w:pPr>
      <w:r>
        <w:rPr>
          <w:rFonts w:ascii="Times New Roman" w:hAnsi="Times New Roman"/>
          <w:color w:val="000000"/>
          <w:sz w:val="28"/>
        </w:rPr>
        <w:t>Якщо розміри шин наведені в дюймах, їх треба перевести в метри, помноживши на 0,254.</w:t>
      </w:r>
    </w:p>
    <w:p>
      <w:pPr>
        <w:jc w:val="both"/>
        <w:rPr>
          <w:rFonts w:ascii="Times New Roman" w:hAnsi="Times New Roman"/>
          <w:color w:val="000000"/>
          <w:sz w:val="28"/>
        </w:rPr>
      </w:pPr>
      <w:r>
        <w:rPr>
          <w:rFonts w:ascii="Times New Roman" w:hAnsi="Times New Roman"/>
          <w:color w:val="000000"/>
          <w:sz w:val="28"/>
        </w:rPr>
        <w:tab/>
        <w:t>Відношення</w:t>
      </w:r>
      <w:r>
        <w:rPr>
          <w:rFonts w:ascii="Times New Roman" w:hAnsi="Times New Roman"/>
          <w:i w:val="1"/>
          <w:color w:val="000000"/>
          <w:sz w:val="28"/>
        </w:rPr>
        <w:t>Н/В</w:t>
      </w:r>
      <w:r>
        <w:rPr>
          <w:rFonts w:ascii="Times New Roman" w:hAnsi="Times New Roman"/>
          <w:color w:val="000000"/>
          <w:sz w:val="28"/>
        </w:rPr>
        <w:t xml:space="preserve">  приймається:</w:t>
      </w:r>
    </w:p>
    <w:p>
      <w:pPr>
        <w:spacing w:after="0" w:beforeAutospacing="0" w:afterAutospacing="0"/>
        <w:ind w:left="120"/>
        <w:jc w:val="center"/>
        <w:rPr>
          <w:rFonts w:ascii="Times New Roman" w:hAnsi="Times New Roman"/>
          <w:color w:val="000000"/>
          <w:sz w:val="28"/>
        </w:rPr>
      </w:pPr>
      <w:r>
        <w:rPr>
          <w:rFonts w:ascii="Times New Roman" w:hAnsi="Times New Roman"/>
          <w:color w:val="000000"/>
          <w:sz w:val="28"/>
        </w:rPr>
        <w:t xml:space="preserve">для шин тороїдного профілю  –  0,9…1,1</w:t>
      </w:r>
    </w:p>
    <w:p>
      <w:pPr>
        <w:spacing w:after="0" w:beforeAutospacing="0" w:afterAutospacing="0"/>
        <w:ind w:left="120"/>
        <w:jc w:val="center"/>
        <w:rPr>
          <w:rFonts w:ascii="Times New Roman" w:hAnsi="Times New Roman"/>
          <w:color w:val="000000"/>
          <w:sz w:val="28"/>
        </w:rPr>
      </w:pPr>
      <w:r>
        <w:rPr>
          <w:rFonts w:ascii="Times New Roman" w:hAnsi="Times New Roman"/>
          <w:color w:val="000000"/>
          <w:sz w:val="28"/>
        </w:rPr>
        <w:t xml:space="preserve">для широкопрофільних шин –  0,7…0,9</w:t>
      </w:r>
    </w:p>
    <w:p>
      <w:pPr>
        <w:spacing w:after="0" w:beforeAutospacing="0" w:afterAutospacing="0"/>
        <w:ind w:left="120"/>
        <w:jc w:val="center"/>
        <w:rPr>
          <w:rFonts w:ascii="Times New Roman" w:hAnsi="Times New Roman"/>
          <w:color w:val="000000"/>
          <w:sz w:val="28"/>
        </w:rPr>
      </w:pPr>
      <w:r>
        <w:rPr>
          <w:rFonts w:ascii="Times New Roman" w:hAnsi="Times New Roman"/>
          <w:color w:val="000000"/>
          <w:sz w:val="28"/>
        </w:rPr>
        <w:t xml:space="preserve"> для арочних шин                     –   0,5…0,7</w:t>
      </w:r>
    </w:p>
    <w:p>
      <w:pPr>
        <w:spacing w:after="0" w:beforeAutospacing="0" w:afterAutospacing="0"/>
        <w:ind w:left="120"/>
        <w:jc w:val="center"/>
        <w:rPr>
          <w:rFonts w:ascii="Times New Roman" w:hAnsi="Times New Roman"/>
          <w:color w:val="000000"/>
          <w:sz w:val="28"/>
        </w:rPr>
      </w:pPr>
      <w:r>
        <w:rPr>
          <w:rFonts w:ascii="Times New Roman" w:hAnsi="Times New Roman"/>
          <w:color w:val="000000"/>
          <w:sz w:val="28"/>
        </w:rPr>
        <w:t xml:space="preserve">  для пневмокотків                    –   0,2…0,4.</w:t>
      </w:r>
    </w:p>
    <w:p>
      <w:pPr>
        <w:rPr>
          <w:rFonts w:ascii="Times New Roman" w:hAnsi="Times New Roman"/>
          <w:color w:val="000000"/>
          <w:sz w:val="28"/>
        </w:rPr>
      </w:pPr>
      <w:r>
        <w:rPr>
          <w:rFonts w:ascii="Times New Roman" w:hAnsi="Times New Roman"/>
          <w:color w:val="000000"/>
          <w:sz w:val="28"/>
        </w:rPr>
        <w:t xml:space="preserve">–    статичний радіус колеса </w:t>
      </w:r>
      <w:r>
        <w:rPr>
          <w:rFonts w:ascii="Times New Roman" w:hAnsi="Times New Roman"/>
          <w:i w:val="1"/>
          <w:color w:val="000000"/>
          <w:sz w:val="28"/>
        </w:rPr>
        <w:t>r</w:t>
      </w:r>
      <w:r>
        <w:rPr>
          <w:rFonts w:ascii="Times New Roman" w:hAnsi="Times New Roman"/>
          <w:i w:val="1"/>
          <w:color w:val="000000"/>
          <w:sz w:val="28"/>
          <w:vertAlign w:val="subscript"/>
        </w:rPr>
        <w:t>CТ</w:t>
      </w:r>
      <w:r>
        <w:rPr>
          <w:rFonts w:ascii="Times New Roman" w:hAnsi="Times New Roman"/>
          <w:color w:val="000000"/>
          <w:sz w:val="28"/>
        </w:rPr>
        <w:t xml:space="preserve">  –  відстань від опорної поверхні до центра      нерухомого колеса, навантаженого тільки нормальною силою</w:t>
      </w:r>
    </w:p>
    <w:p>
      <w:pPr>
        <w:jc w:val="center"/>
        <w:rPr>
          <w:rFonts w:ascii="Times New Roman" w:hAnsi="Times New Roman"/>
          <w:color w:val="000000"/>
          <w:sz w:val="28"/>
        </w:rPr>
      </w:pPr>
      <w:r>
        <w:drawing>
          <wp:inline xmlns:wp="http://schemas.openxmlformats.org/drawingml/2006/wordprocessingDrawing">
            <wp:extent cx="1331595" cy="475615"/>
            <wp:docPr id="45" name="Picture 45"/>
            <a:graphic xmlns:a="http://schemas.openxmlformats.org/drawingml/2006/main">
              <a:graphicData uri="http://schemas.openxmlformats.org/drawingml/2006/picture">
                <pic:pic xmlns:pic="http://schemas.openxmlformats.org/drawingml/2006/picture">
                  <pic:nvPicPr>
                    <pic:cNvPr id="45" name="Picture 45"/>
                    <pic:cNvPicPr/>
                  </pic:nvPicPr>
                  <pic:blipFill>
                    <a:blip xmlns:r="http://schemas.openxmlformats.org/officeDocument/2006/relationships" r:embed="Relimage38"/>
                    <a:stretch>
                      <a:fillRect/>
                    </a:stretch>
                  </pic:blipFill>
                  <pic:spPr>
                    <a:xfrm>
                      <a:off x="0" y="0"/>
                      <a:ext cx="1331595" cy="475615"/>
                    </a:xfrm>
                    <a:prstGeom prst="rect"/>
                    <a:solidFill>
                      <a:srgbClr val="FFFFFF"/>
                    </a:solidFill>
                  </pic:spPr>
                </pic:pic>
              </a:graphicData>
            </a:graphic>
          </wp:inline>
        </w:drawing>
      </w:r>
      <w:r>
        <w:rPr>
          <w:rFonts w:ascii="Times New Roman" w:hAnsi="Times New Roman"/>
          <w:sz w:val="28"/>
        </w:rPr>
        <w:t>,</w:t>
      </w:r>
    </w:p>
    <w:p>
      <w:pPr>
        <w:jc w:val="both"/>
        <w:rPr>
          <w:rFonts w:ascii="Times New Roman" w:hAnsi="Times New Roman"/>
          <w:color w:val="000000"/>
          <w:sz w:val="28"/>
        </w:rPr>
      </w:pPr>
      <w:r>
        <w:rPr>
          <w:rFonts w:ascii="Times New Roman" w:hAnsi="Times New Roman"/>
          <w:color w:val="000000"/>
          <w:sz w:val="28"/>
        </w:rPr>
        <w:t xml:space="preserve">де   </w:t>
      </w:r>
      <w:r>
        <w:rPr>
          <w:rFonts w:ascii="Symbol" w:hAnsi="Symbol"/>
          <w:i w:val="1"/>
          <w:color w:val="000000"/>
          <w:sz w:val="28"/>
        </w:rPr>
        <w:t></w:t>
      </w:r>
      <w:r>
        <w:rPr>
          <w:rFonts w:ascii="Times New Roman" w:hAnsi="Times New Roman"/>
          <w:color w:val="000000"/>
          <w:sz w:val="28"/>
        </w:rPr>
        <w:t xml:space="preserve">  –  коефіцієнт радіальної деформації шин, який враховує прогиб шини.</w:t>
      </w:r>
    </w:p>
    <w:p>
      <w:pPr>
        <w:spacing w:after="0" w:beforeAutospacing="0" w:afterAutospacing="0"/>
        <w:jc w:val="center"/>
        <w:rPr>
          <w:rFonts w:ascii="Times New Roman" w:hAnsi="Times New Roman"/>
          <w:color w:val="000000"/>
          <w:sz w:val="28"/>
        </w:rPr>
      </w:pPr>
      <w:r>
        <w:rPr>
          <w:rFonts w:ascii="Symbol" w:hAnsi="Symbol"/>
          <w:i w:val="1"/>
          <w:color w:val="000000"/>
          <w:sz w:val="28"/>
        </w:rPr>
        <w:t></w:t>
      </w:r>
      <w:r>
        <w:rPr>
          <w:rFonts w:ascii="Times New Roman" w:hAnsi="Times New Roman"/>
          <w:color w:val="000000"/>
          <w:sz w:val="28"/>
        </w:rPr>
        <w:t xml:space="preserve">=  0,8…0,85 –  для широкопрофильных шин;</w:t>
      </w:r>
    </w:p>
    <w:p>
      <w:pPr>
        <w:spacing w:after="0" w:beforeAutospacing="0" w:afterAutospacing="0"/>
        <w:jc w:val="center"/>
        <w:rPr>
          <w:rFonts w:ascii="Times New Roman" w:hAnsi="Times New Roman"/>
          <w:color w:val="000000"/>
          <w:sz w:val="28"/>
        </w:rPr>
      </w:pPr>
      <w:r>
        <w:rPr>
          <w:rFonts w:ascii="Symbol" w:hAnsi="Symbol"/>
          <w:i w:val="1"/>
          <w:color w:val="000000"/>
          <w:sz w:val="28"/>
        </w:rPr>
        <w:t></w:t>
      </w:r>
      <w:r>
        <w:rPr>
          <w:rFonts w:ascii="Times New Roman" w:hAnsi="Times New Roman"/>
          <w:color w:val="000000"/>
          <w:sz w:val="28"/>
        </w:rPr>
        <w:t xml:space="preserve">= 0,85…0,9  –  для шин троидного профілю.</w:t>
      </w:r>
    </w:p>
    <w:p>
      <w:pPr>
        <w:spacing w:after="0" w:beforeAutospacing="0" w:afterAutospacing="0"/>
        <w:ind w:left="120"/>
        <w:jc w:val="both"/>
        <w:rPr>
          <w:rFonts w:ascii="Times New Roman" w:hAnsi="Times New Roman"/>
          <w:color w:val="000000"/>
          <w:sz w:val="28"/>
        </w:rPr>
      </w:pPr>
      <w:r>
        <w:rPr>
          <w:rFonts w:ascii="Times New Roman" w:hAnsi="Times New Roman"/>
          <w:color w:val="000000"/>
          <w:sz w:val="28"/>
        </w:rPr>
        <w:t xml:space="preserve">–  динамічний радіус колеса </w:t>
      </w:r>
      <w:r>
        <w:rPr>
          <w:rFonts w:ascii="Times New Roman" w:hAnsi="Times New Roman"/>
          <w:i w:val="1"/>
          <w:color w:val="000000"/>
          <w:sz w:val="28"/>
        </w:rPr>
        <w:t>r</w:t>
      </w:r>
      <w:r>
        <w:rPr>
          <w:rFonts w:ascii="Times New Roman" w:hAnsi="Times New Roman"/>
          <w:i w:val="1"/>
          <w:color w:val="000000"/>
          <w:sz w:val="28"/>
          <w:vertAlign w:val="subscript"/>
        </w:rPr>
        <w:t>д</w:t>
      </w:r>
      <w:r>
        <w:rPr>
          <w:rFonts w:ascii="Times New Roman" w:hAnsi="Times New Roman"/>
          <w:color w:val="000000"/>
          <w:sz w:val="28"/>
        </w:rPr>
        <w:t xml:space="preserve">  –  відстань від опорної поверхні до центра рухомого колеса. Динамічний радіус залежить від швидкості руху, збільшуючись з її збільшенням, і трохи меншає із збільшенням крутного моменту. У середньому динамічний радіус мало відрізняється від статичного і для практичних розрахунків їх можна прийняти рівними.</w:t>
      </w:r>
    </w:p>
    <w:p>
      <w:pPr>
        <w:spacing w:after="0" w:beforeAutospacing="0" w:afterAutospacing="0"/>
        <w:ind w:left="120"/>
        <w:jc w:val="both"/>
        <w:rPr>
          <w:rFonts w:ascii="Times New Roman" w:hAnsi="Times New Roman"/>
          <w:color w:val="000000"/>
          <w:sz w:val="28"/>
        </w:rPr>
      </w:pPr>
      <w:r>
        <w:rPr>
          <w:rFonts w:ascii="Times New Roman" w:hAnsi="Times New Roman"/>
          <w:color w:val="000000"/>
          <w:sz w:val="28"/>
        </w:rPr>
        <w:t xml:space="preserve">–  радіус кочення колеса або кінематичний радіус </w:t>
      </w:r>
      <w:r>
        <w:rPr>
          <w:rFonts w:ascii="Times New Roman" w:hAnsi="Times New Roman"/>
          <w:i w:val="1"/>
          <w:color w:val="000000"/>
          <w:sz w:val="28"/>
        </w:rPr>
        <w:t>r</w:t>
      </w:r>
      <w:r>
        <w:rPr>
          <w:rFonts w:ascii="Times New Roman" w:hAnsi="Times New Roman"/>
          <w:i w:val="1"/>
          <w:color w:val="000000"/>
          <w:sz w:val="28"/>
          <w:vertAlign w:val="subscript"/>
        </w:rPr>
        <w:t>К</w:t>
      </w:r>
      <w:r>
        <w:rPr>
          <w:rFonts w:ascii="Times New Roman" w:hAnsi="Times New Roman"/>
          <w:color w:val="000000"/>
          <w:sz w:val="28"/>
        </w:rPr>
        <w:t xml:space="preserve"> –  це радіус такого умовного жорсткого колеса, який рівний відношенню поступальної швидкості колеса до його кутової швидкості </w:t>
      </w:r>
      <w:r>
        <w:rPr>
          <w:rFonts w:ascii="Times New Roman" w:hAnsi="Times New Roman"/>
          <w:i w:val="1"/>
          <w:color w:val="000000"/>
          <w:sz w:val="28"/>
        </w:rPr>
        <w:t>r</w:t>
      </w:r>
      <w:r>
        <w:rPr>
          <w:rFonts w:ascii="Times New Roman" w:hAnsi="Times New Roman"/>
          <w:i w:val="1"/>
          <w:color w:val="000000"/>
          <w:sz w:val="28"/>
          <w:vertAlign w:val="subscript"/>
        </w:rPr>
        <w:t>К</w:t>
      </w:r>
      <w:r>
        <w:rPr>
          <w:rFonts w:ascii="Times New Roman" w:hAnsi="Times New Roman"/>
          <w:i w:val="1"/>
          <w:color w:val="000000"/>
          <w:sz w:val="28"/>
        </w:rPr>
        <w:t xml:space="preserve"> = V</w:t>
      </w:r>
      <w:r>
        <w:rPr>
          <w:rFonts w:ascii="Times New Roman" w:hAnsi="Times New Roman"/>
          <w:i w:val="1"/>
          <w:color w:val="000000"/>
          <w:sz w:val="28"/>
          <w:vertAlign w:val="subscript"/>
        </w:rPr>
        <w:t xml:space="preserve">К </w:t>
      </w:r>
      <w:r>
        <w:rPr>
          <w:rFonts w:ascii="Times New Roman" w:hAnsi="Times New Roman"/>
          <w:i w:val="1"/>
          <w:color w:val="000000"/>
          <w:sz w:val="28"/>
        </w:rPr>
        <w:t>/</w:t>
      </w:r>
      <w:r>
        <w:rPr>
          <w:rFonts w:ascii="Symbol" w:hAnsi="Symbol"/>
          <w:i w:val="1"/>
          <w:color w:val="000000"/>
          <w:sz w:val="28"/>
        </w:rPr>
        <w:t></w:t>
      </w:r>
      <w:r>
        <w:rPr>
          <w:rFonts w:ascii="Times New Roman" w:hAnsi="Times New Roman"/>
          <w:i w:val="1"/>
          <w:color w:val="000000"/>
          <w:sz w:val="28"/>
          <w:vertAlign w:val="subscript"/>
        </w:rPr>
        <w:t>К</w:t>
      </w:r>
      <w:r>
        <w:rPr>
          <w:rFonts w:ascii="Times New Roman" w:hAnsi="Times New Roman"/>
          <w:i w:val="1"/>
          <w:color w:val="000000"/>
          <w:sz w:val="28"/>
        </w:rPr>
        <w:t>.</w:t>
      </w:r>
    </w:p>
    <w:p>
      <w:pPr>
        <w:spacing w:after="0" w:beforeAutospacing="0" w:afterAutospacing="0"/>
        <w:ind w:firstLine="720"/>
        <w:jc w:val="both"/>
        <w:rPr>
          <w:rFonts w:ascii="Times New Roman" w:hAnsi="Times New Roman"/>
          <w:color w:val="000000"/>
          <w:sz w:val="28"/>
        </w:rPr>
      </w:pPr>
      <w:r>
        <w:rPr>
          <w:rFonts w:ascii="Times New Roman" w:hAnsi="Times New Roman"/>
          <w:color w:val="000000"/>
          <w:sz w:val="28"/>
        </w:rPr>
        <w:t xml:space="preserve">Необхідність в такому радіусі пояснюється тим, що внаслідок тангенціальної еластичності і прослизання окремих елементів колеса, шлях </w:t>
      </w:r>
      <w:r>
        <w:rPr>
          <w:rFonts w:ascii="Times New Roman" w:hAnsi="Times New Roman"/>
          <w:i w:val="1"/>
          <w:color w:val="000000"/>
          <w:sz w:val="28"/>
        </w:rPr>
        <w:t>S</w:t>
      </w:r>
      <w:r>
        <w:rPr>
          <w:rFonts w:ascii="Times New Roman" w:hAnsi="Times New Roman"/>
          <w:color w:val="000000"/>
          <w:sz w:val="28"/>
        </w:rPr>
        <w:t xml:space="preserve">, який проходить колесо за  </w:t>
      </w:r>
      <w:r>
        <w:rPr>
          <w:rFonts w:ascii="Times New Roman" w:hAnsi="Times New Roman"/>
          <w:i w:val="1"/>
          <w:color w:val="000000"/>
          <w:sz w:val="28"/>
        </w:rPr>
        <w:t xml:space="preserve">n </w:t>
      </w:r>
      <w:r>
        <w:rPr>
          <w:rFonts w:ascii="Times New Roman" w:hAnsi="Times New Roman"/>
          <w:color w:val="000000"/>
          <w:sz w:val="28"/>
        </w:rPr>
        <w:t xml:space="preserve"> його обертів, не рівний множенню  </w:t>
      </w:r>
      <w:r>
        <w:rPr>
          <w:rFonts w:ascii="Times New Roman" w:hAnsi="Times New Roman"/>
          <w:i w:val="1"/>
          <w:color w:val="000000"/>
          <w:sz w:val="28"/>
        </w:rPr>
        <w:t>2</w:t>
      </w:r>
      <w:r>
        <w:rPr>
          <w:rFonts w:ascii="Symbol" w:hAnsi="Symbol"/>
          <w:i w:val="1"/>
          <w:color w:val="000000"/>
          <w:sz w:val="28"/>
        </w:rPr>
        <w:t></w:t>
      </w:r>
      <w:r>
        <w:rPr>
          <w:rFonts w:ascii="Times New Roman" w:hAnsi="Times New Roman"/>
          <w:i w:val="1"/>
          <w:color w:val="000000"/>
          <w:sz w:val="28"/>
        </w:rPr>
        <w:t>n</w:t>
      </w:r>
      <w:r>
        <w:rPr>
          <w:rFonts w:ascii="Times New Roman" w:hAnsi="Times New Roman"/>
          <w:color w:val="000000"/>
          <w:sz w:val="28"/>
        </w:rPr>
        <w:t xml:space="preserve">   на радіус</w:t>
      </w:r>
      <w:r>
        <w:rPr>
          <w:rFonts w:ascii="Times New Roman" w:hAnsi="Times New Roman"/>
          <w:i w:val="1"/>
          <w:color w:val="000000"/>
          <w:sz w:val="28"/>
        </w:rPr>
        <w:t xml:space="preserve">  r</w:t>
      </w:r>
      <w:r>
        <w:rPr>
          <w:rFonts w:ascii="Times New Roman" w:hAnsi="Times New Roman"/>
          <w:i w:val="1"/>
          <w:color w:val="000000"/>
          <w:sz w:val="28"/>
          <w:vertAlign w:val="subscript"/>
        </w:rPr>
        <w:t>д</w:t>
      </w:r>
      <w:r>
        <w:rPr>
          <w:rFonts w:ascii="Times New Roman" w:hAnsi="Times New Roman"/>
          <w:color w:val="000000"/>
          <w:sz w:val="28"/>
        </w:rPr>
        <w:t xml:space="preserve">,  а рівний добутку цієї величини, помноженої на деякий фіктивний радіус</w:t>
      </w:r>
      <w:r>
        <w:rPr>
          <w:rFonts w:ascii="Times New Roman" w:hAnsi="Times New Roman"/>
          <w:i w:val="1"/>
          <w:color w:val="000000"/>
          <w:sz w:val="28"/>
        </w:rPr>
        <w:t xml:space="preserve">  r</w:t>
      </w:r>
      <w:r>
        <w:rPr>
          <w:rFonts w:ascii="Times New Roman" w:hAnsi="Times New Roman"/>
          <w:i w:val="1"/>
          <w:color w:val="000000"/>
          <w:sz w:val="28"/>
          <w:vertAlign w:val="subscript"/>
        </w:rPr>
        <w:t>К</w:t>
      </w:r>
      <w:r>
        <w:rPr>
          <w:rFonts w:ascii="Times New Roman" w:hAnsi="Times New Roman"/>
          <w:color w:val="000000"/>
          <w:sz w:val="28"/>
        </w:rPr>
        <w:t xml:space="preserve">,  тобто на такий, який не можна безпосередньо заміряти. Оскільки цей радіус зв'язує поступальну і кутову швидкості колеса, він є однієюз найважливіших його характеристик.</w:t>
      </w:r>
    </w:p>
    <w:p>
      <w:pPr>
        <w:spacing w:after="0" w:beforeAutospacing="0" w:afterAutospacing="0"/>
        <w:ind w:firstLine="720"/>
        <w:jc w:val="both"/>
        <w:rPr>
          <w:rFonts w:ascii="Times New Roman" w:hAnsi="Times New Roman"/>
          <w:color w:val="000000"/>
          <w:sz w:val="28"/>
        </w:rPr>
      </w:pPr>
      <w:r>
        <w:rPr>
          <w:rFonts w:ascii="Times New Roman" w:hAnsi="Times New Roman"/>
          <w:color w:val="000000"/>
          <w:sz w:val="28"/>
        </w:rPr>
        <w:t xml:space="preserve">Радіус кочення  значно меншає із збільшенням крутного моменту,  що передається через колесо. При передачі через колесо гальмового моменту радіус кочення збільшується. Особливо сильно змінюється радіус кочення в тому випадку, коли нарівні з коченням колеса має місце прослизання. Приповному буксуванні колеса </w:t>
      </w:r>
      <w:r>
        <w:rPr>
          <w:rFonts w:ascii="Times New Roman" w:hAnsi="Times New Roman"/>
          <w:i w:val="1"/>
          <w:color w:val="000000"/>
          <w:sz w:val="28"/>
        </w:rPr>
        <w:t>r</w:t>
      </w:r>
      <w:r>
        <w:rPr>
          <w:rFonts w:ascii="Times New Roman" w:hAnsi="Times New Roman"/>
          <w:i w:val="1"/>
          <w:color w:val="000000"/>
          <w:sz w:val="28"/>
          <w:vertAlign w:val="subscript"/>
        </w:rPr>
        <w:t>К</w:t>
      </w:r>
      <w:r>
        <w:rPr>
          <w:rFonts w:ascii="Times New Roman" w:hAnsi="Times New Roman"/>
          <w:color w:val="000000"/>
          <w:sz w:val="28"/>
        </w:rPr>
        <w:t xml:space="preserve"> = 0; приповному ковзанні </w:t>
      </w:r>
      <w:r>
        <w:rPr>
          <w:rFonts w:ascii="Times New Roman" w:hAnsi="Times New Roman"/>
          <w:i w:val="1"/>
          <w:color w:val="000000"/>
          <w:sz w:val="28"/>
        </w:rPr>
        <w:t>r</w:t>
      </w:r>
      <w:r>
        <w:rPr>
          <w:rFonts w:ascii="Times New Roman" w:hAnsi="Times New Roman"/>
          <w:i w:val="1"/>
          <w:color w:val="000000"/>
          <w:sz w:val="28"/>
          <w:vertAlign w:val="subscript"/>
        </w:rPr>
        <w:t>К</w:t>
      </w:r>
      <w:r>
        <w:rPr>
          <w:rFonts w:ascii="Times New Roman" w:hAnsi="Times New Roman"/>
          <w:i w:val="1"/>
          <w:color w:val="000000"/>
          <w:sz w:val="28"/>
        </w:rPr>
        <w:t xml:space="preserve"> = </w:t>
      </w:r>
      <w:r>
        <w:rPr>
          <w:rFonts w:ascii="Symbol" w:hAnsi="Symbol"/>
          <w:i w:val="1"/>
          <w:color w:val="000000"/>
          <w:sz w:val="28"/>
        </w:rPr>
        <w:t></w:t>
      </w:r>
      <w:r>
        <w:rPr>
          <w:rFonts w:ascii="Times New Roman" w:hAnsi="Times New Roman"/>
          <w:color w:val="000000"/>
          <w:sz w:val="28"/>
        </w:rPr>
        <w:t xml:space="preserve">.   Радіус кочення визначається дослідним шляхом. Якщо відомий радіус кочення веденого колеса</w:t>
      </w:r>
      <w:r>
        <w:rPr>
          <w:rFonts w:ascii="Times New Roman" w:hAnsi="Times New Roman"/>
          <w:i w:val="1"/>
          <w:color w:val="000000"/>
          <w:sz w:val="28"/>
        </w:rPr>
        <w:t xml:space="preserve">  r</w:t>
      </w:r>
      <w:r>
        <w:rPr>
          <w:rFonts w:ascii="Times New Roman" w:hAnsi="Times New Roman"/>
          <w:i w:val="1"/>
          <w:color w:val="000000"/>
          <w:sz w:val="28"/>
          <w:vertAlign w:val="subscript"/>
        </w:rPr>
        <w:t>КВ</w:t>
      </w:r>
      <w:r>
        <w:rPr>
          <w:rFonts w:ascii="Times New Roman" w:hAnsi="Times New Roman"/>
          <w:color w:val="000000"/>
          <w:sz w:val="28"/>
        </w:rPr>
        <w:t>, то для будь-якого іншого режиму радіус кочення може бути підрахований за формулою</w:t>
      </w:r>
    </w:p>
    <w:p>
      <w:pPr>
        <w:jc w:val="center"/>
        <w:rPr>
          <w:rFonts w:ascii="Times New Roman" w:hAnsi="Times New Roman"/>
          <w:sz w:val="28"/>
        </w:rPr>
      </w:pPr>
      <w:r>
        <w:drawing>
          <wp:inline xmlns:wp="http://schemas.openxmlformats.org/drawingml/2006/wordprocessingDrawing">
            <wp:extent cx="1548765" cy="323850"/>
            <wp:docPr id="46" name="Picture 46"/>
            <a:graphic xmlns:a="http://schemas.openxmlformats.org/drawingml/2006/main">
              <a:graphicData uri="http://schemas.openxmlformats.org/drawingml/2006/picture">
                <pic:pic xmlns:pic="http://schemas.openxmlformats.org/drawingml/2006/picture">
                  <pic:nvPicPr>
                    <pic:cNvPr id="46" name="Picture 46"/>
                    <pic:cNvPicPr/>
                  </pic:nvPicPr>
                  <pic:blipFill>
                    <a:blip xmlns:r="http://schemas.openxmlformats.org/officeDocument/2006/relationships" r:embed="Relimage39"/>
                    <a:stretch>
                      <a:fillRect/>
                    </a:stretch>
                  </pic:blipFill>
                  <pic:spPr>
                    <a:xfrm>
                      <a:off x="0" y="0"/>
                      <a:ext cx="1548765" cy="323850"/>
                    </a:xfrm>
                    <a:prstGeom prst="rect"/>
                    <a:solidFill>
                      <a:srgbClr val="FFFFFF"/>
                    </a:solidFill>
                  </pic:spPr>
                </pic:pic>
              </a:graphicData>
            </a:graphic>
          </wp:inline>
        </w:drawing>
      </w:r>
      <w:r>
        <w:rPr>
          <w:rFonts w:ascii="Times New Roman" w:hAnsi="Times New Roman"/>
          <w:sz w:val="28"/>
        </w:rPr>
        <w:t>,</w:t>
      </w:r>
    </w:p>
    <w:p>
      <w:pPr>
        <w:rPr>
          <w:rFonts w:ascii="Times New Roman" w:hAnsi="Times New Roman"/>
          <w:color w:val="000000"/>
          <w:sz w:val="28"/>
        </w:rPr>
      </w:pPr>
      <w:r>
        <w:rPr>
          <w:rFonts w:ascii="Times New Roman" w:hAnsi="Times New Roman"/>
          <w:color w:val="000000"/>
          <w:sz w:val="28"/>
        </w:rPr>
        <w:t xml:space="preserve">де    </w:t>
      </w:r>
      <w:r>
        <w:drawing>
          <wp:inline xmlns:wp="http://schemas.openxmlformats.org/drawingml/2006/wordprocessingDrawing">
            <wp:extent cx="266065" cy="304165"/>
            <wp:docPr id="47" name="Picture 47"/>
            <a:graphic xmlns:a="http://schemas.openxmlformats.org/drawingml/2006/main">
              <a:graphicData uri="http://schemas.openxmlformats.org/drawingml/2006/picture">
                <pic:pic xmlns:pic="http://schemas.openxmlformats.org/drawingml/2006/picture">
                  <pic:nvPicPr>
                    <pic:cNvPr id="47" name="Picture 47"/>
                    <pic:cNvPicPr/>
                  </pic:nvPicPr>
                  <pic:blipFill>
                    <a:blip xmlns:r="http://schemas.openxmlformats.org/officeDocument/2006/relationships" r:embed="Relimage40"/>
                    <a:stretch>
                      <a:fillRect/>
                    </a:stretch>
                  </pic:blipFill>
                  <pic:spPr>
                    <a:xfrm>
                      <a:off x="0" y="0"/>
                      <a:ext cx="266065" cy="304165"/>
                    </a:xfrm>
                    <a:prstGeom prst="rect"/>
                    <a:solidFill>
                      <a:srgbClr val="FFFFFF"/>
                    </a:solidFill>
                  </pic:spPr>
                </pic:pic>
              </a:graphicData>
            </a:graphic>
          </wp:inline>
        </w:drawing>
      </w:r>
      <w:r>
        <w:rPr>
          <w:rFonts w:ascii="Times New Roman" w:hAnsi="Times New Roman"/>
          <w:color w:val="000000"/>
          <w:sz w:val="28"/>
        </w:rPr>
        <w:t xml:space="preserve">  –  коефіцієнт тангенціальної еластичності шин;</w:t>
      </w:r>
    </w:p>
    <w:p>
      <w:pPr>
        <w:jc w:val="both"/>
        <w:rPr>
          <w:rFonts w:ascii="Times New Roman" w:hAnsi="Times New Roman"/>
          <w:color w:val="000000"/>
          <w:sz w:val="28"/>
        </w:rPr>
      </w:pPr>
      <w:r>
        <w:rPr>
          <w:rFonts w:ascii="Times New Roman" w:hAnsi="Times New Roman"/>
          <w:i w:val="1"/>
          <w:color w:val="000000"/>
          <w:sz w:val="28"/>
        </w:rPr>
        <w:t>М</w:t>
      </w:r>
      <w:r>
        <w:rPr>
          <w:rFonts w:ascii="Times New Roman" w:hAnsi="Times New Roman"/>
          <w:color w:val="000000"/>
          <w:sz w:val="28"/>
        </w:rPr>
        <w:t xml:space="preserve">  –   момент, що підводиться до колеса.</w:t>
      </w:r>
    </w:p>
    <w:p>
      <w:pPr>
        <w:pStyle w:val="P13"/>
        <w:rPr>
          <w:b w:val="0"/>
          <w:i w:val="0"/>
          <w:sz w:val="28"/>
        </w:rPr>
      </w:pPr>
      <w:r>
        <w:rPr>
          <w:b w:val="0"/>
          <w:i w:val="0"/>
          <w:sz w:val="28"/>
        </w:rPr>
        <w:tab/>
        <w:t>Знаючи радіуси колеса можна визначити дійсну і теоретичну швидкості автомобіля. При прямолінійному русі швидкості всіх точок автомобіля дорівнюють швидкості центра колеса.</w:t>
      </w:r>
    </w:p>
    <w:p>
      <w:pPr>
        <w:ind w:firstLine="720"/>
        <w:jc w:val="both"/>
        <w:rPr>
          <w:rFonts w:ascii="Times New Roman" w:hAnsi="Times New Roman"/>
          <w:color w:val="000000"/>
          <w:sz w:val="28"/>
        </w:rPr>
      </w:pPr>
      <w:r>
        <w:rPr>
          <w:rFonts w:ascii="Times New Roman" w:hAnsi="Times New Roman"/>
          <w:color w:val="000000"/>
          <w:sz w:val="28"/>
        </w:rPr>
        <w:t xml:space="preserve">Дійсна швидкість автомобіля   </w:t>
      </w:r>
      <w:r>
        <w:rPr>
          <w:rFonts w:ascii="Times New Roman" w:hAnsi="Times New Roman"/>
          <w:i w:val="1"/>
          <w:color w:val="000000"/>
          <w:sz w:val="28"/>
        </w:rPr>
        <w:t>V</w:t>
      </w:r>
      <w:r>
        <w:rPr>
          <w:rFonts w:ascii="Times New Roman" w:hAnsi="Times New Roman"/>
          <w:i w:val="1"/>
          <w:color w:val="000000"/>
          <w:sz w:val="28"/>
          <w:vertAlign w:val="subscript"/>
        </w:rPr>
        <w:t>д</w:t>
      </w:r>
      <w:r>
        <w:rPr>
          <w:rFonts w:ascii="Times New Roman" w:hAnsi="Times New Roman"/>
          <w:color w:val="000000"/>
          <w:sz w:val="28"/>
        </w:rPr>
        <w:t xml:space="preserve"> = </w:t>
      </w:r>
      <w:r>
        <w:rPr>
          <w:rFonts w:ascii="Symbol" w:hAnsi="Symbol"/>
          <w:i w:val="1"/>
          <w:color w:val="000000"/>
          <w:sz w:val="28"/>
        </w:rPr>
        <w:t></w:t>
      </w:r>
      <w:r>
        <w:rPr>
          <w:rFonts w:ascii="Times New Roman" w:hAnsi="Times New Roman"/>
          <w:i w:val="1"/>
          <w:color w:val="000000"/>
          <w:sz w:val="28"/>
          <w:vertAlign w:val="subscript"/>
        </w:rPr>
        <w:t>К</w:t>
      </w:r>
      <w:r>
        <w:rPr>
          <w:rFonts w:ascii="Symbol" w:hAnsi="Symbol"/>
          <w:i w:val="1"/>
          <w:color w:val="000000"/>
          <w:sz w:val="28"/>
        </w:rPr>
        <w:t></w:t>
      </w:r>
      <w:r>
        <w:rPr>
          <w:rFonts w:ascii="Times New Roman" w:hAnsi="Times New Roman"/>
          <w:i w:val="1"/>
          <w:color w:val="000000"/>
          <w:sz w:val="28"/>
        </w:rPr>
        <w:t xml:space="preserve"> r</w:t>
      </w:r>
      <w:r>
        <w:rPr>
          <w:rFonts w:ascii="Times New Roman" w:hAnsi="Times New Roman"/>
          <w:i w:val="1"/>
          <w:color w:val="000000"/>
          <w:sz w:val="28"/>
          <w:vertAlign w:val="subscript"/>
        </w:rPr>
        <w:t>К</w:t>
      </w:r>
      <w:r>
        <w:rPr>
          <w:rFonts w:ascii="Times New Roman" w:hAnsi="Times New Roman"/>
          <w:i w:val="1"/>
          <w:color w:val="000000"/>
          <w:sz w:val="28"/>
        </w:rPr>
        <w:t>.</w:t>
      </w:r>
    </w:p>
    <w:p>
      <w:pPr>
        <w:pStyle w:val="P15"/>
        <w:ind w:firstLine="720"/>
        <w:jc w:val="both"/>
        <w:rPr>
          <w:color w:val="000000"/>
          <w:sz w:val="28"/>
        </w:rPr>
      </w:pPr>
      <w:r>
        <w:rPr>
          <w:color w:val="000000"/>
          <w:sz w:val="28"/>
        </w:rPr>
        <w:t>Теоретична швидкість автомобіля</w:t>
      </w:r>
      <w:r>
        <w:rPr>
          <w:i w:val="1"/>
          <w:color w:val="000000"/>
          <w:sz w:val="28"/>
        </w:rPr>
        <w:t xml:space="preserve"> V</w:t>
      </w:r>
      <w:r>
        <w:rPr>
          <w:i w:val="1"/>
          <w:color w:val="000000"/>
          <w:sz w:val="28"/>
          <w:vertAlign w:val="subscript"/>
        </w:rPr>
        <w:t>Т</w:t>
      </w:r>
      <w:r>
        <w:rPr>
          <w:color w:val="000000"/>
          <w:sz w:val="28"/>
        </w:rPr>
        <w:t xml:space="preserve"> = </w:t>
      </w:r>
      <w:r>
        <w:rPr>
          <w:rFonts w:ascii="Symbol" w:hAnsi="Symbol"/>
          <w:i w:val="1"/>
          <w:color w:val="000000"/>
          <w:sz w:val="28"/>
        </w:rPr>
        <w:t></w:t>
      </w:r>
      <w:r>
        <w:rPr>
          <w:i w:val="1"/>
          <w:color w:val="000000"/>
          <w:sz w:val="28"/>
          <w:vertAlign w:val="subscript"/>
        </w:rPr>
        <w:t>К</w:t>
      </w:r>
      <w:r>
        <w:rPr>
          <w:rFonts w:ascii="Symbol" w:hAnsi="Symbol"/>
          <w:i w:val="1"/>
          <w:color w:val="000000"/>
          <w:sz w:val="28"/>
        </w:rPr>
        <w:t></w:t>
      </w:r>
      <w:r>
        <w:rPr>
          <w:i w:val="1"/>
          <w:color w:val="000000"/>
          <w:sz w:val="28"/>
        </w:rPr>
        <w:t xml:space="preserve"> r</w:t>
      </w:r>
      <w:r>
        <w:rPr>
          <w:i w:val="1"/>
          <w:color w:val="000000"/>
          <w:sz w:val="28"/>
          <w:vertAlign w:val="subscript"/>
        </w:rPr>
        <w:t>д</w:t>
      </w:r>
      <w:r>
        <w:rPr>
          <w:i w:val="1"/>
          <w:color w:val="000000"/>
          <w:sz w:val="28"/>
        </w:rPr>
        <w:t>,</w:t>
      </w:r>
    </w:p>
    <w:p>
      <w:pPr>
        <w:jc w:val="both"/>
        <w:rPr>
          <w:rFonts w:ascii="Times New Roman" w:hAnsi="Times New Roman"/>
          <w:color w:val="000000"/>
          <w:sz w:val="28"/>
        </w:rPr>
      </w:pPr>
      <w:r>
        <w:rPr>
          <w:rFonts w:ascii="Times New Roman" w:hAnsi="Times New Roman"/>
          <w:color w:val="000000"/>
          <w:sz w:val="28"/>
        </w:rPr>
        <w:t xml:space="preserve"> де    </w:t>
      </w:r>
      <w:r>
        <w:rPr>
          <w:rFonts w:ascii="Symbol" w:hAnsi="Symbol"/>
          <w:i w:val="1"/>
          <w:color w:val="000000"/>
          <w:sz w:val="28"/>
        </w:rPr>
        <w:t></w:t>
      </w:r>
      <w:r>
        <w:rPr>
          <w:rFonts w:ascii="Times New Roman" w:hAnsi="Times New Roman"/>
          <w:i w:val="1"/>
          <w:color w:val="000000"/>
          <w:sz w:val="28"/>
          <w:vertAlign w:val="subscript"/>
        </w:rPr>
        <w:t>К</w:t>
      </w:r>
      <w:r>
        <w:rPr>
          <w:rFonts w:ascii="Times New Roman" w:hAnsi="Times New Roman"/>
          <w:color w:val="000000"/>
          <w:sz w:val="28"/>
        </w:rPr>
        <w:t xml:space="preserve"> = </w:t>
      </w:r>
      <w:r>
        <w:rPr>
          <w:rFonts w:ascii="Symbol" w:hAnsi="Symbol"/>
          <w:i w:val="1"/>
          <w:color w:val="000000"/>
          <w:sz w:val="28"/>
        </w:rPr>
        <w:t></w:t>
      </w:r>
      <w:r>
        <w:rPr>
          <w:rFonts w:ascii="Times New Roman" w:hAnsi="Times New Roman"/>
          <w:i w:val="1"/>
          <w:color w:val="000000"/>
          <w:sz w:val="28"/>
          <w:vertAlign w:val="subscript"/>
        </w:rPr>
        <w:t xml:space="preserve">е  </w:t>
      </w:r>
      <w:r>
        <w:rPr>
          <w:rFonts w:ascii="Times New Roman" w:hAnsi="Times New Roman"/>
          <w:i w:val="1"/>
          <w:color w:val="000000"/>
          <w:sz w:val="28"/>
        </w:rPr>
        <w:t>/і</w:t>
      </w:r>
      <w:r>
        <w:rPr>
          <w:rFonts w:ascii="Times New Roman" w:hAnsi="Times New Roman"/>
          <w:i w:val="1"/>
          <w:color w:val="000000"/>
          <w:sz w:val="28"/>
          <w:vertAlign w:val="subscript"/>
        </w:rPr>
        <w:t>ТР</w:t>
      </w:r>
      <w:r>
        <w:rPr>
          <w:rFonts w:ascii="Times New Roman" w:hAnsi="Times New Roman"/>
          <w:color w:val="000000"/>
          <w:sz w:val="28"/>
        </w:rPr>
        <w:t xml:space="preserve">   –  кутова швидкість колеса;</w:t>
      </w:r>
    </w:p>
    <w:p>
      <w:pPr>
        <w:jc w:val="both"/>
        <w:rPr>
          <w:rFonts w:ascii="Times New Roman" w:hAnsi="Times New Roman"/>
          <w:color w:val="000000"/>
          <w:sz w:val="28"/>
        </w:rPr>
      </w:pPr>
      <w:r>
        <w:rPr>
          <w:rFonts w:ascii="Times New Roman" w:hAnsi="Times New Roman"/>
          <w:i w:val="1"/>
          <w:color w:val="000000"/>
          <w:sz w:val="28"/>
        </w:rPr>
        <w:t>і</w:t>
      </w:r>
      <w:r>
        <w:rPr>
          <w:rFonts w:ascii="Times New Roman" w:hAnsi="Times New Roman"/>
          <w:i w:val="1"/>
          <w:color w:val="000000"/>
          <w:sz w:val="28"/>
          <w:vertAlign w:val="subscript"/>
        </w:rPr>
        <w:t xml:space="preserve">ТР  </w:t>
      </w:r>
      <w:r>
        <w:rPr>
          <w:rFonts w:ascii="Times New Roman" w:hAnsi="Times New Roman"/>
          <w:color w:val="000000"/>
          <w:sz w:val="28"/>
        </w:rPr>
        <w:t xml:space="preserve"> –  передавальне число трансмісії.</w:t>
      </w:r>
    </w:p>
    <w:p>
      <w:pPr>
        <w:jc w:val="both"/>
        <w:rPr>
          <w:rFonts w:ascii="Times New Roman" w:hAnsi="Times New Roman"/>
          <w:color w:val="000000"/>
          <w:sz w:val="28"/>
        </w:rPr>
      </w:pPr>
      <w:r>
        <w:rPr>
          <w:rFonts w:ascii="Times New Roman" w:hAnsi="Times New Roman"/>
          <w:color w:val="000000"/>
          <w:sz w:val="28"/>
        </w:rPr>
        <w:tab/>
      </w:r>
      <w:r>
        <w:rPr>
          <w:rFonts w:ascii="Times New Roman" w:hAnsi="Times New Roman"/>
          <w:b w:val="1"/>
          <w:color w:val="000000"/>
          <w:sz w:val="28"/>
        </w:rPr>
        <w:t>Приклад.</w:t>
      </w:r>
      <w:r>
        <w:rPr>
          <w:rFonts w:ascii="Times New Roman" w:hAnsi="Times New Roman"/>
          <w:color w:val="000000"/>
          <w:sz w:val="28"/>
        </w:rPr>
        <w:t xml:space="preserve"> Визначити ККД трансмісії легкового автомобіля при його русі на четвертій передачі при максимальному крутному моменті двигуна.</w:t>
      </w:r>
    </w:p>
    <w:p>
      <w:pPr>
        <w:ind w:firstLine="720"/>
        <w:jc w:val="both"/>
        <w:rPr>
          <w:rFonts w:ascii="Times New Roman" w:hAnsi="Times New Roman"/>
          <w:color w:val="000000"/>
          <w:sz w:val="28"/>
        </w:rPr>
      </w:pPr>
      <w:r>
        <w:rPr>
          <w:rFonts w:ascii="Times New Roman" w:hAnsi="Times New Roman"/>
          <w:color w:val="000000"/>
          <w:sz w:val="28"/>
        </w:rPr>
        <w:t xml:space="preserve">Початкові дані: Максимальний крутний момент двигуна </w:t>
      </w:r>
      <w:r>
        <w:rPr>
          <w:rFonts w:ascii="Times New Roman" w:hAnsi="Times New Roman"/>
          <w:i w:val="1"/>
          <w:color w:val="000000"/>
          <w:sz w:val="28"/>
        </w:rPr>
        <w:t>M</w:t>
      </w:r>
      <w:r>
        <w:rPr>
          <w:rFonts w:ascii="Times New Roman" w:hAnsi="Times New Roman"/>
          <w:i w:val="1"/>
          <w:color w:val="000000"/>
          <w:sz w:val="28"/>
          <w:vertAlign w:val="subscript"/>
        </w:rPr>
        <w:t>e</w:t>
      </w:r>
      <w:r>
        <w:rPr>
          <w:rFonts w:ascii="Times New Roman" w:hAnsi="Times New Roman"/>
          <w:color w:val="000000"/>
          <w:sz w:val="28"/>
          <w:vertAlign w:val="subscript"/>
        </w:rPr>
        <w:t xml:space="preserve"> max </w:t>
      </w:r>
      <w:r>
        <w:rPr>
          <w:rFonts w:ascii="Times New Roman" w:hAnsi="Times New Roman"/>
          <w:color w:val="000000"/>
          <w:sz w:val="28"/>
        </w:rPr>
        <w:t xml:space="preserve">= 116,0 Нм. Кутова швидкість обертання колінчастого вала при максимальному моменті </w:t>
      </w:r>
      <w:r>
        <w:rPr>
          <w:rFonts w:ascii="Symbol" w:hAnsi="Symbol"/>
          <w:i w:val="1"/>
          <w:color w:val="000000"/>
          <w:sz w:val="28"/>
        </w:rPr>
        <w:t></w:t>
      </w:r>
      <w:r>
        <w:rPr>
          <w:rFonts w:ascii="Times New Roman" w:hAnsi="Times New Roman"/>
          <w:i w:val="1"/>
          <w:color w:val="000000"/>
          <w:sz w:val="28"/>
          <w:vertAlign w:val="subscript"/>
        </w:rPr>
        <w:t>М</w:t>
      </w:r>
      <w:r>
        <w:rPr>
          <w:rFonts w:ascii="Times New Roman" w:hAnsi="Times New Roman"/>
          <w:i w:val="1"/>
          <w:color w:val="000000"/>
          <w:sz w:val="28"/>
        </w:rPr>
        <w:t xml:space="preserve"> = </w:t>
      </w:r>
      <w:r>
        <w:rPr>
          <w:rFonts w:ascii="Times New Roman" w:hAnsi="Times New Roman"/>
          <w:color w:val="000000"/>
          <w:sz w:val="28"/>
        </w:rPr>
        <w:t xml:space="preserve">315 рад/с. Передавальне число четвертої передачі КПП </w:t>
      </w:r>
      <w:r>
        <w:rPr>
          <w:rFonts w:ascii="Times New Roman" w:hAnsi="Times New Roman"/>
          <w:i w:val="1"/>
          <w:color w:val="000000"/>
          <w:sz w:val="28"/>
        </w:rPr>
        <w:t>і</w:t>
      </w:r>
      <w:r>
        <w:rPr>
          <w:rFonts w:ascii="Times New Roman" w:hAnsi="Times New Roman"/>
          <w:i w:val="1"/>
          <w:color w:val="000000"/>
          <w:sz w:val="28"/>
          <w:vertAlign w:val="subscript"/>
        </w:rPr>
        <w:t>К</w:t>
      </w:r>
      <w:r>
        <w:rPr>
          <w:rFonts w:ascii="Times New Roman" w:hAnsi="Times New Roman"/>
          <w:color w:val="000000"/>
          <w:sz w:val="28"/>
        </w:rPr>
        <w:t xml:space="preserve"> = 1,0. Передавальне число головної передачі </w:t>
      </w:r>
      <w:r>
        <w:rPr>
          <w:rFonts w:ascii="Times New Roman" w:hAnsi="Times New Roman"/>
          <w:i w:val="1"/>
          <w:color w:val="000000"/>
          <w:sz w:val="28"/>
        </w:rPr>
        <w:t>і</w:t>
      </w:r>
      <w:r>
        <w:rPr>
          <w:rFonts w:ascii="Times New Roman" w:hAnsi="Times New Roman"/>
          <w:i w:val="1"/>
          <w:color w:val="000000"/>
          <w:sz w:val="28"/>
          <w:vertAlign w:val="subscript"/>
        </w:rPr>
        <w:t>0</w:t>
      </w:r>
      <w:r>
        <w:rPr>
          <w:rFonts w:ascii="Times New Roman" w:hAnsi="Times New Roman"/>
          <w:color w:val="000000"/>
          <w:sz w:val="28"/>
        </w:rPr>
        <w:t xml:space="preserve"> = 4,1. Повна вага автомобіля </w:t>
      </w:r>
      <w:r>
        <w:rPr>
          <w:rFonts w:ascii="Times New Roman" w:hAnsi="Times New Roman"/>
          <w:i w:val="1"/>
          <w:color w:val="000000"/>
          <w:sz w:val="28"/>
        </w:rPr>
        <w:t>G</w:t>
      </w:r>
      <w:r>
        <w:rPr>
          <w:rFonts w:ascii="Times New Roman" w:hAnsi="Times New Roman"/>
          <w:i w:val="1"/>
          <w:color w:val="000000"/>
          <w:sz w:val="28"/>
          <w:vertAlign w:val="subscript"/>
        </w:rPr>
        <w:t>a</w:t>
      </w:r>
      <w:r>
        <w:rPr>
          <w:rFonts w:ascii="Times New Roman" w:hAnsi="Times New Roman"/>
          <w:color w:val="000000"/>
          <w:sz w:val="28"/>
        </w:rPr>
        <w:t xml:space="preserve"> = 14350 Н. Радіус качения колеса </w:t>
      </w:r>
      <w:r>
        <w:rPr>
          <w:rFonts w:ascii="Times New Roman" w:hAnsi="Times New Roman"/>
          <w:i w:val="1"/>
          <w:color w:val="000000"/>
          <w:sz w:val="28"/>
        </w:rPr>
        <w:t>r</w:t>
      </w:r>
      <w:r>
        <w:rPr>
          <w:rFonts w:ascii="Times New Roman" w:hAnsi="Times New Roman"/>
          <w:i w:val="1"/>
          <w:color w:val="000000"/>
          <w:sz w:val="28"/>
          <w:vertAlign w:val="subscript"/>
        </w:rPr>
        <w:t>К</w:t>
      </w:r>
      <w:r>
        <w:rPr>
          <w:rFonts w:ascii="Times New Roman" w:hAnsi="Times New Roman"/>
          <w:color w:val="000000"/>
          <w:sz w:val="28"/>
        </w:rPr>
        <w:t xml:space="preserve">  = 0,29 м. </w:t>
      </w:r>
    </w:p>
    <w:p>
      <w:pPr>
        <w:pStyle w:val="P2"/>
        <w:ind w:firstLine="720"/>
        <w:rPr>
          <w:sz w:val="28"/>
        </w:rPr>
      </w:pPr>
      <w:r>
        <w:rPr>
          <w:sz w:val="28"/>
        </w:rPr>
        <w:t>Момент гідравлічних втрат</w:t>
      </w:r>
    </w:p>
    <w:p>
      <w:pPr>
        <w:jc w:val="center"/>
        <w:rPr>
          <w:rFonts w:ascii="Times New Roman" w:hAnsi="Times New Roman"/>
          <w:color w:val="000000"/>
          <w:sz w:val="28"/>
        </w:rPr>
      </w:pPr>
      <w:r>
        <w:drawing>
          <wp:inline xmlns:wp="http://schemas.openxmlformats.org/drawingml/2006/wordprocessingDrawing">
            <wp:extent cx="5469255" cy="283845"/>
            <wp:docPr id="48" name="Picture 48"/>
            <a:graphic xmlns:a="http://schemas.openxmlformats.org/drawingml/2006/main">
              <a:graphicData uri="http://schemas.openxmlformats.org/drawingml/2006/picture">
                <pic:pic xmlns:pic="http://schemas.openxmlformats.org/drawingml/2006/picture">
                  <pic:nvPicPr>
                    <pic:cNvPr id="48" name="Picture 48"/>
                    <pic:cNvPicPr/>
                  </pic:nvPicPr>
                  <pic:blipFill>
                    <a:blip xmlns:r="http://schemas.openxmlformats.org/officeDocument/2006/relationships" r:embed="Relimage41"/>
                    <a:stretch>
                      <a:fillRect/>
                    </a:stretch>
                  </pic:blipFill>
                  <pic:spPr>
                    <a:xfrm>
                      <a:off x="0" y="0"/>
                      <a:ext cx="5469255" cy="283845"/>
                    </a:xfrm>
                    <a:prstGeom prst="rect"/>
                    <a:solidFill>
                      <a:srgbClr val="FFFFFF"/>
                    </a:solidFill>
                  </pic:spPr>
                </pic:pic>
              </a:graphicData>
            </a:graphic>
          </wp:inline>
        </w:drawing>
      </w:r>
      <w:r>
        <w:rPr>
          <w:rFonts w:ascii="Times New Roman" w:hAnsi="Times New Roman"/>
          <w:color w:val="000000"/>
          <w:sz w:val="28"/>
        </w:rPr>
        <w:t xml:space="preserve"> Нм,</w:t>
      </w:r>
    </w:p>
    <w:p>
      <w:pPr>
        <w:jc w:val="both"/>
        <w:rPr>
          <w:rFonts w:ascii="Times New Roman" w:hAnsi="Times New Roman"/>
          <w:color w:val="000000"/>
          <w:sz w:val="28"/>
        </w:rPr>
      </w:pPr>
      <w:r>
        <w:rPr>
          <w:rFonts w:ascii="Times New Roman" w:hAnsi="Times New Roman"/>
          <w:color w:val="000000"/>
          <w:sz w:val="28"/>
        </w:rPr>
        <w:t xml:space="preserve">де    </w:t>
      </w:r>
      <w:r>
        <w:drawing>
          <wp:inline xmlns:wp="http://schemas.openxmlformats.org/drawingml/2006/wordprocessingDrawing">
            <wp:extent cx="2188210" cy="504190"/>
            <wp:docPr id="49" name="Picture 49"/>
            <a:graphic xmlns:a="http://schemas.openxmlformats.org/drawingml/2006/main">
              <a:graphicData uri="http://schemas.openxmlformats.org/drawingml/2006/picture">
                <pic:pic xmlns:pic="http://schemas.openxmlformats.org/drawingml/2006/picture">
                  <pic:nvPicPr>
                    <pic:cNvPr id="49" name="Picture 49"/>
                    <pic:cNvPicPr/>
                  </pic:nvPicPr>
                  <pic:blipFill>
                    <a:blip xmlns:r="http://schemas.openxmlformats.org/officeDocument/2006/relationships" r:embed="Relimage42"/>
                    <a:stretch>
                      <a:fillRect/>
                    </a:stretch>
                  </pic:blipFill>
                  <pic:spPr>
                    <a:xfrm>
                      <a:off x="0" y="0"/>
                      <a:ext cx="2188210" cy="504190"/>
                    </a:xfrm>
                    <a:prstGeom prst="rect"/>
                    <a:solidFill>
                      <a:srgbClr val="FFFFFF"/>
                    </a:solidFill>
                  </pic:spPr>
                </pic:pic>
              </a:graphicData>
            </a:graphic>
          </wp:inline>
        </w:drawing>
      </w:r>
      <w:r>
        <w:rPr>
          <w:rFonts w:ascii="Times New Roman" w:hAnsi="Times New Roman"/>
          <w:color w:val="000000"/>
          <w:sz w:val="28"/>
        </w:rPr>
        <w:t>м/с – швидкість руху автомобіля на четвертій передачі при максимальному крутному моменті.</w:t>
      </w:r>
    </w:p>
    <w:p>
      <w:pPr>
        <w:ind w:left="720"/>
        <w:jc w:val="both"/>
        <w:rPr>
          <w:rFonts w:ascii="Times New Roman" w:hAnsi="Times New Roman"/>
          <w:color w:val="000000"/>
          <w:sz w:val="28"/>
        </w:rPr>
      </w:pPr>
      <w:r>
        <w:rPr>
          <w:rFonts w:ascii="Times New Roman" w:hAnsi="Times New Roman"/>
          <w:color w:val="000000"/>
          <w:sz w:val="28"/>
        </w:rPr>
        <w:t>Коефіцієнт обліку впливу навантаження</w:t>
      </w:r>
    </w:p>
    <w:p>
      <w:pPr>
        <w:jc w:val="center"/>
        <w:rPr>
          <w:rFonts w:ascii="Times New Roman" w:hAnsi="Times New Roman"/>
          <w:sz w:val="28"/>
        </w:rPr>
      </w:pPr>
      <w:r>
        <w:drawing>
          <wp:inline xmlns:wp="http://schemas.openxmlformats.org/drawingml/2006/wordprocessingDrawing">
            <wp:extent cx="3950970" cy="285750"/>
            <wp:docPr id="50" name="Picture 50"/>
            <a:graphic xmlns:a="http://schemas.openxmlformats.org/drawingml/2006/main">
              <a:graphicData uri="http://schemas.openxmlformats.org/drawingml/2006/picture">
                <pic:pic xmlns:pic="http://schemas.openxmlformats.org/drawingml/2006/picture">
                  <pic:nvPicPr>
                    <pic:cNvPr id="50" name="Picture 50"/>
                    <pic:cNvPicPr/>
                  </pic:nvPicPr>
                  <pic:blipFill>
                    <a:blip xmlns:r="http://schemas.openxmlformats.org/officeDocument/2006/relationships" r:embed="Relimage43"/>
                    <a:stretch>
                      <a:fillRect/>
                    </a:stretch>
                  </pic:blipFill>
                  <pic:spPr>
                    <a:xfrm>
                      <a:off x="0" y="0"/>
                      <a:ext cx="3950970" cy="285750"/>
                    </a:xfrm>
                    <a:prstGeom prst="rect"/>
                    <a:solidFill>
                      <a:srgbClr val="FFFFFF"/>
                    </a:solidFill>
                  </pic:spPr>
                </pic:pic>
              </a:graphicData>
            </a:graphic>
          </wp:inline>
        </w:drawing>
      </w:r>
    </w:p>
    <w:p>
      <w:pPr>
        <w:jc w:val="center"/>
        <w:rPr>
          <w:rFonts w:ascii="Times New Roman" w:hAnsi="Times New Roman"/>
          <w:sz w:val="28"/>
        </w:rPr>
      </w:pPr>
      <w:r>
        <w:drawing>
          <wp:inline xmlns:wp="http://schemas.openxmlformats.org/drawingml/2006/wordprocessingDrawing">
            <wp:extent cx="3490595" cy="513080"/>
            <wp:docPr id="51" name="Picture 51"/>
            <a:graphic xmlns:a="http://schemas.openxmlformats.org/drawingml/2006/main">
              <a:graphicData uri="http://schemas.openxmlformats.org/drawingml/2006/picture">
                <pic:pic xmlns:pic="http://schemas.openxmlformats.org/drawingml/2006/picture">
                  <pic:nvPicPr>
                    <pic:cNvPr id="51" name="Picture 51"/>
                    <pic:cNvPicPr/>
                  </pic:nvPicPr>
                  <pic:blipFill>
                    <a:blip xmlns:r="http://schemas.openxmlformats.org/officeDocument/2006/relationships" r:embed="Relimage44"/>
                    <a:stretch>
                      <a:fillRect/>
                    </a:stretch>
                  </pic:blipFill>
                  <pic:spPr>
                    <a:xfrm>
                      <a:off x="0" y="0"/>
                      <a:ext cx="3490595" cy="513080"/>
                    </a:xfrm>
                    <a:prstGeom prst="rect"/>
                    <a:solidFill>
                      <a:srgbClr val="FFFFFF"/>
                    </a:solidFill>
                  </pic:spPr>
                </pic:pic>
              </a:graphicData>
            </a:graphic>
          </wp:inline>
        </w:drawing>
      </w:r>
    </w:p>
    <w:p>
      <w:pPr>
        <w:ind w:left="720"/>
        <w:jc w:val="both"/>
        <w:rPr>
          <w:rFonts w:ascii="Times New Roman" w:hAnsi="Times New Roman"/>
          <w:color w:val="000000"/>
          <w:sz w:val="28"/>
        </w:rPr>
      </w:pPr>
    </w:p>
    <w:p>
      <w:pPr>
        <w:jc w:val="center"/>
        <w:outlineLvl w:val="0"/>
        <w:rPr>
          <w:rFonts w:ascii="Times New Roman" w:hAnsi="Times New Roman"/>
          <w:b w:val="1"/>
          <w:color w:val="000000"/>
          <w:sz w:val="28"/>
        </w:rPr>
      </w:pPr>
      <w:r>
        <w:rPr>
          <w:rFonts w:ascii="Times New Roman" w:hAnsi="Times New Roman"/>
          <w:b w:val="1"/>
          <w:color w:val="000000"/>
          <w:sz w:val="28"/>
        </w:rPr>
        <w:t>Питання для самоперевірки</w:t>
      </w:r>
    </w:p>
    <w:p>
      <w:pPr>
        <w:pStyle w:val="P10"/>
        <w:numPr>
          <w:ilvl w:val="0"/>
          <w:numId w:val="4"/>
        </w:numPr>
        <w:tabs>
          <w:tab w:val="left" w:pos="1080" w:leader="none"/>
        </w:tabs>
        <w:ind w:hanging="540"/>
        <w:rPr>
          <w:sz w:val="28"/>
        </w:rPr>
      </w:pPr>
      <w:r>
        <w:rPr>
          <w:sz w:val="28"/>
        </w:rPr>
        <w:t>Визначення втрат потужності і моменту в трансмісії.</w:t>
      </w:r>
    </w:p>
    <w:p>
      <w:pPr>
        <w:numPr>
          <w:ilvl w:val="0"/>
          <w:numId w:val="4"/>
        </w:numPr>
        <w:tabs>
          <w:tab w:val="left" w:pos="1080" w:leader="none"/>
        </w:tabs>
        <w:spacing w:lineRule="auto" w:line="240" w:after="0" w:beforeAutospacing="0" w:afterAutospacing="0"/>
        <w:ind w:hanging="540"/>
        <w:jc w:val="both"/>
        <w:rPr>
          <w:rFonts w:ascii="Times New Roman" w:hAnsi="Times New Roman"/>
          <w:color w:val="000000"/>
          <w:sz w:val="28"/>
        </w:rPr>
      </w:pPr>
      <w:r>
        <w:rPr>
          <w:rFonts w:ascii="Times New Roman" w:hAnsi="Times New Roman"/>
          <w:color w:val="000000"/>
          <w:sz w:val="28"/>
        </w:rPr>
        <w:t>Коефіцієнт корисної дії трансмісії: визначення, отримання</w:t>
      </w:r>
    </w:p>
    <w:p>
      <w:pPr>
        <w:spacing w:after="0" w:beforeAutospacing="0" w:afterAutospacing="0"/>
        <w:jc w:val="both"/>
        <w:rPr>
          <w:rFonts w:ascii="Times New Roman" w:hAnsi="Times New Roman"/>
          <w:color w:val="000000"/>
          <w:sz w:val="28"/>
        </w:rPr>
      </w:pPr>
      <w:r>
        <w:rPr>
          <w:rFonts w:ascii="Times New Roman" w:hAnsi="Times New Roman"/>
          <w:color w:val="000000"/>
          <w:sz w:val="28"/>
        </w:rPr>
        <w:t xml:space="preserve">розрахунковим шляхом;  чинники, що впливають на ККД трансмісії.</w:t>
      </w:r>
    </w:p>
    <w:p>
      <w:pPr>
        <w:numPr>
          <w:ilvl w:val="0"/>
          <w:numId w:val="4"/>
        </w:numPr>
        <w:tabs>
          <w:tab w:val="left" w:pos="1080" w:leader="none"/>
        </w:tabs>
        <w:spacing w:lineRule="auto" w:line="240" w:after="0" w:beforeAutospacing="0" w:afterAutospacing="0"/>
        <w:ind w:hanging="540"/>
        <w:jc w:val="both"/>
        <w:rPr>
          <w:rFonts w:ascii="Times New Roman" w:hAnsi="Times New Roman"/>
          <w:color w:val="000000"/>
          <w:sz w:val="28"/>
        </w:rPr>
      </w:pPr>
      <w:r>
        <w:rPr>
          <w:rFonts w:ascii="Times New Roman" w:hAnsi="Times New Roman"/>
          <w:color w:val="000000"/>
          <w:sz w:val="28"/>
        </w:rPr>
        <w:t>Радіуси еластичного автомобільного колеса, межі зміни радіуса кочення</w:t>
      </w:r>
    </w:p>
    <w:p>
      <w:pPr>
        <w:spacing w:after="0" w:beforeAutospacing="0" w:afterAutospacing="0"/>
        <w:jc w:val="both"/>
        <w:rPr>
          <w:rFonts w:ascii="Times New Roman" w:hAnsi="Times New Roman"/>
          <w:color w:val="000000"/>
          <w:sz w:val="28"/>
        </w:rPr>
      </w:pPr>
      <w:r>
        <w:rPr>
          <w:rFonts w:ascii="Times New Roman" w:hAnsi="Times New Roman"/>
          <w:color w:val="000000"/>
          <w:sz w:val="28"/>
        </w:rPr>
        <w:t>колеса.</w:t>
      </w:r>
    </w:p>
    <w:p>
      <w:pPr>
        <w:pStyle w:val="P13"/>
        <w:rPr>
          <w:b w:val="0"/>
          <w:i w:val="0"/>
          <w:sz w:val="28"/>
        </w:rPr>
      </w:pPr>
      <w:r>
        <w:rPr>
          <w:b w:val="0"/>
          <w:i w:val="0"/>
          <w:sz w:val="28"/>
        </w:rPr>
        <w:t xml:space="preserve">4.  Визначення дійсної і теоретичної швидкостей автомобіля.</w:t>
      </w:r>
    </w:p>
    <w:p>
      <w:pPr>
        <w:jc w:val="center"/>
        <w:rPr>
          <w:rFonts w:ascii="Times New Roman" w:hAnsi="Times New Roman"/>
          <w:b w:val="1"/>
          <w:color w:val="000000"/>
          <w:sz w:val="28"/>
        </w:rPr>
      </w:pPr>
    </w:p>
    <w:p>
      <w:pPr>
        <w:jc w:val="center"/>
        <w:rPr>
          <w:rFonts w:ascii="Times New Roman" w:hAnsi="Times New Roman"/>
          <w:b w:val="1"/>
          <w:color w:val="000000"/>
          <w:sz w:val="28"/>
        </w:rPr>
      </w:pPr>
    </w:p>
    <w:p>
      <w:pPr>
        <w:jc w:val="center"/>
        <w:outlineLvl w:val="0"/>
        <w:rPr>
          <w:rFonts w:ascii="Times New Roman" w:hAnsi="Times New Roman"/>
          <w:b w:val="1"/>
          <w:color w:val="000000"/>
          <w:sz w:val="28"/>
        </w:rPr>
      </w:pPr>
      <w:r>
        <w:rPr>
          <w:rFonts w:ascii="Times New Roman" w:hAnsi="Times New Roman"/>
          <w:b w:val="1"/>
          <w:color w:val="000000"/>
          <w:sz w:val="28"/>
        </w:rPr>
        <w:t xml:space="preserve">Лекція 4. Кінематика і динаміка автомобільного колеса.      </w:t>
      </w:r>
    </w:p>
    <w:p>
      <w:pPr>
        <w:ind w:left="720"/>
        <w:rPr>
          <w:rFonts w:ascii="Times New Roman" w:hAnsi="Times New Roman"/>
          <w:b w:val="1"/>
          <w:color w:val="000000"/>
          <w:sz w:val="28"/>
        </w:rPr>
      </w:pPr>
      <w:r>
        <w:rPr>
          <w:rFonts w:ascii="Times New Roman" w:hAnsi="Times New Roman"/>
          <w:b w:val="1"/>
          <w:color w:val="000000"/>
          <w:sz w:val="28"/>
        </w:rPr>
        <w:t xml:space="preserve">4.1 Втрати потужності при коченні колеса,  що деформується, по поверхні, яка  не деформується</w:t>
      </w:r>
    </w:p>
    <w:p>
      <w:pPr>
        <w:pStyle w:val="P10"/>
        <w:rPr>
          <w:sz w:val="28"/>
        </w:rPr>
      </w:pPr>
      <w:r>
        <w:rPr>
          <w:sz w:val="28"/>
        </w:rPr>
        <w:tab/>
        <w:t xml:space="preserve">Схема сил і моментів, прикладених до колеса при його коченні по поверхні, що не деформується,  наведена на рис. 4.1.</w:t>
      </w:r>
    </w:p>
    <w:p>
      <w:pPr>
        <w:ind w:firstLine="720"/>
        <w:jc w:val="both"/>
        <w:rPr>
          <w:rFonts w:ascii="Times New Roman" w:hAnsi="Times New Roman"/>
          <w:color w:val="000000"/>
          <w:sz w:val="28"/>
        </w:rPr>
      </w:pPr>
      <w:r>
        <w:rPr>
          <w:rFonts w:ascii="Times New Roman" w:hAnsi="Times New Roman"/>
          <w:color w:val="000000"/>
          <w:sz w:val="28"/>
        </w:rPr>
        <w:t xml:space="preserve">Цей випадок має місце тоді, коли деформацією опорної поверхні можна нехтувати,  порівняно з деформацією колеса. Це явище має місце при коченні колеса по асфальтобетонному, цементобетонному покриттю, бруківці та іншим вдосконаленим покриттям.</w:t>
      </w:r>
    </w:p>
    <w:p>
      <w:pPr>
        <w:ind w:firstLine="720"/>
        <w:jc w:val="center"/>
        <w:rPr>
          <w:rFonts w:ascii="Times New Roman" w:hAnsi="Times New Roman"/>
          <w:color w:val="000000"/>
          <w:sz w:val="28"/>
        </w:rPr>
      </w:pPr>
      <w:r>
        <w:drawing>
          <wp:inline xmlns:wp="http://schemas.openxmlformats.org/drawingml/2006/wordprocessingDrawing">
            <wp:extent cx="2599690" cy="2076450"/>
            <wp:docPr id="52" name="Picture 52"/>
            <a:graphic xmlns:a="http://schemas.openxmlformats.org/drawingml/2006/main">
              <a:graphicData uri="http://schemas.openxmlformats.org/drawingml/2006/picture">
                <pic:pic xmlns:pic="http://schemas.openxmlformats.org/drawingml/2006/picture">
                  <pic:nvPicPr>
                    <pic:cNvPr id="52" name="Picture 52"/>
                    <pic:cNvPicPr/>
                  </pic:nvPicPr>
                  <pic:blipFill>
                    <a:blip xmlns:r="http://schemas.openxmlformats.org/officeDocument/2006/relationships" r:embed="Relimage45"/>
                    <a:stretch>
                      <a:fillRect/>
                    </a:stretch>
                  </pic:blipFill>
                  <pic:spPr>
                    <a:xfrm>
                      <a:off x="0" y="0"/>
                      <a:ext cx="2599690" cy="2076450"/>
                    </a:xfrm>
                    <a:prstGeom prst="rect"/>
                    <a:solidFill>
                      <a:srgbClr val="FFFFFF"/>
                    </a:solidFill>
                  </pic:spPr>
                </pic:pic>
              </a:graphicData>
            </a:graphic>
          </wp:inline>
        </w:drawing>
      </w:r>
    </w:p>
    <w:p>
      <w:pPr>
        <w:ind w:firstLine="720"/>
        <w:jc w:val="center"/>
        <w:rPr>
          <w:rFonts w:ascii="Times New Roman" w:hAnsi="Times New Roman"/>
          <w:color w:val="000000"/>
          <w:sz w:val="28"/>
        </w:rPr>
      </w:pPr>
      <w:r>
        <w:rPr>
          <w:rFonts w:ascii="Times New Roman" w:hAnsi="Times New Roman"/>
          <w:color w:val="000000"/>
          <w:sz w:val="28"/>
        </w:rPr>
        <w:t>Рисунок 4.1 - Схема сил і моментів, діючих на колесо, що деформується, при коченні по поверхні, яка не деформується</w:t>
      </w:r>
    </w:p>
    <w:p>
      <w:pPr>
        <w:ind w:firstLine="720"/>
        <w:jc w:val="both"/>
        <w:rPr>
          <w:rFonts w:ascii="Times New Roman" w:hAnsi="Times New Roman"/>
          <w:color w:val="000000"/>
          <w:sz w:val="28"/>
        </w:rPr>
      </w:pPr>
    </w:p>
    <w:p>
      <w:pPr>
        <w:ind w:firstLine="720"/>
        <w:jc w:val="both"/>
        <w:rPr>
          <w:rFonts w:ascii="Times New Roman" w:hAnsi="Times New Roman"/>
          <w:color w:val="000000"/>
          <w:sz w:val="28"/>
        </w:rPr>
      </w:pPr>
      <w:r>
        <w:rPr>
          <w:rFonts w:ascii="Times New Roman" w:hAnsi="Times New Roman"/>
          <w:color w:val="000000"/>
          <w:sz w:val="28"/>
        </w:rPr>
        <w:t xml:space="preserve">Сили і моменти, прикладені до колеса: </w:t>
      </w:r>
      <w:r>
        <w:rPr>
          <w:rFonts w:ascii="Times New Roman" w:hAnsi="Times New Roman"/>
          <w:i w:val="1"/>
          <w:color w:val="000000"/>
          <w:sz w:val="28"/>
        </w:rPr>
        <w:t>G</w:t>
      </w:r>
      <w:r>
        <w:rPr>
          <w:rFonts w:ascii="Times New Roman" w:hAnsi="Times New Roman"/>
          <w:i w:val="1"/>
          <w:color w:val="000000"/>
          <w:sz w:val="28"/>
          <w:vertAlign w:val="subscript"/>
        </w:rPr>
        <w:t>K</w:t>
      </w:r>
      <w:r>
        <w:rPr>
          <w:rFonts w:ascii="Times New Roman" w:hAnsi="Times New Roman"/>
          <w:i w:val="1"/>
          <w:color w:val="000000"/>
          <w:sz w:val="28"/>
        </w:rPr>
        <w:t xml:space="preserve">  – </w:t>
      </w:r>
      <w:r>
        <w:rPr>
          <w:rFonts w:ascii="Times New Roman" w:hAnsi="Times New Roman"/>
          <w:color w:val="000000"/>
          <w:sz w:val="28"/>
        </w:rPr>
        <w:t xml:space="preserve"> навантаження на колесо;</w:t>
      </w:r>
    </w:p>
    <w:p>
      <w:pPr>
        <w:jc w:val="both"/>
        <w:rPr>
          <w:rFonts w:ascii="Times New Roman" w:hAnsi="Times New Roman"/>
          <w:color w:val="000000"/>
          <w:sz w:val="28"/>
        </w:rPr>
      </w:pPr>
      <w:r>
        <w:rPr>
          <w:rFonts w:ascii="Times New Roman" w:hAnsi="Times New Roman"/>
          <w:i w:val="1"/>
          <w:color w:val="000000"/>
          <w:sz w:val="28"/>
        </w:rPr>
        <w:t>R</w:t>
      </w:r>
      <w:r>
        <w:rPr>
          <w:rFonts w:ascii="Times New Roman" w:hAnsi="Times New Roman"/>
          <w:i w:val="1"/>
          <w:color w:val="000000"/>
          <w:sz w:val="28"/>
          <w:vertAlign w:val="subscript"/>
        </w:rPr>
        <w:t>Z</w:t>
      </w:r>
      <w:r>
        <w:rPr>
          <w:rFonts w:ascii="Times New Roman" w:hAnsi="Times New Roman"/>
          <w:color w:val="000000"/>
          <w:sz w:val="28"/>
        </w:rPr>
        <w:t xml:space="preserve">–  нормальна реакція опорної поверхні;</w:t>
      </w:r>
      <w:r>
        <w:rPr>
          <w:rFonts w:ascii="Times New Roman" w:hAnsi="Times New Roman"/>
          <w:i w:val="1"/>
          <w:color w:val="000000"/>
          <w:sz w:val="28"/>
        </w:rPr>
        <w:t xml:space="preserve"> М</w:t>
      </w:r>
      <w:r>
        <w:rPr>
          <w:rFonts w:ascii="Times New Roman" w:hAnsi="Times New Roman"/>
          <w:i w:val="1"/>
          <w:color w:val="000000"/>
          <w:sz w:val="28"/>
          <w:vertAlign w:val="subscript"/>
        </w:rPr>
        <w:t>Т</w:t>
      </w:r>
      <w:r>
        <w:rPr>
          <w:rFonts w:ascii="Times New Roman" w:hAnsi="Times New Roman"/>
          <w:color w:val="000000"/>
          <w:sz w:val="28"/>
        </w:rPr>
        <w:t xml:space="preserve"> – тяговый момент, що підводиться до колеса; </w:t>
      </w:r>
      <w:r>
        <w:rPr>
          <w:rFonts w:ascii="Times New Roman" w:hAnsi="Times New Roman"/>
          <w:i w:val="1"/>
          <w:color w:val="000000"/>
          <w:sz w:val="28"/>
        </w:rPr>
        <w:t>R</w:t>
      </w:r>
      <w:r>
        <w:rPr>
          <w:rFonts w:ascii="Times New Roman" w:hAnsi="Times New Roman"/>
          <w:i w:val="1"/>
          <w:color w:val="000000"/>
          <w:sz w:val="28"/>
          <w:vertAlign w:val="subscript"/>
        </w:rPr>
        <w:t>X</w:t>
      </w:r>
      <w:r>
        <w:rPr>
          <w:rFonts w:ascii="Times New Roman" w:hAnsi="Times New Roman"/>
          <w:color w:val="000000"/>
          <w:sz w:val="28"/>
        </w:rPr>
        <w:t xml:space="preserve"> – дотична реакція опорної поверхні; </w:t>
      </w:r>
      <w:r>
        <w:rPr>
          <w:rFonts w:ascii="Times New Roman" w:hAnsi="Times New Roman"/>
          <w:i w:val="1"/>
          <w:color w:val="000000"/>
          <w:sz w:val="28"/>
        </w:rPr>
        <w:t>P</w:t>
      </w:r>
      <w:r>
        <w:rPr>
          <w:rFonts w:ascii="Times New Roman" w:hAnsi="Times New Roman"/>
          <w:i w:val="1"/>
          <w:color w:val="000000"/>
          <w:sz w:val="28"/>
          <w:vertAlign w:val="subscript"/>
        </w:rPr>
        <w:t>X</w:t>
      </w:r>
      <w:r>
        <w:rPr>
          <w:rFonts w:ascii="Times New Roman" w:hAnsi="Times New Roman"/>
          <w:color w:val="000000"/>
          <w:sz w:val="28"/>
        </w:rPr>
        <w:t xml:space="preserve"> –подовжня сила, діюча  від осі на колесо; </w:t>
      </w:r>
      <w:r>
        <w:rPr>
          <w:rFonts w:ascii="Times New Roman" w:hAnsi="Times New Roman"/>
          <w:i w:val="1"/>
          <w:color w:val="000000"/>
          <w:sz w:val="28"/>
        </w:rPr>
        <w:t>Р</w:t>
      </w:r>
      <w:r>
        <w:rPr>
          <w:rFonts w:ascii="Times New Roman" w:hAnsi="Times New Roman"/>
          <w:i w:val="1"/>
          <w:color w:val="000000"/>
          <w:sz w:val="28"/>
          <w:vertAlign w:val="subscript"/>
        </w:rPr>
        <w:t>И</w:t>
      </w:r>
      <w:r>
        <w:rPr>
          <w:rFonts w:ascii="Times New Roman" w:hAnsi="Times New Roman"/>
          <w:color w:val="000000"/>
          <w:sz w:val="28"/>
        </w:rPr>
        <w:t xml:space="preserve"> – сила опору розгону поступально- рухомої  маси колеса; </w:t>
      </w:r>
      <w:r>
        <w:drawing>
          <wp:inline xmlns:wp="http://schemas.openxmlformats.org/drawingml/2006/wordprocessingDrawing">
            <wp:extent cx="624205" cy="456565"/>
            <wp:docPr id="53" name="Picture 53"/>
            <a:graphic xmlns:a="http://schemas.openxmlformats.org/drawingml/2006/main">
              <a:graphicData uri="http://schemas.openxmlformats.org/drawingml/2006/picture">
                <pic:pic xmlns:pic="http://schemas.openxmlformats.org/drawingml/2006/picture">
                  <pic:nvPicPr>
                    <pic:cNvPr id="53" name="Picture 53"/>
                    <pic:cNvPicPr/>
                  </pic:nvPicPr>
                  <pic:blipFill>
                    <a:blip xmlns:r="http://schemas.openxmlformats.org/officeDocument/2006/relationships" r:embed="Relimage46"/>
                    <a:stretch>
                      <a:fillRect/>
                    </a:stretch>
                  </pic:blipFill>
                  <pic:spPr>
                    <a:xfrm>
                      <a:off x="0" y="0"/>
                      <a:ext cx="624205" cy="456565"/>
                    </a:xfrm>
                    <a:prstGeom prst="rect"/>
                    <a:solidFill>
                      <a:srgbClr val="FFFFFF"/>
                    </a:solidFill>
                  </pic:spPr>
                </pic:pic>
              </a:graphicData>
            </a:graphic>
          </wp:inline>
        </w:drawing>
      </w:r>
      <w:r>
        <w:rPr>
          <w:rFonts w:ascii="Times New Roman" w:hAnsi="Times New Roman"/>
          <w:sz w:val="28"/>
        </w:rPr>
        <w:t xml:space="preserve"> – </w:t>
      </w:r>
      <w:r>
        <w:rPr>
          <w:rFonts w:ascii="Times New Roman" w:hAnsi="Times New Roman"/>
          <w:color w:val="000000"/>
          <w:sz w:val="28"/>
        </w:rPr>
        <w:t xml:space="preserve"> момент опору розгону колеса при обертальному русі;  </w:t>
      </w:r>
      <w:r>
        <w:rPr>
          <w:rFonts w:ascii="Times New Roman" w:hAnsi="Times New Roman"/>
          <w:i w:val="1"/>
          <w:color w:val="000000"/>
          <w:sz w:val="28"/>
        </w:rPr>
        <w:t>І</w:t>
      </w:r>
      <w:r>
        <w:rPr>
          <w:rFonts w:ascii="Times New Roman" w:hAnsi="Times New Roman"/>
          <w:i w:val="1"/>
          <w:color w:val="000000"/>
          <w:sz w:val="28"/>
          <w:vertAlign w:val="subscript"/>
        </w:rPr>
        <w:t>К</w:t>
      </w:r>
      <w:r>
        <w:rPr>
          <w:rFonts w:ascii="Times New Roman" w:hAnsi="Times New Roman"/>
          <w:color w:val="000000"/>
          <w:sz w:val="28"/>
        </w:rPr>
        <w:t xml:space="preserve"> – момент інерції колеса; </w:t>
      </w:r>
      <w:r>
        <w:rPr>
          <w:rFonts w:ascii="Times New Roman" w:hAnsi="Times New Roman"/>
          <w:i w:val="1"/>
          <w:color w:val="000000"/>
          <w:sz w:val="28"/>
        </w:rPr>
        <w:t>а</w:t>
      </w:r>
      <w:r>
        <w:rPr>
          <w:rFonts w:ascii="Times New Roman" w:hAnsi="Times New Roman"/>
          <w:i w:val="1"/>
          <w:color w:val="000000"/>
          <w:sz w:val="28"/>
          <w:vertAlign w:val="subscript"/>
        </w:rPr>
        <w:t>Ш</w:t>
      </w:r>
      <w:r>
        <w:rPr>
          <w:rFonts w:ascii="Times New Roman" w:hAnsi="Times New Roman"/>
          <w:color w:val="000000"/>
          <w:sz w:val="28"/>
        </w:rPr>
        <w:t xml:space="preserve"> – плече зміщення рівнодіючої нормальних реакцій відносно геометричного центра колеса.</w:t>
      </w:r>
    </w:p>
    <w:p>
      <w:pPr>
        <w:ind w:firstLine="720"/>
        <w:jc w:val="both"/>
        <w:outlineLvl w:val="0"/>
        <w:rPr>
          <w:rFonts w:ascii="Times New Roman" w:hAnsi="Times New Roman"/>
          <w:color w:val="000000"/>
          <w:sz w:val="28"/>
        </w:rPr>
      </w:pPr>
      <w:r>
        <w:rPr>
          <w:rFonts w:ascii="Times New Roman" w:hAnsi="Times New Roman"/>
          <w:color w:val="000000"/>
          <w:sz w:val="28"/>
        </w:rPr>
        <w:t>Втрати потужності при коченні колеса</w:t>
      </w:r>
    </w:p>
    <w:p>
      <w:pPr>
        <w:jc w:val="center"/>
        <w:rPr>
          <w:rFonts w:ascii="Times New Roman" w:hAnsi="Times New Roman"/>
          <w:color w:val="000000"/>
          <w:sz w:val="28"/>
        </w:rPr>
      </w:pPr>
      <w:r>
        <w:drawing>
          <wp:inline xmlns:wp="http://schemas.openxmlformats.org/drawingml/2006/wordprocessingDrawing">
            <wp:extent cx="1666875" cy="303530"/>
            <wp:docPr id="54" name="Picture 54"/>
            <a:graphic xmlns:a="http://schemas.openxmlformats.org/drawingml/2006/main">
              <a:graphicData uri="http://schemas.openxmlformats.org/drawingml/2006/picture">
                <pic:pic xmlns:pic="http://schemas.openxmlformats.org/drawingml/2006/picture">
                  <pic:nvPicPr>
                    <pic:cNvPr id="54" name="Picture 54"/>
                    <pic:cNvPicPr/>
                  </pic:nvPicPr>
                  <pic:blipFill>
                    <a:blip xmlns:r="http://schemas.openxmlformats.org/officeDocument/2006/relationships" r:embed="Relimage47"/>
                    <a:stretch>
                      <a:fillRect/>
                    </a:stretch>
                  </pic:blipFill>
                  <pic:spPr>
                    <a:xfrm>
                      <a:off x="0" y="0"/>
                      <a:ext cx="1666875" cy="303530"/>
                    </a:xfrm>
                    <a:prstGeom prst="rect"/>
                    <a:solidFill>
                      <a:srgbClr val="FFFFFF"/>
                    </a:solidFill>
                  </pic:spPr>
                </pic:pic>
              </a:graphicData>
            </a:graphic>
          </wp:inline>
        </w:drawing>
      </w:r>
      <w:r>
        <w:rPr>
          <w:rFonts w:ascii="Times New Roman" w:hAnsi="Times New Roman"/>
          <w:sz w:val="28"/>
        </w:rPr>
        <w:t>,</w:t>
      </w:r>
      <w:r>
        <w:rPr>
          <w:rFonts w:ascii="Times New Roman" w:hAnsi="Times New Roman"/>
          <w:color w:val="000000"/>
          <w:sz w:val="28"/>
        </w:rPr>
        <w:t xml:space="preserve">                               (4.1)</w:t>
      </w:r>
    </w:p>
    <w:p>
      <w:pPr>
        <w:spacing w:after="0" w:beforeAutospacing="0" w:afterAutospacing="0"/>
        <w:jc w:val="both"/>
        <w:rPr>
          <w:rFonts w:ascii="Times New Roman" w:hAnsi="Times New Roman"/>
          <w:color w:val="000000"/>
          <w:sz w:val="28"/>
        </w:rPr>
      </w:pPr>
      <w:r>
        <w:rPr>
          <w:rFonts w:ascii="Times New Roman" w:hAnsi="Times New Roman"/>
          <w:color w:val="000000"/>
          <w:sz w:val="28"/>
        </w:rPr>
        <w:t xml:space="preserve">де    </w:t>
      </w:r>
      <w:r>
        <w:rPr>
          <w:rFonts w:ascii="Times New Roman" w:hAnsi="Times New Roman"/>
          <w:i w:val="1"/>
          <w:color w:val="000000"/>
          <w:sz w:val="28"/>
        </w:rPr>
        <w:t>N</w:t>
      </w:r>
      <w:r>
        <w:rPr>
          <w:rFonts w:ascii="Times New Roman" w:hAnsi="Times New Roman"/>
          <w:i w:val="1"/>
          <w:color w:val="000000"/>
          <w:sz w:val="28"/>
          <w:vertAlign w:val="subscript"/>
        </w:rPr>
        <w:t>ВТР</w:t>
      </w:r>
      <w:r>
        <w:rPr>
          <w:rFonts w:ascii="Times New Roman" w:hAnsi="Times New Roman"/>
          <w:color w:val="000000"/>
          <w:sz w:val="28"/>
        </w:rPr>
        <w:t xml:space="preserve">  –  втрати потужності при коченні колеса;</w:t>
      </w:r>
    </w:p>
    <w:p>
      <w:pPr>
        <w:spacing w:after="0" w:beforeAutospacing="0" w:afterAutospacing="0"/>
        <w:jc w:val="both"/>
        <w:rPr>
          <w:rFonts w:ascii="Times New Roman" w:hAnsi="Times New Roman"/>
          <w:color w:val="000000"/>
          <w:sz w:val="28"/>
        </w:rPr>
      </w:pPr>
      <w:r>
        <w:rPr>
          <w:rFonts w:ascii="Times New Roman" w:hAnsi="Times New Roman"/>
          <w:i w:val="1"/>
          <w:color w:val="000000"/>
          <w:sz w:val="28"/>
        </w:rPr>
        <w:t>N</w:t>
      </w:r>
      <w:r>
        <w:rPr>
          <w:rFonts w:ascii="Times New Roman" w:hAnsi="Times New Roman"/>
          <w:i w:val="1"/>
          <w:color w:val="000000"/>
          <w:sz w:val="28"/>
          <w:vertAlign w:val="subscript"/>
        </w:rPr>
        <w:t>КОЛ</w:t>
      </w:r>
      <w:r>
        <w:rPr>
          <w:rFonts w:ascii="Times New Roman" w:hAnsi="Times New Roman"/>
          <w:color w:val="000000"/>
          <w:sz w:val="28"/>
        </w:rPr>
        <w:t xml:space="preserve">  – потужність, що підводиться до колеса;</w:t>
      </w:r>
    </w:p>
    <w:p>
      <w:pPr>
        <w:spacing w:after="0" w:beforeAutospacing="0" w:afterAutospacing="0"/>
        <w:jc w:val="both"/>
        <w:rPr>
          <w:rFonts w:ascii="Times New Roman" w:hAnsi="Times New Roman"/>
          <w:color w:val="000000"/>
          <w:sz w:val="28"/>
        </w:rPr>
      </w:pPr>
      <w:r>
        <w:rPr>
          <w:rFonts w:ascii="Times New Roman" w:hAnsi="Times New Roman"/>
          <w:i w:val="1"/>
          <w:color w:val="000000"/>
          <w:sz w:val="28"/>
        </w:rPr>
        <w:t>N</w:t>
      </w:r>
      <w:r>
        <w:rPr>
          <w:rFonts w:ascii="Times New Roman" w:hAnsi="Times New Roman"/>
          <w:i w:val="1"/>
          <w:color w:val="000000"/>
          <w:sz w:val="28"/>
          <w:vertAlign w:val="subscript"/>
        </w:rPr>
        <w:t xml:space="preserve">КОР </w:t>
      </w:r>
      <w:r>
        <w:rPr>
          <w:rFonts w:ascii="Times New Roman" w:hAnsi="Times New Roman"/>
          <w:color w:val="000000"/>
          <w:sz w:val="28"/>
        </w:rPr>
        <w:t xml:space="preserve">  – потужність, що передається від колеса до автомобіля.</w:t>
      </w:r>
    </w:p>
    <w:p>
      <w:pPr>
        <w:jc w:val="center"/>
        <w:rPr>
          <w:color w:val="000000"/>
          <w:sz w:val="28"/>
        </w:rPr>
      </w:pPr>
      <w:r>
        <w:drawing>
          <wp:inline xmlns:wp="http://schemas.openxmlformats.org/drawingml/2006/wordprocessingDrawing">
            <wp:extent cx="1270635" cy="285750"/>
            <wp:docPr id="55" name="Picture 55"/>
            <a:graphic xmlns:a="http://schemas.openxmlformats.org/drawingml/2006/main">
              <a:graphicData uri="http://schemas.openxmlformats.org/drawingml/2006/picture">
                <pic:pic xmlns:pic="http://schemas.openxmlformats.org/drawingml/2006/picture">
                  <pic:nvPicPr>
                    <pic:cNvPr id="55" name="Picture 55"/>
                    <pic:cNvPicPr/>
                  </pic:nvPicPr>
                  <pic:blipFill>
                    <a:blip xmlns:r="http://schemas.openxmlformats.org/officeDocument/2006/relationships" r:embed="Relimage48"/>
                    <a:stretch>
                      <a:fillRect/>
                    </a:stretch>
                  </pic:blipFill>
                  <pic:spPr>
                    <a:xfrm>
                      <a:off x="0" y="0"/>
                      <a:ext cx="1270635" cy="285750"/>
                    </a:xfrm>
                    <a:prstGeom prst="rect"/>
                    <a:solidFill>
                      <a:srgbClr val="FFFFFF"/>
                    </a:solidFill>
                  </pic:spPr>
                </pic:pic>
              </a:graphicData>
            </a:graphic>
          </wp:inline>
        </w:drawing>
      </w:r>
      <w:r>
        <w:rPr>
          <w:sz w:val="28"/>
        </w:rPr>
        <w:t xml:space="preserve">,                                       </w:t>
      </w:r>
      <w:r>
        <w:rPr>
          <w:color w:val="000000"/>
          <w:sz w:val="28"/>
        </w:rPr>
        <w:t xml:space="preserve"> (4.2)</w:t>
      </w:r>
    </w:p>
    <w:p>
      <w:pPr>
        <w:jc w:val="both"/>
        <w:rPr>
          <w:rFonts w:ascii="Times New Roman" w:hAnsi="Times New Roman"/>
          <w:color w:val="000000"/>
          <w:sz w:val="28"/>
        </w:rPr>
      </w:pPr>
      <w:r>
        <w:rPr>
          <w:rFonts w:ascii="Times New Roman" w:hAnsi="Times New Roman"/>
          <w:color w:val="000000"/>
          <w:sz w:val="28"/>
        </w:rPr>
        <w:t xml:space="preserve">де    </w:t>
      </w:r>
      <w:r>
        <w:rPr>
          <w:rFonts w:ascii="Times New Roman" w:hAnsi="Times New Roman"/>
          <w:i w:val="1"/>
          <w:color w:val="000000"/>
          <w:sz w:val="28"/>
        </w:rPr>
        <w:t>M</w:t>
      </w:r>
      <w:r>
        <w:rPr>
          <w:rFonts w:ascii="Times New Roman" w:hAnsi="Times New Roman"/>
          <w:i w:val="1"/>
          <w:color w:val="000000"/>
          <w:sz w:val="28"/>
          <w:vertAlign w:val="subscript"/>
        </w:rPr>
        <w:t>T</w:t>
      </w:r>
      <w:r>
        <w:rPr>
          <w:rFonts w:ascii="Times New Roman" w:hAnsi="Times New Roman"/>
          <w:color w:val="000000"/>
          <w:sz w:val="28"/>
        </w:rPr>
        <w:t xml:space="preserve"> –  тяговий момент, що підводиться до колеса;</w:t>
      </w:r>
    </w:p>
    <w:p>
      <w:pPr>
        <w:jc w:val="both"/>
        <w:rPr>
          <w:rFonts w:ascii="Times New Roman" w:hAnsi="Times New Roman"/>
          <w:color w:val="000000"/>
          <w:sz w:val="28"/>
        </w:rPr>
      </w:pPr>
      <w:r>
        <w:rPr>
          <w:rFonts w:ascii="Symbol" w:hAnsi="Symbol"/>
          <w:i w:val="1"/>
          <w:color w:val="000000"/>
          <w:sz w:val="28"/>
        </w:rPr>
        <w:t></w:t>
      </w:r>
      <w:r>
        <w:rPr>
          <w:rFonts w:ascii="Times New Roman" w:hAnsi="Times New Roman"/>
          <w:i w:val="1"/>
          <w:color w:val="000000"/>
          <w:sz w:val="28"/>
          <w:vertAlign w:val="subscript"/>
        </w:rPr>
        <w:t>K</w:t>
      </w:r>
      <w:r>
        <w:rPr>
          <w:rFonts w:ascii="Times New Roman" w:hAnsi="Times New Roman"/>
          <w:color w:val="000000"/>
          <w:sz w:val="28"/>
        </w:rPr>
        <w:t xml:space="preserve">  –  кутова швидкість колеса.</w:t>
      </w:r>
    </w:p>
    <w:p>
      <w:pPr>
        <w:jc w:val="center"/>
        <w:rPr>
          <w:rFonts w:ascii="Times New Roman" w:hAnsi="Times New Roman"/>
          <w:color w:val="000000"/>
          <w:sz w:val="28"/>
        </w:rPr>
      </w:pPr>
      <w:r>
        <w:drawing>
          <wp:inline xmlns:wp="http://schemas.openxmlformats.org/drawingml/2006/wordprocessingDrawing">
            <wp:extent cx="1144905" cy="294640"/>
            <wp:docPr id="56" name="Picture 56"/>
            <a:graphic xmlns:a="http://schemas.openxmlformats.org/drawingml/2006/main">
              <a:graphicData uri="http://schemas.openxmlformats.org/drawingml/2006/picture">
                <pic:pic xmlns:pic="http://schemas.openxmlformats.org/drawingml/2006/picture">
                  <pic:nvPicPr>
                    <pic:cNvPr id="56" name="Picture 56"/>
                    <pic:cNvPicPr/>
                  </pic:nvPicPr>
                  <pic:blipFill>
                    <a:blip xmlns:r="http://schemas.openxmlformats.org/officeDocument/2006/relationships" r:embed="Relimage49"/>
                    <a:stretch>
                      <a:fillRect/>
                    </a:stretch>
                  </pic:blipFill>
                  <pic:spPr>
                    <a:xfrm>
                      <a:off x="0" y="0"/>
                      <a:ext cx="1144905" cy="294640"/>
                    </a:xfrm>
                    <a:prstGeom prst="rect"/>
                    <a:solidFill>
                      <a:srgbClr val="FFFFFF"/>
                    </a:solidFill>
                  </pic:spPr>
                </pic:pic>
              </a:graphicData>
            </a:graphic>
          </wp:inline>
        </w:drawing>
      </w:r>
      <w:r>
        <w:rPr>
          <w:rFonts w:ascii="Times New Roman" w:hAnsi="Times New Roman"/>
          <w:sz w:val="28"/>
        </w:rPr>
        <w:t>.</w:t>
      </w:r>
      <w:r>
        <w:rPr>
          <w:rFonts w:ascii="Times New Roman" w:hAnsi="Times New Roman"/>
          <w:color w:val="000000"/>
          <w:sz w:val="28"/>
        </w:rPr>
        <w:t xml:space="preserve">                                     (4.3)</w:t>
      </w:r>
    </w:p>
    <w:p>
      <w:pPr>
        <w:pStyle w:val="P15"/>
        <w:jc w:val="both"/>
        <w:rPr>
          <w:color w:val="000000"/>
          <w:sz w:val="28"/>
        </w:rPr>
      </w:pPr>
      <w:r>
        <w:rPr>
          <w:color w:val="000000"/>
          <w:sz w:val="28"/>
        </w:rPr>
        <w:tab/>
        <w:t xml:space="preserve">Для знаходження сили  </w:t>
      </w:r>
      <w:r>
        <w:rPr>
          <w:i w:val="1"/>
          <w:color w:val="000000"/>
          <w:sz w:val="28"/>
        </w:rPr>
        <w:t>Р</w:t>
      </w:r>
      <w:r>
        <w:rPr>
          <w:i w:val="1"/>
          <w:color w:val="000000"/>
          <w:sz w:val="28"/>
          <w:vertAlign w:val="subscript"/>
        </w:rPr>
        <w:t>Х</w:t>
      </w:r>
      <w:r>
        <w:rPr>
          <w:color w:val="000000"/>
          <w:sz w:val="28"/>
        </w:rPr>
        <w:t xml:space="preserve">  спроектуємо сили, діючі на колесо (рис. 4.1) на вісь </w:t>
      </w:r>
      <w:r>
        <w:rPr>
          <w:i w:val="1"/>
          <w:color w:val="000000"/>
          <w:sz w:val="28"/>
        </w:rPr>
        <w:t>Х</w:t>
      </w:r>
    </w:p>
    <w:p>
      <w:pPr>
        <w:jc w:val="center"/>
        <w:rPr>
          <w:rFonts w:ascii="Times New Roman" w:hAnsi="Times New Roman"/>
          <w:color w:val="000000"/>
          <w:sz w:val="28"/>
        </w:rPr>
      </w:pPr>
      <w:r>
        <w:drawing>
          <wp:inline xmlns:wp="http://schemas.openxmlformats.org/drawingml/2006/wordprocessingDrawing">
            <wp:extent cx="1233805" cy="314325"/>
            <wp:docPr id="57" name="Picture 57"/>
            <a:graphic xmlns:a="http://schemas.openxmlformats.org/drawingml/2006/main">
              <a:graphicData uri="http://schemas.openxmlformats.org/drawingml/2006/picture">
                <pic:pic xmlns:pic="http://schemas.openxmlformats.org/drawingml/2006/picture">
                  <pic:nvPicPr>
                    <pic:cNvPr id="57" name="Picture 57"/>
                    <pic:cNvPicPr/>
                  </pic:nvPicPr>
                  <pic:blipFill>
                    <a:blip xmlns:r="http://schemas.openxmlformats.org/officeDocument/2006/relationships" r:embed="Relimage50"/>
                    <a:stretch>
                      <a:fillRect/>
                    </a:stretch>
                  </pic:blipFill>
                  <pic:spPr>
                    <a:xfrm>
                      <a:off x="0" y="0"/>
                      <a:ext cx="1233805" cy="314325"/>
                    </a:xfrm>
                    <a:prstGeom prst="rect"/>
                    <a:solidFill>
                      <a:srgbClr val="FFFFFF"/>
                    </a:solidFill>
                  </pic:spPr>
                </pic:pic>
              </a:graphicData>
            </a:graphic>
          </wp:inline>
        </w:drawing>
      </w:r>
      <w:r>
        <w:rPr>
          <w:rFonts w:ascii="Times New Roman" w:hAnsi="Times New Roman"/>
          <w:sz w:val="28"/>
        </w:rPr>
        <w:t xml:space="preserve">;   </w:t>
      </w:r>
      <w:r>
        <w:drawing>
          <wp:inline xmlns:wp="http://schemas.openxmlformats.org/drawingml/2006/wordprocessingDrawing">
            <wp:extent cx="1243330" cy="313055"/>
            <wp:docPr id="58" name="Picture 58"/>
            <a:graphic xmlns:a="http://schemas.openxmlformats.org/drawingml/2006/main">
              <a:graphicData uri="http://schemas.openxmlformats.org/drawingml/2006/picture">
                <pic:pic xmlns:pic="http://schemas.openxmlformats.org/drawingml/2006/picture">
                  <pic:nvPicPr>
                    <pic:cNvPr id="58" name="Picture 58"/>
                    <pic:cNvPicPr/>
                  </pic:nvPicPr>
                  <pic:blipFill>
                    <a:blip xmlns:r="http://schemas.openxmlformats.org/officeDocument/2006/relationships" r:embed="Relimage51"/>
                    <a:stretch>
                      <a:fillRect/>
                    </a:stretch>
                  </pic:blipFill>
                  <pic:spPr>
                    <a:xfrm>
                      <a:off x="0" y="0"/>
                      <a:ext cx="1243330" cy="313055"/>
                    </a:xfrm>
                    <a:prstGeom prst="rect"/>
                    <a:solidFill>
                      <a:srgbClr val="FFFFFF"/>
                    </a:solidFill>
                  </pic:spPr>
                </pic:pic>
              </a:graphicData>
            </a:graphic>
          </wp:inline>
        </w:drawing>
      </w:r>
      <w:r>
        <w:rPr>
          <w:rFonts w:ascii="Times New Roman" w:hAnsi="Times New Roman"/>
          <w:sz w:val="28"/>
        </w:rPr>
        <w:t>.</w:t>
      </w:r>
      <w:r>
        <w:rPr>
          <w:rFonts w:ascii="Times New Roman" w:hAnsi="Times New Roman"/>
          <w:color w:val="000000"/>
          <w:sz w:val="28"/>
        </w:rPr>
        <w:t xml:space="preserve">                  (4.4)</w:t>
      </w:r>
    </w:p>
    <w:p>
      <w:pPr>
        <w:jc w:val="both"/>
        <w:rPr>
          <w:rFonts w:ascii="Times New Roman" w:hAnsi="Times New Roman"/>
          <w:color w:val="000000"/>
          <w:sz w:val="28"/>
        </w:rPr>
      </w:pPr>
      <w:r>
        <w:rPr>
          <w:rFonts w:ascii="Times New Roman" w:hAnsi="Times New Roman"/>
          <w:color w:val="000000"/>
          <w:sz w:val="28"/>
        </w:rPr>
        <w:tab/>
        <w:t xml:space="preserve">Для визначення  </w:t>
      </w:r>
      <w:r>
        <w:rPr>
          <w:rFonts w:ascii="Times New Roman" w:hAnsi="Times New Roman"/>
          <w:i w:val="1"/>
          <w:color w:val="000000"/>
          <w:sz w:val="28"/>
        </w:rPr>
        <w:t>R</w:t>
      </w:r>
      <w:r>
        <w:rPr>
          <w:rFonts w:ascii="Times New Roman" w:hAnsi="Times New Roman"/>
          <w:i w:val="1"/>
          <w:color w:val="000000"/>
          <w:sz w:val="28"/>
          <w:vertAlign w:val="subscript"/>
        </w:rPr>
        <w:t>X</w:t>
      </w:r>
      <w:r>
        <w:rPr>
          <w:rFonts w:ascii="Times New Roman" w:hAnsi="Times New Roman"/>
          <w:color w:val="000000"/>
          <w:sz w:val="28"/>
        </w:rPr>
        <w:t xml:space="preserve"> складемо суму моментів, діючих на колесо, відносно центра колеса.</w:t>
      </w:r>
    </w:p>
    <w:p>
      <w:pPr>
        <w:jc w:val="center"/>
        <w:rPr>
          <w:rFonts w:ascii="Times New Roman" w:hAnsi="Times New Roman"/>
          <w:sz w:val="28"/>
        </w:rPr>
      </w:pPr>
      <w:r>
        <w:drawing>
          <wp:inline xmlns:wp="http://schemas.openxmlformats.org/drawingml/2006/wordprocessingDrawing">
            <wp:extent cx="3416300" cy="492125"/>
            <wp:docPr id="59" name="Picture 59"/>
            <a:graphic xmlns:a="http://schemas.openxmlformats.org/drawingml/2006/main">
              <a:graphicData uri="http://schemas.openxmlformats.org/drawingml/2006/picture">
                <pic:pic xmlns:pic="http://schemas.openxmlformats.org/drawingml/2006/picture">
                  <pic:nvPicPr>
                    <pic:cNvPr id="59" name="Picture 59"/>
                    <pic:cNvPicPr/>
                  </pic:nvPicPr>
                  <pic:blipFill>
                    <a:blip xmlns:r="http://schemas.openxmlformats.org/officeDocument/2006/relationships" r:embed="Relimage52"/>
                    <a:stretch>
                      <a:fillRect/>
                    </a:stretch>
                  </pic:blipFill>
                  <pic:spPr>
                    <a:xfrm>
                      <a:off x="0" y="0"/>
                      <a:ext cx="3416300" cy="492125"/>
                    </a:xfrm>
                    <a:prstGeom prst="rect"/>
                    <a:solidFill>
                      <a:srgbClr val="FFFFFF"/>
                    </a:solidFill>
                  </pic:spPr>
                </pic:pic>
              </a:graphicData>
            </a:graphic>
          </wp:inline>
        </w:drawing>
      </w:r>
      <w:r>
        <w:rPr>
          <w:rFonts w:ascii="Times New Roman" w:hAnsi="Times New Roman"/>
          <w:sz w:val="28"/>
        </w:rPr>
        <w:t>;</w:t>
      </w:r>
    </w:p>
    <w:p>
      <w:pPr>
        <w:jc w:val="center"/>
        <w:rPr>
          <w:rFonts w:ascii="Times New Roman" w:hAnsi="Times New Roman"/>
          <w:color w:val="000000"/>
          <w:sz w:val="28"/>
        </w:rPr>
      </w:pPr>
      <w:r>
        <w:drawing>
          <wp:inline xmlns:wp="http://schemas.openxmlformats.org/drawingml/2006/wordprocessingDrawing">
            <wp:extent cx="2428875" cy="539115"/>
            <wp:docPr id="60" name="Picture 60"/>
            <a:graphic xmlns:a="http://schemas.openxmlformats.org/drawingml/2006/main">
              <a:graphicData uri="http://schemas.openxmlformats.org/drawingml/2006/picture">
                <pic:pic xmlns:pic="http://schemas.openxmlformats.org/drawingml/2006/picture">
                  <pic:nvPicPr>
                    <pic:cNvPr id="60" name="Picture 60"/>
                    <pic:cNvPicPr/>
                  </pic:nvPicPr>
                  <pic:blipFill>
                    <a:blip xmlns:r="http://schemas.openxmlformats.org/officeDocument/2006/relationships" r:embed="Relimage53"/>
                    <a:stretch>
                      <a:fillRect/>
                    </a:stretch>
                  </pic:blipFill>
                  <pic:spPr>
                    <a:xfrm>
                      <a:off x="0" y="0"/>
                      <a:ext cx="2428875" cy="539115"/>
                    </a:xfrm>
                    <a:prstGeom prst="rect"/>
                    <a:solidFill>
                      <a:srgbClr val="FFFFFF"/>
                    </a:solidFill>
                  </pic:spPr>
                </pic:pic>
              </a:graphicData>
            </a:graphic>
          </wp:inline>
        </w:drawing>
      </w:r>
      <w:r>
        <w:rPr>
          <w:rFonts w:ascii="Times New Roman" w:hAnsi="Times New Roman"/>
          <w:sz w:val="28"/>
        </w:rPr>
        <w:t>.</w:t>
      </w:r>
      <w:r>
        <w:rPr>
          <w:rFonts w:ascii="Times New Roman" w:hAnsi="Times New Roman"/>
          <w:color w:val="000000"/>
          <w:sz w:val="28"/>
        </w:rPr>
        <w:t xml:space="preserve">                            (4.5)</w:t>
      </w:r>
    </w:p>
    <w:p>
      <w:pPr>
        <w:pStyle w:val="P15"/>
        <w:ind w:firstLine="720"/>
        <w:jc w:val="both"/>
        <w:rPr>
          <w:color w:val="000000"/>
          <w:sz w:val="28"/>
        </w:rPr>
      </w:pPr>
      <w:r>
        <w:rPr>
          <w:color w:val="000000"/>
          <w:sz w:val="28"/>
        </w:rPr>
        <w:t xml:space="preserve">Тоді  </w:t>
      </w:r>
      <w:r>
        <w:rPr>
          <w:i w:val="1"/>
          <w:color w:val="000000"/>
          <w:sz w:val="28"/>
        </w:rPr>
        <w:t>Р</w:t>
      </w:r>
      <w:r>
        <w:rPr>
          <w:i w:val="1"/>
          <w:color w:val="000000"/>
          <w:sz w:val="28"/>
          <w:vertAlign w:val="subscript"/>
        </w:rPr>
        <w:t>Х</w:t>
      </w:r>
      <w:r>
        <w:rPr>
          <w:color w:val="000000"/>
          <w:sz w:val="28"/>
        </w:rPr>
        <w:t xml:space="preserve">  з урахуванням  (4.4)  і  (4.5) буде дорівнювати:</w:t>
      </w:r>
    </w:p>
    <w:p>
      <w:pPr>
        <w:jc w:val="center"/>
        <w:rPr>
          <w:rFonts w:ascii="Times New Roman" w:hAnsi="Times New Roman"/>
          <w:color w:val="000000"/>
          <w:sz w:val="28"/>
        </w:rPr>
      </w:pPr>
      <w:r>
        <w:drawing>
          <wp:inline xmlns:wp="http://schemas.openxmlformats.org/drawingml/2006/wordprocessingDrawing">
            <wp:extent cx="3055620" cy="577850"/>
            <wp:docPr id="61" name="Picture 61"/>
            <a:graphic xmlns:a="http://schemas.openxmlformats.org/drawingml/2006/main">
              <a:graphicData uri="http://schemas.openxmlformats.org/drawingml/2006/picture">
                <pic:pic xmlns:pic="http://schemas.openxmlformats.org/drawingml/2006/picture">
                  <pic:nvPicPr>
                    <pic:cNvPr id="61" name="Picture 61"/>
                    <pic:cNvPicPr/>
                  </pic:nvPicPr>
                  <pic:blipFill>
                    <a:blip xmlns:r="http://schemas.openxmlformats.org/officeDocument/2006/relationships" r:embed="Relimage54"/>
                    <a:stretch>
                      <a:fillRect/>
                    </a:stretch>
                  </pic:blipFill>
                  <pic:spPr>
                    <a:xfrm>
                      <a:off x="0" y="0"/>
                      <a:ext cx="3055620" cy="577850"/>
                    </a:xfrm>
                    <a:prstGeom prst="rect"/>
                    <a:solidFill>
                      <a:srgbClr val="FFFFFF"/>
                    </a:solidFill>
                  </pic:spPr>
                </pic:pic>
              </a:graphicData>
            </a:graphic>
          </wp:inline>
        </w:drawing>
      </w:r>
      <w:r>
        <w:rPr>
          <w:rFonts w:ascii="Times New Roman" w:hAnsi="Times New Roman"/>
          <w:sz w:val="28"/>
        </w:rPr>
        <w:t xml:space="preserve">.         </w:t>
      </w:r>
      <w:r>
        <w:rPr>
          <w:rFonts w:ascii="Times New Roman" w:hAnsi="Times New Roman"/>
          <w:color w:val="000000"/>
          <w:sz w:val="28"/>
        </w:rPr>
        <w:t xml:space="preserve">           (4.6)</w:t>
      </w:r>
    </w:p>
    <w:p>
      <w:pPr>
        <w:jc w:val="both"/>
        <w:rPr>
          <w:rFonts w:ascii="Times New Roman" w:hAnsi="Times New Roman"/>
          <w:color w:val="000000"/>
          <w:sz w:val="28"/>
        </w:rPr>
      </w:pPr>
      <w:r>
        <w:rPr>
          <w:rFonts w:ascii="Times New Roman" w:hAnsi="Times New Roman"/>
          <w:color w:val="000000"/>
          <w:sz w:val="28"/>
        </w:rPr>
        <w:t xml:space="preserve">де       </w:t>
      </w:r>
      <w:r>
        <w:drawing>
          <wp:inline xmlns:wp="http://schemas.openxmlformats.org/drawingml/2006/wordprocessingDrawing">
            <wp:extent cx="938530" cy="285115"/>
            <wp:docPr id="62" name="Picture 62"/>
            <a:graphic xmlns:a="http://schemas.openxmlformats.org/drawingml/2006/main">
              <a:graphicData uri="http://schemas.openxmlformats.org/drawingml/2006/picture">
                <pic:pic xmlns:pic="http://schemas.openxmlformats.org/drawingml/2006/picture">
                  <pic:nvPicPr>
                    <pic:cNvPr id="62" name="Picture 62"/>
                    <pic:cNvPicPr/>
                  </pic:nvPicPr>
                  <pic:blipFill>
                    <a:blip xmlns:r="http://schemas.openxmlformats.org/officeDocument/2006/relationships" r:embed="Relimage55"/>
                    <a:stretch>
                      <a:fillRect/>
                    </a:stretch>
                  </pic:blipFill>
                  <pic:spPr>
                    <a:xfrm>
                      <a:off x="0" y="0"/>
                      <a:ext cx="938530" cy="285115"/>
                    </a:xfrm>
                    <a:prstGeom prst="rect"/>
                    <a:solidFill>
                      <a:srgbClr val="FFFFFF"/>
                    </a:solidFill>
                  </pic:spPr>
                </pic:pic>
              </a:graphicData>
            </a:graphic>
          </wp:inline>
        </w:drawing>
      </w:r>
      <w:r>
        <w:rPr>
          <w:rFonts w:ascii="Times New Roman" w:hAnsi="Times New Roman"/>
          <w:color w:val="000000"/>
          <w:sz w:val="28"/>
        </w:rPr>
        <w:t xml:space="preserve">  –  сила інерції колеса  в його поступальному русі;</w:t>
      </w:r>
    </w:p>
    <w:p>
      <w:pPr>
        <w:jc w:val="both"/>
        <w:rPr>
          <w:rFonts w:ascii="Times New Roman" w:hAnsi="Times New Roman"/>
          <w:color w:val="000000"/>
          <w:sz w:val="28"/>
        </w:rPr>
      </w:pPr>
      <w:r>
        <w:rPr>
          <w:rFonts w:ascii="Times New Roman" w:hAnsi="Times New Roman"/>
          <w:i w:val="1"/>
          <w:color w:val="000000"/>
          <w:sz w:val="28"/>
        </w:rPr>
        <w:t>m</w:t>
      </w:r>
      <w:r>
        <w:rPr>
          <w:rFonts w:ascii="Times New Roman" w:hAnsi="Times New Roman"/>
          <w:i w:val="1"/>
          <w:color w:val="000000"/>
          <w:sz w:val="28"/>
          <w:vertAlign w:val="subscript"/>
        </w:rPr>
        <w:t>K</w:t>
      </w:r>
      <w:r>
        <w:rPr>
          <w:rFonts w:ascii="Times New Roman" w:hAnsi="Times New Roman"/>
          <w:color w:val="000000"/>
          <w:sz w:val="28"/>
        </w:rPr>
        <w:t xml:space="preserve"> – маса колеса;</w:t>
      </w:r>
      <w:r>
        <w:rPr>
          <w:rFonts w:ascii="Times New Roman" w:hAnsi="Times New Roman"/>
          <w:i w:val="1"/>
          <w:color w:val="000000"/>
          <w:sz w:val="28"/>
        </w:rPr>
        <w:t xml:space="preserve">  j</w:t>
      </w:r>
      <w:r>
        <w:rPr>
          <w:rFonts w:ascii="Times New Roman" w:hAnsi="Times New Roman"/>
          <w:color w:val="000000"/>
          <w:sz w:val="28"/>
        </w:rPr>
        <w:t xml:space="preserve"> – поступальне прискорення колеса.</w:t>
      </w:r>
    </w:p>
    <w:p>
      <w:pPr>
        <w:jc w:val="both"/>
        <w:rPr>
          <w:color w:val="000000"/>
          <w:sz w:val="28"/>
        </w:rPr>
      </w:pPr>
      <w:r>
        <w:rPr>
          <w:rFonts w:ascii="Times New Roman" w:hAnsi="Times New Roman"/>
          <w:color w:val="000000"/>
          <w:sz w:val="28"/>
        </w:rPr>
        <w:tab/>
        <w:t>Корисна потужність з урахуванням (4.6) буде дорівнювати</w:t>
      </w:r>
      <w:r>
        <w:rPr>
          <w:color w:val="000000"/>
          <w:sz w:val="28"/>
        </w:rPr>
        <w:t xml:space="preserve">: </w:t>
      </w:r>
    </w:p>
    <w:p>
      <w:pPr>
        <w:jc w:val="center"/>
        <w:rPr>
          <w:sz w:val="28"/>
        </w:rPr>
      </w:pPr>
      <w:r>
        <w:drawing>
          <wp:inline xmlns:wp="http://schemas.openxmlformats.org/drawingml/2006/wordprocessingDrawing">
            <wp:extent cx="6246495" cy="560070"/>
            <wp:docPr id="63" name="Picture 63"/>
            <a:graphic xmlns:a="http://schemas.openxmlformats.org/drawingml/2006/main">
              <a:graphicData uri="http://schemas.openxmlformats.org/drawingml/2006/picture">
                <pic:pic xmlns:pic="http://schemas.openxmlformats.org/drawingml/2006/picture">
                  <pic:nvPicPr>
                    <pic:cNvPr id="63" name="Picture 63"/>
                    <pic:cNvPicPr/>
                  </pic:nvPicPr>
                  <pic:blipFill>
                    <a:blip xmlns:r="http://schemas.openxmlformats.org/officeDocument/2006/relationships" r:embed="Relimage56"/>
                    <a:stretch>
                      <a:fillRect/>
                    </a:stretch>
                  </pic:blipFill>
                  <pic:spPr>
                    <a:xfrm>
                      <a:off x="0" y="0"/>
                      <a:ext cx="6246495" cy="560070"/>
                    </a:xfrm>
                    <a:prstGeom prst="rect"/>
                    <a:solidFill>
                      <a:srgbClr val="FFFFFF"/>
                    </a:solidFill>
                  </pic:spPr>
                </pic:pic>
              </a:graphicData>
            </a:graphic>
          </wp:inline>
        </w:drawing>
      </w:r>
    </w:p>
    <w:p>
      <w:pPr>
        <w:jc w:val="center"/>
        <w:rPr>
          <w:sz w:val="28"/>
        </w:rPr>
      </w:pPr>
      <w:r>
        <w:drawing>
          <wp:inline xmlns:wp="http://schemas.openxmlformats.org/drawingml/2006/wordprocessingDrawing">
            <wp:extent cx="4121150" cy="636905"/>
            <wp:docPr id="64" name="Picture 64"/>
            <a:graphic xmlns:a="http://schemas.openxmlformats.org/drawingml/2006/main">
              <a:graphicData uri="http://schemas.openxmlformats.org/drawingml/2006/picture">
                <pic:pic xmlns:pic="http://schemas.openxmlformats.org/drawingml/2006/picture">
                  <pic:nvPicPr>
                    <pic:cNvPr id="64" name="Picture 64"/>
                    <pic:cNvPicPr/>
                  </pic:nvPicPr>
                  <pic:blipFill>
                    <a:blip xmlns:r="http://schemas.openxmlformats.org/officeDocument/2006/relationships" r:embed="Relimage57"/>
                    <a:stretch>
                      <a:fillRect/>
                    </a:stretch>
                  </pic:blipFill>
                  <pic:spPr>
                    <a:xfrm>
                      <a:off x="0" y="0"/>
                      <a:ext cx="4121150" cy="636905"/>
                    </a:xfrm>
                    <a:prstGeom prst="rect"/>
                    <a:solidFill>
                      <a:srgbClr val="FFFFFF"/>
                    </a:solidFill>
                  </pic:spPr>
                </pic:pic>
              </a:graphicData>
            </a:graphic>
          </wp:inline>
        </w:drawing>
      </w:r>
      <w:r>
        <w:rPr>
          <w:sz w:val="28"/>
        </w:rPr>
        <w:t xml:space="preserve">             (4.7)</w:t>
      </w:r>
    </w:p>
    <w:p>
      <w:pPr>
        <w:rPr>
          <w:rFonts w:ascii="Times New Roman" w:hAnsi="Times New Roman"/>
          <w:sz w:val="28"/>
        </w:rPr>
      </w:pPr>
      <w:r>
        <w:rPr>
          <w:rFonts w:ascii="Times New Roman" w:hAnsi="Times New Roman"/>
          <w:sz w:val="28"/>
        </w:rPr>
        <w:t xml:space="preserve">де     </w:t>
      </w:r>
      <w:r>
        <w:drawing>
          <wp:inline xmlns:wp="http://schemas.openxmlformats.org/drawingml/2006/wordprocessingDrawing">
            <wp:extent cx="1006475" cy="495300"/>
            <wp:docPr id="65" name="Picture 65"/>
            <a:graphic xmlns:a="http://schemas.openxmlformats.org/drawingml/2006/main">
              <a:graphicData uri="http://schemas.openxmlformats.org/drawingml/2006/picture">
                <pic:pic xmlns:pic="http://schemas.openxmlformats.org/drawingml/2006/picture">
                  <pic:nvPicPr>
                    <pic:cNvPr id="65" name="Picture 65"/>
                    <pic:cNvPicPr/>
                  </pic:nvPicPr>
                  <pic:blipFill>
                    <a:blip xmlns:r="http://schemas.openxmlformats.org/officeDocument/2006/relationships" r:embed="Relimage58"/>
                    <a:stretch>
                      <a:fillRect/>
                    </a:stretch>
                  </pic:blipFill>
                  <pic:spPr>
                    <a:xfrm>
                      <a:off x="0" y="0"/>
                      <a:ext cx="1006475" cy="495300"/>
                    </a:xfrm>
                    <a:prstGeom prst="rect"/>
                    <a:solidFill>
                      <a:srgbClr val="FFFFFF"/>
                    </a:solidFill>
                  </pic:spPr>
                </pic:pic>
              </a:graphicData>
            </a:graphic>
          </wp:inline>
        </w:drawing>
      </w:r>
      <w:r>
        <w:rPr>
          <w:rFonts w:ascii="Times New Roman" w:hAnsi="Times New Roman"/>
          <w:sz w:val="28"/>
        </w:rPr>
        <w:t xml:space="preserve">  –</w:t>
      </w:r>
      <w:r>
        <w:rPr>
          <w:rFonts w:ascii="Times New Roman" w:hAnsi="Times New Roman"/>
          <w:color w:val="000000"/>
          <w:sz w:val="28"/>
        </w:rPr>
        <w:t xml:space="preserve"> поступальне прискорення колеса.</w:t>
      </w:r>
    </w:p>
    <w:p>
      <w:pPr>
        <w:jc w:val="both"/>
        <w:rPr>
          <w:rFonts w:ascii="Times New Roman" w:hAnsi="Times New Roman"/>
          <w:color w:val="000000"/>
          <w:sz w:val="28"/>
        </w:rPr>
      </w:pPr>
      <w:r>
        <w:rPr>
          <w:rFonts w:ascii="Times New Roman" w:hAnsi="Times New Roman"/>
          <w:color w:val="000000"/>
          <w:sz w:val="28"/>
        </w:rPr>
        <w:tab/>
        <w:t xml:space="preserve">Втрати  потужності з урахуванням виразів (4.2) і (4.7) будуть дорівнювати </w:t>
      </w:r>
    </w:p>
    <w:p>
      <w:pPr>
        <w:jc w:val="center"/>
        <w:rPr>
          <w:color w:val="000000"/>
          <w:sz w:val="28"/>
        </w:rPr>
      </w:pPr>
      <w:r>
        <w:drawing>
          <wp:inline xmlns:wp="http://schemas.openxmlformats.org/drawingml/2006/wordprocessingDrawing">
            <wp:extent cx="5534660" cy="560070"/>
            <wp:docPr id="66" name="Picture 66"/>
            <a:graphic xmlns:a="http://schemas.openxmlformats.org/drawingml/2006/main">
              <a:graphicData uri="http://schemas.openxmlformats.org/drawingml/2006/picture">
                <pic:pic xmlns:pic="http://schemas.openxmlformats.org/drawingml/2006/picture">
                  <pic:nvPicPr>
                    <pic:cNvPr id="66" name="Picture 66"/>
                    <pic:cNvPicPr/>
                  </pic:nvPicPr>
                  <pic:blipFill>
                    <a:blip xmlns:r="http://schemas.openxmlformats.org/officeDocument/2006/relationships" r:embed="Relimage59"/>
                    <a:stretch>
                      <a:fillRect/>
                    </a:stretch>
                  </pic:blipFill>
                  <pic:spPr>
                    <a:xfrm>
                      <a:off x="0" y="0"/>
                      <a:ext cx="5534660" cy="560070"/>
                    </a:xfrm>
                    <a:prstGeom prst="rect"/>
                    <a:solidFill>
                      <a:srgbClr val="FFFFFF"/>
                    </a:solidFill>
                  </pic:spPr>
                </pic:pic>
              </a:graphicData>
            </a:graphic>
          </wp:inline>
        </w:drawing>
      </w:r>
      <w:r>
        <w:rPr>
          <w:sz w:val="28"/>
        </w:rPr>
        <w:t>.</w:t>
      </w:r>
      <w:r>
        <w:rPr>
          <w:color w:val="000000"/>
          <w:sz w:val="28"/>
        </w:rPr>
        <w:t xml:space="preserve">     (4.8)</w:t>
      </w:r>
    </w:p>
    <w:p>
      <w:pPr>
        <w:jc w:val="both"/>
        <w:rPr>
          <w:rFonts w:ascii="Times New Roman" w:hAnsi="Times New Roman"/>
          <w:color w:val="000000"/>
          <w:sz w:val="28"/>
        </w:rPr>
      </w:pPr>
      <w:r>
        <w:rPr>
          <w:rFonts w:ascii="Times New Roman" w:hAnsi="Times New Roman"/>
          <w:color w:val="000000"/>
          <w:sz w:val="28"/>
        </w:rPr>
        <w:t xml:space="preserve">Втрати потужності при коченні колеса  представимо у вигляді складових   N</w:t>
      </w:r>
      <w:r>
        <w:rPr>
          <w:rFonts w:ascii="Symbol" w:hAnsi="Symbol"/>
          <w:color w:val="000000"/>
          <w:sz w:val="28"/>
        </w:rPr>
        <w:t></w:t>
      </w:r>
      <w:r>
        <w:rPr>
          <w:rFonts w:ascii="Times New Roman" w:hAnsi="Times New Roman"/>
          <w:color w:val="000000"/>
          <w:sz w:val="28"/>
        </w:rPr>
        <w:t>і N</w:t>
      </w:r>
      <w:r>
        <w:rPr>
          <w:rFonts w:ascii="Symbol" w:hAnsi="Symbol"/>
          <w:color w:val="000000"/>
          <w:sz w:val="28"/>
        </w:rPr>
        <w:t></w:t>
      </w:r>
      <w:r>
        <w:rPr>
          <w:rFonts w:ascii="Times New Roman" w:hAnsi="Times New Roman"/>
          <w:color w:val="000000"/>
          <w:sz w:val="28"/>
        </w:rPr>
        <w:t xml:space="preserve">.  </w:t>
      </w:r>
    </w:p>
    <w:p>
      <w:pPr>
        <w:jc w:val="center"/>
        <w:rPr>
          <w:rFonts w:ascii="Times New Roman" w:hAnsi="Times New Roman"/>
          <w:sz w:val="28"/>
        </w:rPr>
      </w:pPr>
      <w:r>
        <w:drawing>
          <wp:inline xmlns:wp="http://schemas.openxmlformats.org/drawingml/2006/wordprocessingDrawing">
            <wp:extent cx="1332865" cy="322580"/>
            <wp:docPr id="67" name="Picture 67"/>
            <a:graphic xmlns:a="http://schemas.openxmlformats.org/drawingml/2006/main">
              <a:graphicData uri="http://schemas.openxmlformats.org/drawingml/2006/picture">
                <pic:pic xmlns:pic="http://schemas.openxmlformats.org/drawingml/2006/picture">
                  <pic:nvPicPr>
                    <pic:cNvPr id="67" name="Picture 67"/>
                    <pic:cNvPicPr/>
                  </pic:nvPicPr>
                  <pic:blipFill>
                    <a:blip xmlns:r="http://schemas.openxmlformats.org/officeDocument/2006/relationships" r:embed="Relimage60"/>
                    <a:stretch>
                      <a:fillRect/>
                    </a:stretch>
                  </pic:blipFill>
                  <pic:spPr>
                    <a:xfrm>
                      <a:off x="0" y="0"/>
                      <a:ext cx="1332865" cy="322580"/>
                    </a:xfrm>
                    <a:prstGeom prst="rect"/>
                    <a:solidFill>
                      <a:srgbClr val="FFFFFF"/>
                    </a:solidFill>
                  </pic:spPr>
                </pic:pic>
              </a:graphicData>
            </a:graphic>
          </wp:inline>
        </w:drawing>
      </w:r>
      <w:r>
        <w:rPr>
          <w:rFonts w:ascii="Times New Roman" w:hAnsi="Times New Roman"/>
          <w:sz w:val="28"/>
        </w:rPr>
        <w:t>,</w:t>
      </w:r>
    </w:p>
    <w:p>
      <w:pPr>
        <w:jc w:val="both"/>
        <w:rPr>
          <w:rFonts w:ascii="Times New Roman" w:hAnsi="Times New Roman"/>
          <w:color w:val="000000"/>
          <w:sz w:val="28"/>
        </w:rPr>
      </w:pPr>
      <w:r>
        <w:rPr>
          <w:rFonts w:ascii="Times New Roman" w:hAnsi="Times New Roman"/>
          <w:color w:val="000000"/>
          <w:sz w:val="28"/>
        </w:rPr>
        <w:t xml:space="preserve">де    </w:t>
      </w:r>
      <w:r>
        <w:drawing>
          <wp:inline xmlns:wp="http://schemas.openxmlformats.org/drawingml/2006/wordprocessingDrawing">
            <wp:extent cx="1736725" cy="521335"/>
            <wp:docPr id="68" name="Picture 68"/>
            <a:graphic xmlns:a="http://schemas.openxmlformats.org/drawingml/2006/main">
              <a:graphicData uri="http://schemas.openxmlformats.org/drawingml/2006/picture">
                <pic:pic xmlns:pic="http://schemas.openxmlformats.org/drawingml/2006/picture">
                  <pic:nvPicPr>
                    <pic:cNvPr id="68" name="Picture 68"/>
                    <pic:cNvPicPr/>
                  </pic:nvPicPr>
                  <pic:blipFill>
                    <a:blip xmlns:r="http://schemas.openxmlformats.org/officeDocument/2006/relationships" r:embed="Relimage61"/>
                    <a:stretch>
                      <a:fillRect/>
                    </a:stretch>
                  </pic:blipFill>
                  <pic:spPr>
                    <a:xfrm>
                      <a:off x="0" y="0"/>
                      <a:ext cx="1736725" cy="521335"/>
                    </a:xfrm>
                    <a:prstGeom prst="rect"/>
                    <a:solidFill>
                      <a:srgbClr val="FFFFFF"/>
                    </a:solidFill>
                  </pic:spPr>
                </pic:pic>
              </a:graphicData>
            </a:graphic>
          </wp:inline>
        </w:drawing>
      </w:r>
      <w:r>
        <w:rPr>
          <w:rFonts w:ascii="Times New Roman" w:hAnsi="Times New Roman"/>
          <w:color w:val="000000"/>
          <w:sz w:val="28"/>
        </w:rPr>
        <w:t xml:space="preserve"> –  втрати потужності, пов'язані із зміною кінетичної енергії колеса в його поступальному і обертальному  рухах. Ця потужність може бути повернена колесу при його русі в режимі вільного вибігу.</w:t>
      </w:r>
    </w:p>
    <w:p>
      <w:pPr>
        <w:jc w:val="both"/>
        <w:rPr>
          <w:rFonts w:ascii="Times New Roman" w:hAnsi="Times New Roman"/>
          <w:color w:val="000000"/>
          <w:sz w:val="28"/>
        </w:rPr>
      </w:pPr>
      <w:r>
        <w:drawing>
          <wp:inline xmlns:wp="http://schemas.openxmlformats.org/drawingml/2006/wordprocessingDrawing">
            <wp:extent cx="2693035" cy="511810"/>
            <wp:docPr id="69" name="Picture 69"/>
            <a:graphic xmlns:a="http://schemas.openxmlformats.org/drawingml/2006/main">
              <a:graphicData uri="http://schemas.openxmlformats.org/drawingml/2006/picture">
                <pic:pic xmlns:pic="http://schemas.openxmlformats.org/drawingml/2006/picture">
                  <pic:nvPicPr>
                    <pic:cNvPr id="69" name="Picture 69"/>
                    <pic:cNvPicPr/>
                  </pic:nvPicPr>
                  <pic:blipFill>
                    <a:blip xmlns:r="http://schemas.openxmlformats.org/officeDocument/2006/relationships" r:embed="Relimage62"/>
                    <a:stretch>
                      <a:fillRect/>
                    </a:stretch>
                  </pic:blipFill>
                  <pic:spPr>
                    <a:xfrm>
                      <a:off x="0" y="0"/>
                      <a:ext cx="2693035" cy="511810"/>
                    </a:xfrm>
                    <a:prstGeom prst="rect"/>
                    <a:solidFill>
                      <a:srgbClr val="FFFFFF"/>
                    </a:solidFill>
                  </pic:spPr>
                </pic:pic>
              </a:graphicData>
            </a:graphic>
          </wp:inline>
        </w:drawing>
      </w:r>
      <w:r>
        <w:rPr>
          <w:rFonts w:ascii="Times New Roman" w:hAnsi="Times New Roman"/>
          <w:color w:val="000000"/>
          <w:sz w:val="28"/>
        </w:rPr>
        <w:t xml:space="preserve">– безповоротні втрати потужності, виникаючі внаслідок процесу кочення колеса. Ці втрати називають  потужністю опору коченню колеса </w:t>
      </w:r>
      <w:r>
        <w:rPr>
          <w:rFonts w:ascii="Times New Roman" w:hAnsi="Times New Roman"/>
          <w:i w:val="1"/>
          <w:color w:val="000000"/>
          <w:sz w:val="28"/>
        </w:rPr>
        <w:t>N</w:t>
      </w:r>
      <w:r>
        <w:rPr>
          <w:rFonts w:ascii="Times New Roman" w:hAnsi="Times New Roman"/>
          <w:i w:val="1"/>
          <w:color w:val="000000"/>
          <w:sz w:val="28"/>
          <w:vertAlign w:val="subscript"/>
        </w:rPr>
        <w:t>К</w:t>
      </w:r>
      <w:r>
        <w:rPr>
          <w:rFonts w:ascii="Times New Roman" w:hAnsi="Times New Roman"/>
          <w:color w:val="000000"/>
          <w:sz w:val="28"/>
        </w:rPr>
        <w:t xml:space="preserve">.   Відношення</w:t>
      </w:r>
      <w:r>
        <w:rPr>
          <w:rFonts w:ascii="Times New Roman" w:hAnsi="Times New Roman"/>
          <w:i w:val="1"/>
          <w:sz w:val="28"/>
        </w:rPr>
        <w:t>N</w:t>
      </w:r>
      <w:r>
        <w:rPr>
          <w:rFonts w:ascii="Times New Roman" w:hAnsi="Times New Roman"/>
          <w:i w:val="1"/>
          <w:sz w:val="28"/>
          <w:vertAlign w:val="subscript"/>
        </w:rPr>
        <w:t>K</w:t>
      </w:r>
      <w:r>
        <w:rPr>
          <w:rFonts w:ascii="Times New Roman" w:hAnsi="Times New Roman"/>
          <w:i w:val="1"/>
          <w:sz w:val="28"/>
        </w:rPr>
        <w:t xml:space="preserve"> / </w:t>
      </w:r>
      <w:r>
        <w:rPr>
          <w:rFonts w:ascii="Symbol" w:hAnsi="Symbol"/>
          <w:i w:val="1"/>
          <w:sz w:val="28"/>
        </w:rPr>
        <w:t></w:t>
      </w:r>
      <w:r>
        <w:rPr>
          <w:rFonts w:ascii="Times New Roman" w:hAnsi="Times New Roman"/>
          <w:i w:val="1"/>
          <w:sz w:val="28"/>
          <w:vertAlign w:val="subscript"/>
        </w:rPr>
        <w:t>K</w:t>
      </w:r>
      <w:r>
        <w:rPr>
          <w:rFonts w:ascii="Times New Roman" w:hAnsi="Times New Roman"/>
          <w:color w:val="000000"/>
          <w:sz w:val="28"/>
        </w:rPr>
        <w:t xml:space="preserve"> визначає момент опору коченню колеса</w:t>
      </w:r>
    </w:p>
    <w:p>
      <w:pPr>
        <w:jc w:val="center"/>
        <w:rPr>
          <w:rFonts w:ascii="Times New Roman" w:hAnsi="Times New Roman"/>
          <w:color w:val="000000"/>
          <w:sz w:val="28"/>
        </w:rPr>
      </w:pPr>
      <w:r>
        <w:drawing>
          <wp:inline xmlns:wp="http://schemas.openxmlformats.org/drawingml/2006/wordprocessingDrawing">
            <wp:extent cx="2995930" cy="521970"/>
            <wp:docPr id="70" name="Picture 70"/>
            <a:graphic xmlns:a="http://schemas.openxmlformats.org/drawingml/2006/main">
              <a:graphicData uri="http://schemas.openxmlformats.org/drawingml/2006/picture">
                <pic:pic xmlns:pic="http://schemas.openxmlformats.org/drawingml/2006/picture">
                  <pic:nvPicPr>
                    <pic:cNvPr id="70" name="Picture 70"/>
                    <pic:cNvPicPr/>
                  </pic:nvPicPr>
                  <pic:blipFill>
                    <a:blip xmlns:r="http://schemas.openxmlformats.org/officeDocument/2006/relationships" r:embed="Relimage63"/>
                    <a:stretch>
                      <a:fillRect/>
                    </a:stretch>
                  </pic:blipFill>
                  <pic:spPr>
                    <a:xfrm>
                      <a:off x="0" y="0"/>
                      <a:ext cx="2995930" cy="521970"/>
                    </a:xfrm>
                    <a:prstGeom prst="rect"/>
                    <a:solidFill>
                      <a:srgbClr val="FFFFFF"/>
                    </a:solidFill>
                  </pic:spPr>
                </pic:pic>
              </a:graphicData>
            </a:graphic>
          </wp:inline>
        </w:drawing>
      </w:r>
      <w:r>
        <w:rPr>
          <w:rFonts w:ascii="Times New Roman" w:hAnsi="Times New Roman"/>
          <w:sz w:val="28"/>
        </w:rPr>
        <w:t>.</w:t>
      </w:r>
      <w:r>
        <w:rPr>
          <w:rFonts w:ascii="Times New Roman" w:hAnsi="Times New Roman"/>
          <w:color w:val="000000"/>
          <w:sz w:val="28"/>
        </w:rPr>
        <w:t xml:space="preserve">                        (4.9)</w:t>
      </w:r>
    </w:p>
    <w:p>
      <w:pPr>
        <w:pStyle w:val="P15"/>
        <w:jc w:val="both"/>
        <w:rPr>
          <w:color w:val="000000"/>
          <w:sz w:val="28"/>
        </w:rPr>
      </w:pPr>
      <w:r>
        <w:rPr>
          <w:color w:val="000000"/>
          <w:sz w:val="28"/>
        </w:rPr>
        <w:tab/>
        <w:t>Відношення</w:t>
      </w:r>
      <w:r>
        <w:drawing>
          <wp:inline xmlns:wp="http://schemas.openxmlformats.org/drawingml/2006/wordprocessingDrawing">
            <wp:extent cx="1519555" cy="437515"/>
            <wp:docPr id="71" name="Picture 71"/>
            <a:graphic xmlns:a="http://schemas.openxmlformats.org/drawingml/2006/main">
              <a:graphicData uri="http://schemas.openxmlformats.org/drawingml/2006/picture">
                <pic:pic xmlns:pic="http://schemas.openxmlformats.org/drawingml/2006/picture">
                  <pic:nvPicPr>
                    <pic:cNvPr id="71" name="Picture 71"/>
                    <pic:cNvPicPr/>
                  </pic:nvPicPr>
                  <pic:blipFill>
                    <a:blip xmlns:r="http://schemas.openxmlformats.org/officeDocument/2006/relationships" r:embed="Relimage64"/>
                    <a:stretch>
                      <a:fillRect/>
                    </a:stretch>
                  </pic:blipFill>
                  <pic:spPr>
                    <a:xfrm>
                      <a:off x="0" y="0"/>
                      <a:ext cx="1519555" cy="437515"/>
                    </a:xfrm>
                    <a:prstGeom prst="rect"/>
                    <a:solidFill>
                      <a:srgbClr val="FFFFFF"/>
                    </a:solidFill>
                  </pic:spPr>
                </pic:pic>
              </a:graphicData>
            </a:graphic>
          </wp:inline>
        </w:drawing>
      </w:r>
      <w:r>
        <w:rPr>
          <w:color w:val="000000"/>
          <w:sz w:val="28"/>
        </w:rPr>
        <w:t xml:space="preserve">визначає  силу опору коченню колеса</w:t>
      </w:r>
    </w:p>
    <w:p>
      <w:pPr>
        <w:jc w:val="center"/>
        <w:rPr>
          <w:rFonts w:ascii="Times New Roman" w:hAnsi="Times New Roman"/>
          <w:color w:val="000000"/>
          <w:sz w:val="28"/>
        </w:rPr>
      </w:pPr>
      <w:r>
        <w:drawing>
          <wp:inline xmlns:wp="http://schemas.openxmlformats.org/drawingml/2006/wordprocessingDrawing">
            <wp:extent cx="2971800" cy="560705"/>
            <wp:docPr id="72" name="Picture 72"/>
            <a:graphic xmlns:a="http://schemas.openxmlformats.org/drawingml/2006/main">
              <a:graphicData uri="http://schemas.openxmlformats.org/drawingml/2006/picture">
                <pic:pic xmlns:pic="http://schemas.openxmlformats.org/drawingml/2006/picture">
                  <pic:nvPicPr>
                    <pic:cNvPr id="72" name="Picture 72"/>
                    <pic:cNvPicPr/>
                  </pic:nvPicPr>
                  <pic:blipFill>
                    <a:blip xmlns:r="http://schemas.openxmlformats.org/officeDocument/2006/relationships" r:embed="Relimage65"/>
                    <a:stretch>
                      <a:fillRect/>
                    </a:stretch>
                  </pic:blipFill>
                  <pic:spPr>
                    <a:xfrm>
                      <a:off x="0" y="0"/>
                      <a:ext cx="2971800" cy="560705"/>
                    </a:xfrm>
                    <a:prstGeom prst="rect"/>
                    <a:solidFill>
                      <a:srgbClr val="FFFFFF"/>
                    </a:solidFill>
                  </pic:spPr>
                </pic:pic>
              </a:graphicData>
            </a:graphic>
          </wp:inline>
        </w:drawing>
      </w:r>
      <w:r>
        <w:rPr>
          <w:rFonts w:ascii="Times New Roman" w:hAnsi="Times New Roman"/>
          <w:color w:val="000000"/>
          <w:sz w:val="28"/>
        </w:rPr>
        <w:t xml:space="preserve"> (4.10)</w:t>
      </w:r>
    </w:p>
    <w:p>
      <w:pPr>
        <w:ind w:firstLine="720"/>
        <w:jc w:val="both"/>
        <w:rPr>
          <w:rFonts w:ascii="Times New Roman" w:hAnsi="Times New Roman"/>
          <w:color w:val="000000"/>
          <w:sz w:val="28"/>
        </w:rPr>
      </w:pPr>
      <w:r>
        <w:rPr>
          <w:rFonts w:ascii="Times New Roman" w:hAnsi="Times New Roman"/>
          <w:color w:val="000000"/>
          <w:sz w:val="28"/>
        </w:rPr>
        <w:t xml:space="preserve">Умовна кількісна величина, що дорівнює відношенню сили опору коченню до нормальної реакції колеса називається коефіцієнтом опору коченню </w:t>
      </w:r>
      <w:r>
        <w:rPr>
          <w:rFonts w:ascii="Times New Roman" w:hAnsi="Times New Roman"/>
          <w:i w:val="1"/>
          <w:color w:val="000000"/>
          <w:sz w:val="28"/>
        </w:rPr>
        <w:t>f</w:t>
      </w:r>
    </w:p>
    <w:p>
      <w:pPr>
        <w:jc w:val="center"/>
        <w:rPr>
          <w:rFonts w:ascii="Times New Roman" w:hAnsi="Times New Roman"/>
          <w:color w:val="000000"/>
          <w:sz w:val="28"/>
        </w:rPr>
      </w:pPr>
      <w:r>
        <w:drawing>
          <wp:inline xmlns:wp="http://schemas.openxmlformats.org/drawingml/2006/wordprocessingDrawing">
            <wp:extent cx="3007995" cy="491490"/>
            <wp:docPr id="73" name="Picture 73"/>
            <a:graphic xmlns:a="http://schemas.openxmlformats.org/drawingml/2006/main">
              <a:graphicData uri="http://schemas.openxmlformats.org/drawingml/2006/picture">
                <pic:pic xmlns:pic="http://schemas.openxmlformats.org/drawingml/2006/picture">
                  <pic:nvPicPr>
                    <pic:cNvPr id="73" name="Picture 73"/>
                    <pic:cNvPicPr/>
                  </pic:nvPicPr>
                  <pic:blipFill>
                    <a:blip xmlns:r="http://schemas.openxmlformats.org/officeDocument/2006/relationships" r:embed="Relimage66"/>
                    <a:stretch>
                      <a:fillRect/>
                    </a:stretch>
                  </pic:blipFill>
                  <pic:spPr>
                    <a:xfrm>
                      <a:off x="0" y="0"/>
                      <a:ext cx="3007995" cy="491490"/>
                    </a:xfrm>
                    <a:prstGeom prst="rect"/>
                    <a:solidFill>
                      <a:srgbClr val="FFFFFF"/>
                    </a:solidFill>
                  </pic:spPr>
                </pic:pic>
              </a:graphicData>
            </a:graphic>
          </wp:inline>
        </w:drawing>
      </w:r>
      <w:r>
        <w:rPr>
          <w:rFonts w:ascii="Times New Roman" w:hAnsi="Times New Roman"/>
          <w:color w:val="000000"/>
          <w:sz w:val="28"/>
        </w:rPr>
        <w:t xml:space="preserve">                    (4.11)</w:t>
      </w:r>
    </w:p>
    <w:p>
      <w:pPr>
        <w:jc w:val="both"/>
        <w:rPr>
          <w:rFonts w:ascii="Times New Roman" w:hAnsi="Times New Roman"/>
          <w:color w:val="000000"/>
          <w:sz w:val="28"/>
        </w:rPr>
      </w:pPr>
      <w:r>
        <w:rPr>
          <w:rFonts w:ascii="Times New Roman" w:hAnsi="Times New Roman"/>
          <w:color w:val="000000"/>
          <w:sz w:val="28"/>
        </w:rPr>
        <w:t xml:space="preserve">де  </w:t>
      </w:r>
      <w:r>
        <w:drawing>
          <wp:inline xmlns:wp="http://schemas.openxmlformats.org/drawingml/2006/wordprocessingDrawing">
            <wp:extent cx="1262380" cy="482600"/>
            <wp:docPr id="74" name="Picture 74"/>
            <a:graphic xmlns:a="http://schemas.openxmlformats.org/drawingml/2006/main">
              <a:graphicData uri="http://schemas.openxmlformats.org/drawingml/2006/picture">
                <pic:pic xmlns:pic="http://schemas.openxmlformats.org/drawingml/2006/picture">
                  <pic:nvPicPr>
                    <pic:cNvPr id="74" name="Picture 74"/>
                    <pic:cNvPicPr/>
                  </pic:nvPicPr>
                  <pic:blipFill>
                    <a:blip xmlns:r="http://schemas.openxmlformats.org/officeDocument/2006/relationships" r:embed="Relimage67"/>
                    <a:stretch>
                      <a:fillRect/>
                    </a:stretch>
                  </pic:blipFill>
                  <pic:spPr>
                    <a:xfrm>
                      <a:off x="0" y="0"/>
                      <a:ext cx="1262380" cy="482600"/>
                    </a:xfrm>
                    <a:prstGeom prst="rect"/>
                    <a:solidFill>
                      <a:srgbClr val="FFFFFF"/>
                    </a:solidFill>
                  </pic:spPr>
                </pic:pic>
              </a:graphicData>
            </a:graphic>
          </wp:inline>
        </w:drawing>
      </w:r>
      <w:r>
        <w:rPr>
          <w:rFonts w:ascii="Times New Roman" w:hAnsi="Times New Roman"/>
          <w:sz w:val="28"/>
        </w:rPr>
        <w:t xml:space="preserve"> – </w:t>
      </w:r>
      <w:r>
        <w:rPr>
          <w:rFonts w:ascii="Times New Roman" w:hAnsi="Times New Roman"/>
          <w:color w:val="000000"/>
          <w:sz w:val="28"/>
        </w:rPr>
        <w:t xml:space="preserve"> складова коефіцієнта опору коченню, що характеризує кінематичні втрати, пов'язані з тим, що при передачі тягового моменту відбувається зменшення  радіуса кочення  </w:t>
      </w:r>
      <w:r>
        <w:rPr>
          <w:rFonts w:ascii="Times New Roman" w:hAnsi="Times New Roman"/>
          <w:i w:val="1"/>
          <w:color w:val="000000"/>
          <w:sz w:val="28"/>
        </w:rPr>
        <w:t>r</w:t>
      </w:r>
      <w:r>
        <w:rPr>
          <w:rFonts w:ascii="Times New Roman" w:hAnsi="Times New Roman"/>
          <w:i w:val="1"/>
          <w:color w:val="000000"/>
          <w:sz w:val="28"/>
          <w:vertAlign w:val="subscript"/>
        </w:rPr>
        <w:t>K</w:t>
      </w:r>
      <w:r>
        <w:rPr>
          <w:rFonts w:ascii="Symbol" w:hAnsi="Symbol"/>
          <w:i w:val="1"/>
          <w:color w:val="000000"/>
          <w:sz w:val="28"/>
        </w:rPr>
        <w:t></w:t>
      </w:r>
      <w:r>
        <w:rPr>
          <w:rFonts w:ascii="Times New Roman" w:hAnsi="Times New Roman"/>
          <w:i w:val="1"/>
          <w:color w:val="000000"/>
          <w:sz w:val="28"/>
        </w:rPr>
        <w:t>r</w:t>
      </w:r>
      <w:r>
        <w:rPr>
          <w:rFonts w:ascii="Times New Roman" w:hAnsi="Times New Roman"/>
          <w:i w:val="1"/>
          <w:color w:val="000000"/>
          <w:sz w:val="28"/>
          <w:vertAlign w:val="subscript"/>
        </w:rPr>
        <w:t>д</w:t>
      </w:r>
      <w:r>
        <w:rPr>
          <w:rFonts w:ascii="Times New Roman" w:hAnsi="Times New Roman"/>
          <w:color w:val="000000"/>
          <w:sz w:val="28"/>
        </w:rPr>
        <w:t xml:space="preserve"> і внаслідок цього зменшення швидкості руху  при незмінній кутовій швидкості колеса;</w:t>
      </w:r>
    </w:p>
    <w:p>
      <w:pPr>
        <w:jc w:val="both"/>
        <w:rPr>
          <w:rFonts w:ascii="Times New Roman" w:hAnsi="Times New Roman"/>
          <w:color w:val="000000"/>
          <w:sz w:val="28"/>
        </w:rPr>
      </w:pPr>
      <w:r>
        <w:drawing>
          <wp:inline xmlns:wp="http://schemas.openxmlformats.org/drawingml/2006/wordprocessingDrawing">
            <wp:extent cx="969645" cy="482600"/>
            <wp:docPr id="75" name="Picture 75"/>
            <a:graphic xmlns:a="http://schemas.openxmlformats.org/drawingml/2006/main">
              <a:graphicData uri="http://schemas.openxmlformats.org/drawingml/2006/picture">
                <pic:pic xmlns:pic="http://schemas.openxmlformats.org/drawingml/2006/picture">
                  <pic:nvPicPr>
                    <pic:cNvPr id="75" name="Picture 75"/>
                    <pic:cNvPicPr/>
                  </pic:nvPicPr>
                  <pic:blipFill>
                    <a:blip xmlns:r="http://schemas.openxmlformats.org/officeDocument/2006/relationships" r:embed="Relimage68"/>
                    <a:stretch>
                      <a:fillRect/>
                    </a:stretch>
                  </pic:blipFill>
                  <pic:spPr>
                    <a:xfrm>
                      <a:off x="0" y="0"/>
                      <a:ext cx="969645" cy="482600"/>
                    </a:xfrm>
                    <a:prstGeom prst="rect"/>
                    <a:solidFill>
                      <a:srgbClr val="FFFFFF"/>
                    </a:solidFill>
                  </pic:spPr>
                </pic:pic>
              </a:graphicData>
            </a:graphic>
          </wp:inline>
        </w:drawing>
      </w:r>
      <w:r>
        <w:rPr>
          <w:rFonts w:ascii="Times New Roman" w:hAnsi="Times New Roman"/>
          <w:color w:val="000000"/>
          <w:sz w:val="28"/>
        </w:rPr>
        <w:t xml:space="preserve">–  складова коефіцієнта опору коченню, що характеризує силові втрати, пов'язані з тим, що  при коченні колеса виникає зміщення нормальної реакції відносно геометричного центра колеса на величину </w:t>
      </w:r>
      <w:r>
        <w:rPr>
          <w:rFonts w:ascii="Times New Roman" w:hAnsi="Times New Roman"/>
          <w:i w:val="1"/>
          <w:color w:val="000000"/>
          <w:sz w:val="28"/>
        </w:rPr>
        <w:t>а</w:t>
      </w:r>
      <w:r>
        <w:rPr>
          <w:rFonts w:ascii="Times New Roman" w:hAnsi="Times New Roman"/>
          <w:i w:val="1"/>
          <w:color w:val="000000"/>
          <w:sz w:val="28"/>
          <w:vertAlign w:val="subscript"/>
        </w:rPr>
        <w:t>Ш</w:t>
      </w:r>
      <w:r>
        <w:rPr>
          <w:rFonts w:ascii="Times New Roman" w:hAnsi="Times New Roman"/>
          <w:color w:val="000000"/>
          <w:sz w:val="28"/>
        </w:rPr>
        <w:t>.</w:t>
      </w:r>
      <w:r>
        <w:rPr>
          <w:color w:val="000000"/>
          <w:sz w:val="28"/>
        </w:rPr>
        <w:t xml:space="preserve">   Це </w:t>
      </w:r>
      <w:r>
        <w:rPr>
          <w:rFonts w:ascii="Times New Roman" w:hAnsi="Times New Roman"/>
          <w:color w:val="000000"/>
          <w:sz w:val="28"/>
        </w:rPr>
        <w:t>обумовлює виникнення моменту, направленого в сторону, протилежну коченню колеса.</w:t>
      </w:r>
    </w:p>
    <w:p>
      <w:pPr>
        <w:jc w:val="both"/>
        <w:outlineLvl w:val="0"/>
        <w:rPr>
          <w:rFonts w:ascii="Times New Roman" w:hAnsi="Times New Roman"/>
          <w:color w:val="000000"/>
          <w:sz w:val="28"/>
        </w:rPr>
      </w:pPr>
      <w:r>
        <w:rPr>
          <w:noProof w:val="1"/>
        </w:rPr>
        <w:drawing>
          <wp:anchor xmlns:wp="http://schemas.openxmlformats.org/drawingml/2006/wordprocessingDrawing" simplePos="0" allowOverlap="0" behindDoc="0" layoutInCell="0" locked="0" relativeHeight="5" distL="114300" distR="114300">
            <wp:simplePos x="0" y="0"/>
            <wp:positionH relativeFrom="column">
              <wp:posOffset>1385570</wp:posOffset>
            </wp:positionH>
            <wp:positionV relativeFrom="paragraph">
              <wp:posOffset>360045</wp:posOffset>
            </wp:positionV>
            <wp:extent cx="4116070" cy="548640"/>
            <wp:wrapTopAndBottom/>
            <wp:docPr id="76" name="_x0000_s1030"/>
            <a:graphic xmlns:a="http://schemas.openxmlformats.org/drawingml/2006/main">
              <a:graphicData uri="http://schemas.openxmlformats.org/drawingml/2006/picture">
                <pic:pic xmlns:pic="http://schemas.openxmlformats.org/drawingml/2006/picture">
                  <pic:nvPicPr>
                    <pic:cNvPr id="76" name="Picture 76"/>
                    <pic:cNvPicPr/>
                  </pic:nvPicPr>
                  <pic:blipFill>
                    <a:blip xmlns:r="http://schemas.openxmlformats.org/officeDocument/2006/relationships" r:embed="Relimage69"/>
                    <a:stretch>
                      <a:fillRect/>
                    </a:stretch>
                  </pic:blipFill>
                  <pic:spPr>
                    <a:xfrm>
                      <a:off x="0" y="0"/>
                      <a:ext cx="4116070" cy="548640"/>
                    </a:xfrm>
                    <a:prstGeom prst="rect"/>
                    <a:solidFill>
                      <a:srgbClr val="FFFFFF"/>
                    </a:solidFill>
                  </pic:spPr>
                </pic:pic>
              </a:graphicData>
            </a:graphic>
          </wp:anchor>
        </w:drawing>
      </w:r>
      <w:r>
        <w:rPr>
          <w:rFonts w:ascii="Times New Roman" w:hAnsi="Times New Roman"/>
          <w:color w:val="000000"/>
          <w:sz w:val="28"/>
        </w:rPr>
        <w:tab/>
        <w:t xml:space="preserve">Рівність (4.5)  з  урахуванням (4.11) можна записати</w:t>
      </w:r>
    </w:p>
    <w:p>
      <w:pPr>
        <w:ind w:firstLine="720"/>
        <w:jc w:val="both"/>
        <w:rPr>
          <w:rFonts w:ascii="Times New Roman" w:hAnsi="Times New Roman"/>
          <w:color w:val="000000"/>
          <w:sz w:val="28"/>
        </w:rPr>
      </w:pPr>
      <w:r>
        <w:rPr>
          <w:rFonts w:ascii="Times New Roman" w:hAnsi="Times New Roman"/>
          <w:color w:val="000000"/>
          <w:sz w:val="28"/>
        </w:rPr>
        <w:t>Відношення</w:t>
      </w:r>
      <w:r>
        <w:rPr>
          <w:rFonts w:ascii="Times New Roman" w:hAnsi="Times New Roman"/>
          <w:i w:val="1"/>
          <w:color w:val="000000"/>
          <w:sz w:val="28"/>
        </w:rPr>
        <w:t>M</w:t>
      </w:r>
      <w:r>
        <w:rPr>
          <w:rFonts w:ascii="Times New Roman" w:hAnsi="Times New Roman"/>
          <w:i w:val="1"/>
          <w:color w:val="000000"/>
          <w:sz w:val="28"/>
          <w:vertAlign w:val="subscript"/>
        </w:rPr>
        <w:t>T</w:t>
      </w:r>
      <w:r>
        <w:rPr>
          <w:rFonts w:ascii="Times New Roman" w:hAnsi="Times New Roman"/>
          <w:i w:val="1"/>
          <w:color w:val="000000"/>
          <w:sz w:val="28"/>
        </w:rPr>
        <w:t xml:space="preserve"> / r</w:t>
      </w:r>
      <w:r>
        <w:rPr>
          <w:rFonts w:ascii="Times New Roman" w:hAnsi="Times New Roman"/>
          <w:i w:val="1"/>
          <w:color w:val="000000"/>
          <w:sz w:val="28"/>
          <w:vertAlign w:val="subscript"/>
        </w:rPr>
        <w:t>д</w:t>
      </w:r>
      <w:r>
        <w:rPr>
          <w:rFonts w:ascii="Times New Roman" w:hAnsi="Times New Roman"/>
          <w:i w:val="1"/>
          <w:color w:val="000000"/>
          <w:sz w:val="28"/>
        </w:rPr>
        <w:t xml:space="preserve"> = Р</w:t>
      </w:r>
      <w:r>
        <w:rPr>
          <w:rFonts w:ascii="Times New Roman" w:hAnsi="Times New Roman"/>
          <w:i w:val="1"/>
          <w:color w:val="000000"/>
          <w:sz w:val="28"/>
          <w:vertAlign w:val="subscript"/>
        </w:rPr>
        <w:t>Т</w:t>
      </w:r>
      <w:r>
        <w:rPr>
          <w:rFonts w:ascii="Times New Roman" w:hAnsi="Times New Roman"/>
          <w:color w:val="000000"/>
          <w:sz w:val="28"/>
        </w:rPr>
        <w:t xml:space="preserve">   називається повною тяговою силою колеса. Отже, повна тягова сила колеса є умовною силою, яка дорівнює тій реальній подовжній силі, яка виникла б у разі кочення колеса з постійною швидкістю при відсутності силових втрат на кочення.</w:t>
      </w:r>
    </w:p>
    <w:p>
      <w:pPr>
        <w:pStyle w:val="P1"/>
        <w:ind w:firstLine="720"/>
        <w:jc w:val="left"/>
        <w:rPr>
          <w:b w:val="1"/>
          <w:sz w:val="28"/>
        </w:rPr>
      </w:pPr>
      <w:r>
        <w:rPr>
          <w:b w:val="1"/>
          <w:sz w:val="28"/>
        </w:rPr>
        <w:t>4.2 Режими силового навантаження колеса</w:t>
      </w:r>
    </w:p>
    <w:p/>
    <w:p>
      <w:pPr>
        <w:pStyle w:val="P10"/>
        <w:rPr>
          <w:sz w:val="28"/>
        </w:rPr>
      </w:pPr>
      <w:r>
        <w:rPr>
          <w:sz w:val="28"/>
        </w:rPr>
        <w:tab/>
        <w:t>Рівність (4.12), що визначає подовжню реакцію дороги, дещо видозмінюється при різних режимах кочення колеса.</w:t>
      </w:r>
    </w:p>
    <w:p>
      <w:pPr>
        <w:ind w:firstLine="720"/>
        <w:jc w:val="both"/>
        <w:rPr>
          <w:rFonts w:ascii="Times New Roman" w:hAnsi="Times New Roman"/>
          <w:color w:val="000000"/>
          <w:sz w:val="28"/>
        </w:rPr>
      </w:pPr>
      <w:r>
        <w:rPr>
          <w:noProof w:val="1"/>
        </w:rPr>
        <w:drawing>
          <wp:anchor xmlns:wp="http://schemas.openxmlformats.org/drawingml/2006/wordprocessingDrawing" simplePos="0" allowOverlap="0" behindDoc="0" layoutInCell="0" locked="0" relativeHeight="6" distL="114300" distR="114300">
            <wp:simplePos x="0" y="0"/>
            <wp:positionH relativeFrom="column">
              <wp:posOffset>654050</wp:posOffset>
            </wp:positionH>
            <wp:positionV relativeFrom="paragraph">
              <wp:posOffset>1459865</wp:posOffset>
            </wp:positionV>
            <wp:extent cx="4895850" cy="3314700"/>
            <wp:wrapTopAndBottom/>
            <wp:docPr id="77" name="_x0000_s1031"/>
            <a:graphic xmlns:a="http://schemas.openxmlformats.org/drawingml/2006/main">
              <a:graphicData uri="http://schemas.openxmlformats.org/drawingml/2006/picture">
                <pic:pic xmlns:pic="http://schemas.openxmlformats.org/drawingml/2006/picture">
                  <pic:nvPicPr>
                    <pic:cNvPr id="77" name="Picture 77"/>
                    <pic:cNvPicPr/>
                  </pic:nvPicPr>
                  <pic:blipFill>
                    <a:blip xmlns:r="http://schemas.openxmlformats.org/officeDocument/2006/relationships" r:embed="Relimage70"/>
                    <a:stretch>
                      <a:fillRect/>
                    </a:stretch>
                  </pic:blipFill>
                  <pic:spPr>
                    <a:xfrm>
                      <a:off x="0" y="0"/>
                      <a:ext cx="4895850" cy="3314700"/>
                    </a:xfrm>
                    <a:prstGeom prst="rect"/>
                    <a:solidFill>
                      <a:srgbClr val="FFFFFF"/>
                    </a:solidFill>
                  </pic:spPr>
                </pic:pic>
              </a:graphicData>
            </a:graphic>
          </wp:anchor>
        </w:drawing>
      </w:r>
      <w:r>
        <w:rPr>
          <w:rFonts w:ascii="Times New Roman" w:hAnsi="Times New Roman"/>
          <w:b w:val="1"/>
          <w:i w:val="1"/>
          <w:color w:val="000000"/>
          <w:sz w:val="28"/>
        </w:rPr>
        <w:t>Ведучим</w:t>
      </w:r>
      <w:r>
        <w:rPr>
          <w:rFonts w:ascii="Times New Roman" w:hAnsi="Times New Roman"/>
          <w:color w:val="000000"/>
          <w:sz w:val="28"/>
        </w:rPr>
        <w:t xml:space="preserve"> називається такий режим кочення колеса, при якому подовжня реакція </w:t>
      </w:r>
      <w:r>
        <w:rPr>
          <w:rFonts w:ascii="Times New Roman" w:hAnsi="Times New Roman"/>
          <w:i w:val="1"/>
          <w:color w:val="000000"/>
          <w:sz w:val="28"/>
        </w:rPr>
        <w:t>R</w:t>
      </w:r>
      <w:r>
        <w:rPr>
          <w:rFonts w:ascii="Times New Roman" w:hAnsi="Times New Roman"/>
          <w:i w:val="1"/>
          <w:color w:val="000000"/>
          <w:sz w:val="28"/>
          <w:vertAlign w:val="subscript"/>
        </w:rPr>
        <w:t>X</w:t>
      </w:r>
      <w:r>
        <w:rPr>
          <w:rFonts w:ascii="Times New Roman" w:hAnsi="Times New Roman"/>
          <w:color w:val="000000"/>
          <w:sz w:val="28"/>
        </w:rPr>
        <w:t xml:space="preserve">позитивна. Від колеса на автомобіль в цьому випадку діє сила тяги, рівна </w:t>
      </w:r>
      <w:r>
        <w:rPr>
          <w:rFonts w:ascii="Times New Roman" w:hAnsi="Times New Roman"/>
          <w:i w:val="1"/>
          <w:color w:val="000000"/>
          <w:sz w:val="28"/>
        </w:rPr>
        <w:t>P</w:t>
      </w:r>
      <w:r>
        <w:rPr>
          <w:rFonts w:ascii="Times New Roman" w:hAnsi="Times New Roman"/>
          <w:i w:val="1"/>
          <w:color w:val="000000"/>
          <w:sz w:val="28"/>
          <w:vertAlign w:val="subscript"/>
        </w:rPr>
        <w:t>X</w:t>
      </w:r>
      <w:r>
        <w:rPr>
          <w:rFonts w:ascii="Times New Roman" w:hAnsi="Times New Roman"/>
          <w:color w:val="000000"/>
          <w:sz w:val="28"/>
        </w:rPr>
        <w:t xml:space="preserve">  і направлена по руху автомобіля, а від автомобіля на колесо – сила, рівна </w:t>
      </w:r>
      <w:r>
        <w:rPr>
          <w:rFonts w:ascii="Times New Roman" w:hAnsi="Times New Roman"/>
          <w:i w:val="1"/>
          <w:color w:val="000000"/>
          <w:sz w:val="28"/>
        </w:rPr>
        <w:t>P</w:t>
      </w:r>
      <w:r>
        <w:rPr>
          <w:rFonts w:ascii="Times New Roman" w:hAnsi="Times New Roman"/>
          <w:i w:val="1"/>
          <w:color w:val="000000"/>
          <w:sz w:val="28"/>
          <w:vertAlign w:val="subscript"/>
        </w:rPr>
        <w:t>X</w:t>
      </w:r>
      <w:r>
        <w:rPr>
          <w:rFonts w:ascii="Times New Roman" w:hAnsi="Times New Roman"/>
          <w:color w:val="000000"/>
          <w:sz w:val="28"/>
        </w:rPr>
        <w:t xml:space="preserve">  і направлена проти руху. Колесо в цьому випадку називаютьведучим, а момент,  що підводиться до колеса – тяговим моментом, рисунок 4.2, </w:t>
      </w:r>
      <w:r>
        <w:rPr>
          <w:rFonts w:ascii="Times New Roman" w:hAnsi="Times New Roman"/>
          <w:i w:val="1"/>
          <w:color w:val="000000"/>
          <w:sz w:val="28"/>
        </w:rPr>
        <w:t>а</w:t>
      </w:r>
      <w:r>
        <w:rPr>
          <w:rFonts w:ascii="Times New Roman" w:hAnsi="Times New Roman"/>
          <w:color w:val="000000"/>
          <w:sz w:val="28"/>
        </w:rPr>
        <w:t xml:space="preserve">. </w:t>
      </w:r>
    </w:p>
    <w:p>
      <w:pPr>
        <w:ind w:firstLine="720"/>
        <w:jc w:val="both"/>
        <w:rPr>
          <w:rFonts w:ascii="Times New Roman" w:hAnsi="Times New Roman"/>
          <w:color w:val="000000"/>
          <w:sz w:val="28"/>
        </w:rPr>
      </w:pPr>
    </w:p>
    <w:p>
      <w:pPr>
        <w:ind w:firstLine="720"/>
        <w:jc w:val="center"/>
        <w:rPr>
          <w:rFonts w:ascii="Times New Roman" w:hAnsi="Times New Roman"/>
          <w:color w:val="000000"/>
          <w:sz w:val="28"/>
        </w:rPr>
      </w:pPr>
      <w:r>
        <w:rPr>
          <w:rFonts w:ascii="Times New Roman" w:hAnsi="Times New Roman"/>
          <w:color w:val="000000"/>
          <w:sz w:val="28"/>
        </w:rPr>
        <w:t xml:space="preserve">Рисунок 4.2 -  Схема сил, які діють на колесо в різних режимах кочення:</w:t>
      </w:r>
    </w:p>
    <w:p>
      <w:pPr>
        <w:ind w:firstLine="720"/>
        <w:jc w:val="center"/>
        <w:rPr>
          <w:rFonts w:ascii="Times New Roman" w:hAnsi="Times New Roman"/>
          <w:color w:val="000000"/>
          <w:sz w:val="28"/>
        </w:rPr>
      </w:pPr>
      <w:r>
        <w:rPr>
          <w:rFonts w:ascii="Times New Roman" w:hAnsi="Times New Roman"/>
          <w:i w:val="1"/>
          <w:color w:val="000000"/>
          <w:sz w:val="28"/>
        </w:rPr>
        <w:t xml:space="preserve">                а</w:t>
      </w:r>
      <w:r>
        <w:rPr>
          <w:rFonts w:ascii="Times New Roman" w:hAnsi="Times New Roman"/>
          <w:color w:val="000000"/>
          <w:sz w:val="28"/>
        </w:rPr>
        <w:t xml:space="preserve"> – ведучий;  </w:t>
      </w:r>
      <w:r>
        <w:rPr>
          <w:rFonts w:ascii="Times New Roman" w:hAnsi="Times New Roman"/>
          <w:i w:val="1"/>
          <w:color w:val="000000"/>
          <w:sz w:val="28"/>
        </w:rPr>
        <w:t>б</w:t>
      </w:r>
      <w:r>
        <w:rPr>
          <w:rFonts w:ascii="Times New Roman" w:hAnsi="Times New Roman"/>
          <w:color w:val="000000"/>
          <w:sz w:val="28"/>
        </w:rPr>
        <w:t xml:space="preserve"> – вільний;  </w:t>
      </w:r>
      <w:r>
        <w:rPr>
          <w:rFonts w:ascii="Times New Roman" w:hAnsi="Times New Roman"/>
          <w:i w:val="1"/>
          <w:color w:val="000000"/>
          <w:sz w:val="28"/>
        </w:rPr>
        <w:t>в</w:t>
      </w:r>
      <w:r>
        <w:rPr>
          <w:rFonts w:ascii="Times New Roman" w:hAnsi="Times New Roman"/>
          <w:color w:val="000000"/>
          <w:sz w:val="28"/>
        </w:rPr>
        <w:t xml:space="preserve"> – нейтральний;  </w:t>
      </w:r>
      <w:r>
        <w:rPr>
          <w:rFonts w:ascii="Times New Roman" w:hAnsi="Times New Roman"/>
          <w:i w:val="1"/>
          <w:color w:val="000000"/>
          <w:sz w:val="28"/>
        </w:rPr>
        <w:t>г</w:t>
      </w:r>
      <w:r>
        <w:rPr>
          <w:rFonts w:ascii="Times New Roman" w:hAnsi="Times New Roman"/>
          <w:color w:val="000000"/>
          <w:sz w:val="28"/>
        </w:rPr>
        <w:t xml:space="preserve"> –  ведений; </w:t>
      </w:r>
    </w:p>
    <w:p>
      <w:pPr>
        <w:ind w:firstLine="720"/>
        <w:jc w:val="center"/>
        <w:rPr>
          <w:rFonts w:ascii="Times New Roman" w:hAnsi="Times New Roman"/>
          <w:color w:val="000000"/>
          <w:sz w:val="28"/>
        </w:rPr>
      </w:pPr>
      <w:r>
        <w:rPr>
          <w:rFonts w:ascii="Times New Roman" w:hAnsi="Times New Roman"/>
          <w:i w:val="1"/>
          <w:color w:val="000000"/>
          <w:sz w:val="28"/>
        </w:rPr>
        <w:t>д</w:t>
      </w:r>
      <w:r>
        <w:rPr>
          <w:rFonts w:ascii="Times New Roman" w:hAnsi="Times New Roman"/>
          <w:color w:val="000000"/>
          <w:sz w:val="28"/>
        </w:rPr>
        <w:t xml:space="preserve"> – гальмовий; </w:t>
      </w:r>
      <w:r>
        <w:rPr>
          <w:rFonts w:ascii="Times New Roman" w:hAnsi="Times New Roman"/>
          <w:i w:val="1"/>
          <w:color w:val="000000"/>
          <w:sz w:val="28"/>
        </w:rPr>
        <w:t>е</w:t>
      </w:r>
      <w:r>
        <w:rPr>
          <w:rFonts w:ascii="Times New Roman" w:hAnsi="Times New Roman"/>
          <w:color w:val="000000"/>
          <w:sz w:val="28"/>
        </w:rPr>
        <w:t xml:space="preserve"> – залежність дотичної реакції від моменту</w:t>
      </w:r>
    </w:p>
    <w:p>
      <w:pPr>
        <w:ind w:firstLine="720"/>
        <w:jc w:val="both"/>
        <w:rPr>
          <w:rFonts w:ascii="Times New Roman" w:hAnsi="Times New Roman"/>
          <w:color w:val="000000"/>
          <w:sz w:val="28"/>
        </w:rPr>
      </w:pPr>
    </w:p>
    <w:p>
      <w:pPr>
        <w:ind w:firstLine="720"/>
        <w:jc w:val="both"/>
        <w:rPr>
          <w:rFonts w:ascii="Times New Roman" w:hAnsi="Times New Roman"/>
          <w:color w:val="000000"/>
          <w:sz w:val="28"/>
        </w:rPr>
      </w:pPr>
      <w:r>
        <w:rPr>
          <w:rFonts w:ascii="Times New Roman" w:hAnsi="Times New Roman"/>
          <w:color w:val="000000"/>
          <w:sz w:val="28"/>
        </w:rPr>
        <w:t xml:space="preserve">На рисунку 4.2, </w:t>
      </w:r>
      <w:r>
        <w:rPr>
          <w:rFonts w:ascii="Times New Roman" w:hAnsi="Times New Roman"/>
          <w:i w:val="1"/>
          <w:color w:val="000000"/>
          <w:sz w:val="28"/>
        </w:rPr>
        <w:t>е</w:t>
      </w:r>
      <w:r>
        <w:rPr>
          <w:rFonts w:ascii="Times New Roman" w:hAnsi="Times New Roman"/>
          <w:color w:val="000000"/>
          <w:sz w:val="28"/>
        </w:rPr>
        <w:t xml:space="preserve">ведучий режим характеризує відрізок </w:t>
      </w:r>
      <w:r>
        <w:rPr>
          <w:rFonts w:ascii="Times New Roman" w:hAnsi="Times New Roman"/>
          <w:i w:val="1"/>
          <w:color w:val="000000"/>
          <w:sz w:val="28"/>
        </w:rPr>
        <w:t>1</w:t>
      </w:r>
      <w:r>
        <w:rPr>
          <w:rFonts w:ascii="Times New Roman" w:hAnsi="Times New Roman"/>
          <w:color w:val="000000"/>
          <w:sz w:val="28"/>
        </w:rPr>
        <w:t xml:space="preserve">. Умовою  роботи колеса у ведучому режимі є:  </w:t>
      </w:r>
      <w:r>
        <w:rPr>
          <w:rFonts w:ascii="Times New Roman" w:hAnsi="Times New Roman"/>
          <w:i w:val="1"/>
          <w:color w:val="000000"/>
          <w:sz w:val="28"/>
        </w:rPr>
        <w:t>R</w:t>
      </w:r>
      <w:r>
        <w:rPr>
          <w:rFonts w:ascii="Times New Roman" w:hAnsi="Times New Roman"/>
          <w:i w:val="1"/>
          <w:color w:val="000000"/>
          <w:sz w:val="28"/>
          <w:vertAlign w:val="subscript"/>
        </w:rPr>
        <w:t>X</w:t>
      </w:r>
      <w:r>
        <w:rPr>
          <w:rFonts w:ascii="Symbol" w:hAnsi="Symbol"/>
          <w:i w:val="1"/>
          <w:color w:val="000000"/>
          <w:sz w:val="28"/>
        </w:rPr>
        <w:t></w:t>
      </w:r>
      <w:r>
        <w:rPr>
          <w:rFonts w:ascii="Times New Roman" w:hAnsi="Times New Roman"/>
          <w:i w:val="1"/>
          <w:color w:val="000000"/>
          <w:sz w:val="28"/>
        </w:rPr>
        <w:t xml:space="preserve"> 0</w:t>
      </w:r>
      <w:r>
        <w:rPr>
          <w:rFonts w:ascii="Times New Roman" w:hAnsi="Times New Roman"/>
          <w:color w:val="000000"/>
          <w:sz w:val="28"/>
        </w:rPr>
        <w:t>,</w:t>
      </w:r>
    </w:p>
    <w:p>
      <w:pPr>
        <w:jc w:val="center"/>
        <w:rPr>
          <w:rFonts w:ascii="Times New Roman" w:hAnsi="Times New Roman"/>
          <w:color w:val="000000"/>
          <w:sz w:val="28"/>
        </w:rPr>
      </w:pPr>
      <w:r>
        <w:drawing>
          <wp:inline xmlns:wp="http://schemas.openxmlformats.org/drawingml/2006/wordprocessingDrawing">
            <wp:extent cx="1843405" cy="521970"/>
            <wp:docPr id="78" name="Picture 78"/>
            <a:graphic xmlns:a="http://schemas.openxmlformats.org/drawingml/2006/main">
              <a:graphicData uri="http://schemas.openxmlformats.org/drawingml/2006/picture">
                <pic:pic xmlns:pic="http://schemas.openxmlformats.org/drawingml/2006/picture">
                  <pic:nvPicPr>
                    <pic:cNvPr id="78" name="Picture 78"/>
                    <pic:cNvPicPr/>
                  </pic:nvPicPr>
                  <pic:blipFill>
                    <a:blip xmlns:r="http://schemas.openxmlformats.org/officeDocument/2006/relationships" r:embed="Relimage71"/>
                    <a:stretch>
                      <a:fillRect/>
                    </a:stretch>
                  </pic:blipFill>
                  <pic:spPr>
                    <a:xfrm>
                      <a:off x="0" y="0"/>
                      <a:ext cx="1843405" cy="521970"/>
                    </a:xfrm>
                    <a:prstGeom prst="rect"/>
                    <a:solidFill>
                      <a:srgbClr val="FFFFFF"/>
                    </a:solidFill>
                  </pic:spPr>
                </pic:pic>
              </a:graphicData>
            </a:graphic>
          </wp:inline>
        </w:drawing>
      </w:r>
      <w:r>
        <w:rPr>
          <w:rFonts w:ascii="Times New Roman" w:hAnsi="Times New Roman"/>
          <w:color w:val="000000"/>
          <w:sz w:val="28"/>
        </w:rPr>
        <w:t>.</w:t>
      </w:r>
    </w:p>
    <w:p>
      <w:pPr>
        <w:ind w:firstLine="720"/>
        <w:jc w:val="both"/>
        <w:rPr>
          <w:rFonts w:ascii="Times New Roman" w:hAnsi="Times New Roman"/>
          <w:sz w:val="28"/>
        </w:rPr>
      </w:pPr>
      <w:r>
        <w:rPr>
          <w:rFonts w:ascii="Times New Roman" w:hAnsi="Times New Roman"/>
          <w:b w:val="1"/>
          <w:i w:val="1"/>
          <w:sz w:val="28"/>
        </w:rPr>
        <w:t>Вільний режим</w:t>
      </w:r>
      <w:r>
        <w:rPr>
          <w:rFonts w:ascii="Times New Roman" w:hAnsi="Times New Roman"/>
          <w:sz w:val="28"/>
        </w:rPr>
        <w:t xml:space="preserve"> кочення  </w:t>
      </w:r>
      <w:r>
        <w:rPr>
          <w:rFonts w:ascii="Times New Roman" w:hAnsi="Times New Roman"/>
          <w:i w:val="1"/>
          <w:sz w:val="28"/>
        </w:rPr>
        <w:t>R</w:t>
      </w:r>
      <w:r>
        <w:rPr>
          <w:rFonts w:ascii="Times New Roman" w:hAnsi="Times New Roman"/>
          <w:i w:val="1"/>
          <w:sz w:val="28"/>
          <w:vertAlign w:val="subscript"/>
        </w:rPr>
        <w:t>X</w:t>
      </w:r>
      <w:r>
        <w:rPr>
          <w:rFonts w:ascii="Times New Roman" w:hAnsi="Times New Roman"/>
          <w:i w:val="1"/>
          <w:sz w:val="28"/>
        </w:rPr>
        <w:t xml:space="preserve"> =  0</w:t>
      </w:r>
      <w:r>
        <w:rPr>
          <w:rFonts w:ascii="Times New Roman" w:hAnsi="Times New Roman"/>
          <w:sz w:val="28"/>
        </w:rPr>
        <w:t xml:space="preserve">,  (рис. 4.2, </w:t>
      </w:r>
      <w:r>
        <w:rPr>
          <w:rFonts w:ascii="Times New Roman" w:hAnsi="Times New Roman"/>
          <w:i w:val="1"/>
          <w:sz w:val="28"/>
        </w:rPr>
        <w:t>б</w:t>
      </w:r>
      <w:r>
        <w:rPr>
          <w:rFonts w:ascii="Times New Roman" w:hAnsi="Times New Roman"/>
          <w:sz w:val="28"/>
        </w:rPr>
        <w:t xml:space="preserve">) це такий режим, приякому виконується умова </w:t>
      </w:r>
      <w:r>
        <w:drawing>
          <wp:inline xmlns:wp="http://schemas.openxmlformats.org/drawingml/2006/wordprocessingDrawing">
            <wp:extent cx="1904365" cy="465455"/>
            <wp:docPr id="79" name="Picture 79"/>
            <a:graphic xmlns:a="http://schemas.openxmlformats.org/drawingml/2006/main">
              <a:graphicData uri="http://schemas.openxmlformats.org/drawingml/2006/picture">
                <pic:pic xmlns:pic="http://schemas.openxmlformats.org/drawingml/2006/picture">
                  <pic:nvPicPr>
                    <pic:cNvPr id="79" name="Picture 79"/>
                    <pic:cNvPicPr/>
                  </pic:nvPicPr>
                  <pic:blipFill>
                    <a:blip xmlns:r="http://schemas.openxmlformats.org/officeDocument/2006/relationships" r:embed="Relimage72"/>
                    <a:stretch>
                      <a:fillRect/>
                    </a:stretch>
                  </pic:blipFill>
                  <pic:spPr>
                    <a:xfrm>
                      <a:off x="0" y="0"/>
                      <a:ext cx="1904365" cy="465455"/>
                    </a:xfrm>
                    <a:prstGeom prst="rect"/>
                    <a:solidFill>
                      <a:srgbClr val="FFFFFF"/>
                    </a:solidFill>
                  </pic:spPr>
                </pic:pic>
              </a:graphicData>
            </a:graphic>
          </wp:inline>
        </w:drawing>
      </w:r>
      <w:r>
        <w:rPr>
          <w:rFonts w:ascii="Times New Roman" w:hAnsi="Times New Roman"/>
          <w:sz w:val="28"/>
        </w:rPr>
        <w:t xml:space="preserve">, на рис. 4.2, </w:t>
      </w:r>
      <w:r>
        <w:rPr>
          <w:rFonts w:ascii="Times New Roman" w:hAnsi="Times New Roman"/>
          <w:i w:val="1"/>
          <w:sz w:val="28"/>
        </w:rPr>
        <w:t>е</w:t>
      </w:r>
      <w:r>
        <w:rPr>
          <w:rFonts w:ascii="Times New Roman" w:hAnsi="Times New Roman"/>
          <w:sz w:val="28"/>
        </w:rPr>
        <w:t xml:space="preserve">  характеризується   точкою </w:t>
      </w:r>
      <w:r>
        <w:rPr>
          <w:rFonts w:ascii="Times New Roman" w:hAnsi="Times New Roman"/>
          <w:i w:val="1"/>
          <w:sz w:val="28"/>
        </w:rPr>
        <w:t>2</w:t>
      </w:r>
      <w:r>
        <w:rPr>
          <w:rFonts w:ascii="Times New Roman" w:hAnsi="Times New Roman"/>
          <w:sz w:val="28"/>
        </w:rPr>
        <w:t xml:space="preserve">.  Колесо в цьому випадку називають вільним.</w:t>
      </w:r>
    </w:p>
    <w:p>
      <w:pPr>
        <w:jc w:val="both"/>
        <w:rPr>
          <w:rFonts w:ascii="Times New Roman" w:hAnsi="Times New Roman"/>
          <w:color w:val="000000"/>
          <w:sz w:val="28"/>
        </w:rPr>
      </w:pPr>
      <w:r>
        <w:rPr>
          <w:rFonts w:ascii="Times New Roman" w:hAnsi="Times New Roman"/>
          <w:color w:val="000000"/>
          <w:sz w:val="28"/>
        </w:rPr>
        <w:tab/>
      </w:r>
      <w:r>
        <w:rPr>
          <w:rFonts w:ascii="Times New Roman" w:hAnsi="Times New Roman"/>
          <w:b w:val="1"/>
          <w:i w:val="1"/>
          <w:color w:val="000000"/>
          <w:sz w:val="28"/>
        </w:rPr>
        <w:t xml:space="preserve">Нейтральний режим </w:t>
      </w:r>
      <w:r>
        <w:rPr>
          <w:rFonts w:ascii="Times New Roman" w:hAnsi="Times New Roman"/>
          <w:i w:val="1"/>
          <w:color w:val="000000"/>
          <w:sz w:val="28"/>
        </w:rPr>
        <w:t xml:space="preserve"> М</w:t>
      </w:r>
      <w:r>
        <w:rPr>
          <w:rFonts w:ascii="Times New Roman" w:hAnsi="Times New Roman"/>
          <w:i w:val="1"/>
          <w:color w:val="000000"/>
          <w:sz w:val="28"/>
          <w:vertAlign w:val="subscript"/>
        </w:rPr>
        <w:t>Т</w:t>
      </w:r>
      <w:r>
        <w:rPr>
          <w:rFonts w:ascii="Symbol" w:hAnsi="Symbol"/>
          <w:i w:val="1"/>
          <w:color w:val="000000"/>
          <w:sz w:val="28"/>
        </w:rPr>
        <w:t></w:t>
      </w:r>
      <w:r>
        <w:rPr>
          <w:rFonts w:ascii="Times New Roman" w:hAnsi="Times New Roman"/>
          <w:i w:val="1"/>
          <w:color w:val="000000"/>
          <w:sz w:val="28"/>
        </w:rPr>
        <w:t xml:space="preserve"> 0</w:t>
      </w:r>
      <w:r>
        <w:rPr>
          <w:rFonts w:ascii="Times New Roman" w:hAnsi="Times New Roman"/>
          <w:color w:val="000000"/>
          <w:sz w:val="28"/>
        </w:rPr>
        <w:t>, при</w:t>
      </w:r>
      <w:r>
        <w:rPr>
          <w:rFonts w:ascii="Times New Roman" w:hAnsi="Times New Roman"/>
          <w:i w:val="1"/>
          <w:color w:val="000000"/>
          <w:sz w:val="28"/>
        </w:rPr>
        <w:t>R</w:t>
      </w:r>
      <w:r>
        <w:rPr>
          <w:rFonts w:ascii="Times New Roman" w:hAnsi="Times New Roman"/>
          <w:i w:val="1"/>
          <w:color w:val="000000"/>
          <w:sz w:val="28"/>
          <w:vertAlign w:val="subscript"/>
        </w:rPr>
        <w:t>X</w:t>
      </w:r>
      <w:r>
        <w:rPr>
          <w:rFonts w:ascii="Symbol" w:hAnsi="Symbol"/>
          <w:i w:val="1"/>
          <w:color w:val="000000"/>
          <w:sz w:val="28"/>
        </w:rPr>
        <w:t></w:t>
      </w:r>
      <w:r>
        <w:rPr>
          <w:rFonts w:ascii="Times New Roman" w:hAnsi="Times New Roman"/>
          <w:i w:val="1"/>
          <w:color w:val="000000"/>
          <w:sz w:val="28"/>
        </w:rPr>
        <w:t xml:space="preserve">  0</w:t>
      </w:r>
      <w:r>
        <w:rPr>
          <w:rFonts w:ascii="Times New Roman" w:hAnsi="Times New Roman"/>
          <w:color w:val="000000"/>
          <w:sz w:val="28"/>
        </w:rPr>
        <w:t xml:space="preserve">,   тобто  виконується умова </w:t>
      </w:r>
    </w:p>
    <w:p>
      <w:pPr>
        <w:jc w:val="both"/>
        <w:rPr>
          <w:rFonts w:ascii="Times New Roman" w:hAnsi="Times New Roman"/>
          <w:color w:val="000000"/>
          <w:sz w:val="28"/>
        </w:rPr>
      </w:pPr>
      <w:r>
        <w:drawing>
          <wp:inline xmlns:wp="http://schemas.openxmlformats.org/drawingml/2006/wordprocessingDrawing">
            <wp:extent cx="1907540" cy="482600"/>
            <wp:docPr id="80" name="Picture 80"/>
            <a:graphic xmlns:a="http://schemas.openxmlformats.org/drawingml/2006/main">
              <a:graphicData uri="http://schemas.openxmlformats.org/drawingml/2006/picture">
                <pic:pic xmlns:pic="http://schemas.openxmlformats.org/drawingml/2006/picture">
                  <pic:nvPicPr>
                    <pic:cNvPr id="80" name="Picture 80"/>
                    <pic:cNvPicPr/>
                  </pic:nvPicPr>
                  <pic:blipFill>
                    <a:blip xmlns:r="http://schemas.openxmlformats.org/officeDocument/2006/relationships" r:embed="Relimage73"/>
                    <a:stretch>
                      <a:fillRect/>
                    </a:stretch>
                  </pic:blipFill>
                  <pic:spPr>
                    <a:xfrm>
                      <a:off x="0" y="0"/>
                      <a:ext cx="1907540" cy="482600"/>
                    </a:xfrm>
                    <a:prstGeom prst="rect"/>
                    <a:solidFill>
                      <a:srgbClr val="FFFFFF"/>
                    </a:solidFill>
                  </pic:spPr>
                </pic:pic>
              </a:graphicData>
            </a:graphic>
          </wp:inline>
        </w:drawing>
      </w:r>
      <w:r>
        <w:rPr>
          <w:rFonts w:ascii="Times New Roman" w:hAnsi="Times New Roman"/>
          <w:sz w:val="28"/>
        </w:rPr>
        <w:t xml:space="preserve">, </w:t>
      </w:r>
      <w:r>
        <w:rPr>
          <w:rFonts w:ascii="Times New Roman" w:hAnsi="Times New Roman"/>
          <w:color w:val="000000"/>
          <w:sz w:val="28"/>
        </w:rPr>
        <w:t xml:space="preserve">на рис. 4.2, </w:t>
      </w:r>
      <w:r>
        <w:rPr>
          <w:rFonts w:ascii="Times New Roman" w:hAnsi="Times New Roman"/>
          <w:i w:val="1"/>
          <w:color w:val="000000"/>
          <w:sz w:val="28"/>
        </w:rPr>
        <w:t>е</w:t>
      </w:r>
      <w:r>
        <w:rPr>
          <w:rFonts w:ascii="Times New Roman" w:hAnsi="Times New Roman"/>
          <w:color w:val="000000"/>
          <w:sz w:val="28"/>
        </w:rPr>
        <w:t xml:space="preserve"> характеризується відрізком </w:t>
      </w:r>
      <w:r>
        <w:rPr>
          <w:rFonts w:ascii="Times New Roman" w:hAnsi="Times New Roman"/>
          <w:i w:val="1"/>
          <w:color w:val="000000"/>
          <w:sz w:val="28"/>
        </w:rPr>
        <w:t>3</w:t>
      </w:r>
      <w:r>
        <w:rPr>
          <w:rFonts w:ascii="Times New Roman" w:hAnsi="Times New Roman"/>
          <w:color w:val="000000"/>
          <w:sz w:val="28"/>
        </w:rPr>
        <w:t xml:space="preserve">.  Колесо в цьому випадку називається нейтральним (рис. 4.2, </w:t>
      </w:r>
      <w:r>
        <w:rPr>
          <w:rFonts w:ascii="Times New Roman" w:hAnsi="Times New Roman"/>
          <w:i w:val="1"/>
          <w:color w:val="000000"/>
          <w:sz w:val="28"/>
        </w:rPr>
        <w:t>в</w:t>
      </w:r>
      <w:r>
        <w:rPr>
          <w:rFonts w:ascii="Times New Roman" w:hAnsi="Times New Roman"/>
          <w:color w:val="000000"/>
          <w:sz w:val="28"/>
        </w:rPr>
        <w:t>).</w:t>
      </w:r>
    </w:p>
    <w:p>
      <w:pPr>
        <w:jc w:val="both"/>
        <w:rPr>
          <w:rFonts w:ascii="Times New Roman" w:hAnsi="Times New Roman"/>
          <w:color w:val="000000"/>
          <w:sz w:val="28"/>
        </w:rPr>
      </w:pPr>
      <w:r>
        <w:rPr>
          <w:rFonts w:ascii="Times New Roman" w:hAnsi="Times New Roman"/>
          <w:color w:val="000000"/>
          <w:sz w:val="28"/>
        </w:rPr>
        <w:tab/>
      </w:r>
      <w:r>
        <w:rPr>
          <w:rFonts w:ascii="Times New Roman" w:hAnsi="Times New Roman"/>
          <w:b w:val="1"/>
          <w:i w:val="1"/>
          <w:color w:val="000000"/>
          <w:sz w:val="28"/>
        </w:rPr>
        <w:t xml:space="preserve">Ведений режим, </w:t>
      </w:r>
      <w:r>
        <w:rPr>
          <w:rFonts w:ascii="Times New Roman" w:hAnsi="Times New Roman"/>
          <w:i w:val="1"/>
          <w:color w:val="000000"/>
          <w:sz w:val="28"/>
        </w:rPr>
        <w:t>М</w:t>
      </w:r>
      <w:r>
        <w:rPr>
          <w:rFonts w:ascii="Times New Roman" w:hAnsi="Times New Roman"/>
          <w:i w:val="1"/>
          <w:color w:val="000000"/>
          <w:sz w:val="28"/>
          <w:vertAlign w:val="subscript"/>
        </w:rPr>
        <w:t>Т</w:t>
      </w:r>
      <w:r>
        <w:rPr>
          <w:rFonts w:ascii="Times New Roman" w:hAnsi="Times New Roman"/>
          <w:i w:val="1"/>
          <w:color w:val="000000"/>
          <w:sz w:val="28"/>
        </w:rPr>
        <w:t xml:space="preserve"> = 0,  </w:t>
      </w:r>
      <w:r>
        <w:rPr>
          <w:rFonts w:ascii="Times New Roman" w:hAnsi="Times New Roman"/>
          <w:color w:val="000000"/>
          <w:sz w:val="28"/>
        </w:rPr>
        <w:t xml:space="preserve">характеризується точкою </w:t>
      </w:r>
      <w:r>
        <w:rPr>
          <w:rFonts w:ascii="Times New Roman" w:hAnsi="Times New Roman"/>
          <w:i w:val="1"/>
          <w:color w:val="000000"/>
          <w:sz w:val="28"/>
        </w:rPr>
        <w:t>4</w:t>
      </w:r>
      <w:r>
        <w:rPr>
          <w:rFonts w:ascii="Times New Roman" w:hAnsi="Times New Roman"/>
          <w:color w:val="000000"/>
          <w:sz w:val="28"/>
        </w:rPr>
        <w:t xml:space="preserve"> на рис. 4.2, </w:t>
      </w:r>
      <w:r>
        <w:rPr>
          <w:rFonts w:ascii="Times New Roman" w:hAnsi="Times New Roman"/>
          <w:i w:val="1"/>
          <w:color w:val="000000"/>
          <w:sz w:val="28"/>
        </w:rPr>
        <w:t>е</w:t>
      </w:r>
      <w:r>
        <w:rPr>
          <w:rFonts w:ascii="Times New Roman" w:hAnsi="Times New Roman"/>
          <w:color w:val="000000"/>
          <w:sz w:val="28"/>
        </w:rPr>
        <w:t>.</w:t>
      </w:r>
    </w:p>
    <w:p>
      <w:pPr>
        <w:ind w:firstLine="720"/>
        <w:jc w:val="both"/>
        <w:outlineLvl w:val="0"/>
        <w:rPr>
          <w:rFonts w:ascii="Times New Roman" w:hAnsi="Times New Roman"/>
          <w:color w:val="000000"/>
          <w:sz w:val="28"/>
        </w:rPr>
      </w:pPr>
      <w:r>
        <w:rPr>
          <w:rFonts w:ascii="Times New Roman" w:hAnsi="Times New Roman"/>
          <w:color w:val="000000"/>
          <w:sz w:val="28"/>
        </w:rPr>
        <w:t xml:space="preserve">Реакція </w:t>
      </w:r>
      <w:r>
        <w:rPr>
          <w:rFonts w:ascii="Times New Roman" w:hAnsi="Times New Roman"/>
          <w:i w:val="1"/>
          <w:color w:val="000000"/>
          <w:sz w:val="28"/>
        </w:rPr>
        <w:t>R</w:t>
      </w:r>
      <w:r>
        <w:rPr>
          <w:rFonts w:ascii="Times New Roman" w:hAnsi="Times New Roman"/>
          <w:i w:val="1"/>
          <w:color w:val="000000"/>
          <w:sz w:val="28"/>
          <w:vertAlign w:val="subscript"/>
        </w:rPr>
        <w:t>X</w:t>
      </w:r>
      <w:r>
        <w:rPr>
          <w:rFonts w:ascii="Times New Roman" w:hAnsi="Times New Roman"/>
          <w:color w:val="000000"/>
          <w:sz w:val="28"/>
        </w:rPr>
        <w:t>негативна</w:t>
      </w:r>
    </w:p>
    <w:p>
      <w:pPr>
        <w:jc w:val="center"/>
        <w:rPr>
          <w:rFonts w:ascii="Times New Roman" w:hAnsi="Times New Roman"/>
          <w:color w:val="000000"/>
          <w:sz w:val="28"/>
        </w:rPr>
      </w:pPr>
      <w:r>
        <w:drawing>
          <wp:inline xmlns:wp="http://schemas.openxmlformats.org/drawingml/2006/wordprocessingDrawing">
            <wp:extent cx="2072005" cy="560070"/>
            <wp:docPr id="81" name="Picture 81"/>
            <a:graphic xmlns:a="http://schemas.openxmlformats.org/drawingml/2006/main">
              <a:graphicData uri="http://schemas.openxmlformats.org/drawingml/2006/picture">
                <pic:pic xmlns:pic="http://schemas.openxmlformats.org/drawingml/2006/picture">
                  <pic:nvPicPr>
                    <pic:cNvPr id="81" name="Picture 81"/>
                    <pic:cNvPicPr/>
                  </pic:nvPicPr>
                  <pic:blipFill>
                    <a:blip xmlns:r="http://schemas.openxmlformats.org/officeDocument/2006/relationships" r:embed="Relimage74"/>
                    <a:stretch>
                      <a:fillRect/>
                    </a:stretch>
                  </pic:blipFill>
                  <pic:spPr>
                    <a:xfrm>
                      <a:off x="0" y="0"/>
                      <a:ext cx="2072005" cy="560070"/>
                    </a:xfrm>
                    <a:prstGeom prst="rect"/>
                    <a:solidFill>
                      <a:srgbClr val="FFFFFF"/>
                    </a:solidFill>
                  </pic:spPr>
                </pic:pic>
              </a:graphicData>
            </a:graphic>
          </wp:inline>
        </w:drawing>
      </w:r>
      <w:r>
        <w:rPr>
          <w:rFonts w:ascii="Times New Roman" w:hAnsi="Times New Roman"/>
          <w:sz w:val="28"/>
        </w:rPr>
        <w:t>.</w:t>
      </w:r>
    </w:p>
    <w:p>
      <w:pPr>
        <w:jc w:val="both"/>
        <w:rPr>
          <w:rFonts w:ascii="Times New Roman" w:hAnsi="Times New Roman"/>
          <w:color w:val="000000"/>
          <w:sz w:val="28"/>
        </w:rPr>
      </w:pPr>
      <w:r>
        <w:rPr>
          <w:rFonts w:ascii="Times New Roman" w:hAnsi="Times New Roman"/>
          <w:color w:val="000000"/>
          <w:sz w:val="28"/>
        </w:rPr>
        <w:tab/>
      </w:r>
      <w:r>
        <w:rPr>
          <w:rFonts w:ascii="Times New Roman" w:hAnsi="Times New Roman"/>
          <w:b w:val="1"/>
          <w:i w:val="1"/>
          <w:color w:val="000000"/>
          <w:sz w:val="28"/>
        </w:rPr>
        <w:t>Гальмівний режим</w:t>
      </w:r>
      <w:r>
        <w:rPr>
          <w:rFonts w:ascii="Times New Roman" w:hAnsi="Times New Roman"/>
          <w:color w:val="000000"/>
          <w:sz w:val="28"/>
        </w:rPr>
        <w:t xml:space="preserve">, рисунок 4.2, </w:t>
      </w:r>
      <w:r>
        <w:rPr>
          <w:rFonts w:ascii="Times New Roman" w:hAnsi="Times New Roman"/>
          <w:i w:val="1"/>
          <w:color w:val="000000"/>
          <w:sz w:val="28"/>
        </w:rPr>
        <w:t>д</w:t>
      </w:r>
      <w:r>
        <w:rPr>
          <w:rFonts w:ascii="Times New Roman" w:hAnsi="Times New Roman"/>
          <w:color w:val="000000"/>
          <w:sz w:val="28"/>
        </w:rPr>
        <w:t xml:space="preserve">,  до колеса підводиться гальмовий момент </w:t>
      </w:r>
      <w:r>
        <w:rPr>
          <w:rFonts w:ascii="Times New Roman" w:hAnsi="Times New Roman"/>
          <w:i w:val="1"/>
          <w:color w:val="000000"/>
          <w:sz w:val="28"/>
        </w:rPr>
        <w:t>М</w:t>
      </w:r>
      <w:r>
        <w:rPr>
          <w:rFonts w:ascii="Times New Roman" w:hAnsi="Times New Roman"/>
          <w:i w:val="1"/>
          <w:color w:val="000000"/>
          <w:sz w:val="28"/>
          <w:vertAlign w:val="subscript"/>
        </w:rPr>
        <w:t>ГАЛЬМ</w:t>
      </w:r>
      <w:r>
        <w:rPr>
          <w:rFonts w:ascii="Times New Roman" w:hAnsi="Times New Roman"/>
          <w:color w:val="000000"/>
          <w:sz w:val="28"/>
        </w:rPr>
        <w:t xml:space="preserve">, направлений в сторону, протилежну </w:t>
      </w:r>
      <w:r>
        <w:rPr>
          <w:rFonts w:ascii="Symbol" w:hAnsi="Symbol"/>
          <w:i w:val="1"/>
          <w:color w:val="000000"/>
          <w:sz w:val="28"/>
        </w:rPr>
        <w:t></w:t>
      </w:r>
      <w:r>
        <w:rPr>
          <w:rFonts w:ascii="Times New Roman" w:hAnsi="Times New Roman"/>
          <w:i w:val="1"/>
          <w:color w:val="000000"/>
          <w:sz w:val="28"/>
          <w:vertAlign w:val="subscript"/>
        </w:rPr>
        <w:t>К</w:t>
      </w:r>
      <w:r>
        <w:rPr>
          <w:rFonts w:ascii="Times New Roman" w:hAnsi="Times New Roman"/>
          <w:color w:val="000000"/>
          <w:sz w:val="28"/>
        </w:rPr>
        <w:t xml:space="preserve">.   Цей режим характеризується відрізком </w:t>
      </w:r>
      <w:r>
        <w:rPr>
          <w:rFonts w:ascii="Times New Roman" w:hAnsi="Times New Roman"/>
          <w:i w:val="1"/>
          <w:color w:val="000000"/>
          <w:sz w:val="28"/>
        </w:rPr>
        <w:t>5</w:t>
      </w:r>
      <w:r>
        <w:rPr>
          <w:rFonts w:ascii="Times New Roman" w:hAnsi="Times New Roman"/>
          <w:color w:val="000000"/>
          <w:sz w:val="28"/>
        </w:rPr>
        <w:t xml:space="preserve"> на рисунок 4.2, </w:t>
      </w:r>
      <w:r>
        <w:rPr>
          <w:rFonts w:ascii="Times New Roman" w:hAnsi="Times New Roman"/>
          <w:i w:val="1"/>
          <w:color w:val="000000"/>
          <w:sz w:val="28"/>
        </w:rPr>
        <w:t>е</w:t>
      </w:r>
      <w:r>
        <w:rPr>
          <w:rFonts w:ascii="Times New Roman" w:hAnsi="Times New Roman"/>
          <w:color w:val="000000"/>
          <w:sz w:val="28"/>
        </w:rPr>
        <w:t xml:space="preserve">.   Дотична реакція  </w:t>
      </w:r>
      <w:r>
        <w:rPr>
          <w:rFonts w:ascii="Times New Roman" w:hAnsi="Times New Roman"/>
          <w:i w:val="1"/>
          <w:color w:val="000000"/>
          <w:sz w:val="28"/>
        </w:rPr>
        <w:t>R</w:t>
      </w:r>
      <w:r>
        <w:rPr>
          <w:rFonts w:ascii="Times New Roman" w:hAnsi="Times New Roman"/>
          <w:i w:val="1"/>
          <w:color w:val="000000"/>
          <w:sz w:val="28"/>
          <w:vertAlign w:val="subscript"/>
        </w:rPr>
        <w:t>X</w:t>
      </w:r>
      <w:r>
        <w:rPr>
          <w:rFonts w:ascii="Times New Roman" w:hAnsi="Times New Roman"/>
          <w:color w:val="000000"/>
          <w:sz w:val="28"/>
        </w:rPr>
        <w:t>негативна</w:t>
      </w:r>
    </w:p>
    <w:p>
      <w:pPr>
        <w:jc w:val="center"/>
        <w:rPr>
          <w:rFonts w:ascii="Times New Roman" w:hAnsi="Times New Roman"/>
          <w:color w:val="000000"/>
          <w:sz w:val="28"/>
        </w:rPr>
      </w:pPr>
      <w:r>
        <w:drawing>
          <wp:inline xmlns:wp="http://schemas.openxmlformats.org/drawingml/2006/wordprocessingDrawing">
            <wp:extent cx="2978785" cy="540385"/>
            <wp:docPr id="82" name="Picture 82"/>
            <a:graphic xmlns:a="http://schemas.openxmlformats.org/drawingml/2006/main">
              <a:graphicData uri="http://schemas.openxmlformats.org/drawingml/2006/picture">
                <pic:pic xmlns:pic="http://schemas.openxmlformats.org/drawingml/2006/picture">
                  <pic:nvPicPr>
                    <pic:cNvPr id="82" name="Picture 82"/>
                    <pic:cNvPicPr/>
                  </pic:nvPicPr>
                  <pic:blipFill>
                    <a:blip xmlns:r="http://schemas.openxmlformats.org/officeDocument/2006/relationships" r:embed="Relimage75"/>
                    <a:stretch>
                      <a:fillRect/>
                    </a:stretch>
                  </pic:blipFill>
                  <pic:spPr>
                    <a:xfrm>
                      <a:off x="0" y="0"/>
                      <a:ext cx="2978785" cy="540385"/>
                    </a:xfrm>
                    <a:prstGeom prst="rect"/>
                    <a:solidFill>
                      <a:srgbClr val="FFFFFF"/>
                    </a:solidFill>
                  </pic:spPr>
                </pic:pic>
              </a:graphicData>
            </a:graphic>
          </wp:inline>
        </w:drawing>
      </w:r>
      <w:r>
        <w:rPr>
          <w:rFonts w:ascii="Times New Roman" w:hAnsi="Times New Roman"/>
          <w:sz w:val="28"/>
        </w:rPr>
        <w:t>.</w:t>
      </w:r>
    </w:p>
    <w:p>
      <w:pPr>
        <w:jc w:val="both"/>
        <w:rPr>
          <w:rFonts w:ascii="Times New Roman" w:hAnsi="Times New Roman"/>
          <w:color w:val="000000"/>
          <w:sz w:val="28"/>
        </w:rPr>
      </w:pPr>
    </w:p>
    <w:p>
      <w:pPr>
        <w:pStyle w:val="P10"/>
        <w:ind w:firstLine="720"/>
        <w:rPr>
          <w:b w:val="1"/>
          <w:sz w:val="28"/>
        </w:rPr>
      </w:pPr>
      <w:r>
        <w:rPr>
          <w:b w:val="1"/>
          <w:sz w:val="28"/>
        </w:rPr>
        <w:t>4.3 Причини втрат потужності при коченні колеса</w:t>
      </w:r>
    </w:p>
    <w:p>
      <w:pPr>
        <w:pStyle w:val="P10"/>
        <w:ind w:firstLine="720"/>
        <w:rPr>
          <w:b w:val="1"/>
          <w:sz w:val="28"/>
        </w:rPr>
      </w:pPr>
    </w:p>
    <w:p>
      <w:pPr>
        <w:pStyle w:val="P10"/>
        <w:rPr>
          <w:sz w:val="28"/>
        </w:rPr>
      </w:pPr>
      <w:r>
        <w:rPr>
          <w:sz w:val="28"/>
        </w:rPr>
        <w:tab/>
        <w:t xml:space="preserve">Коефіцієнт опору коченню </w:t>
      </w:r>
      <w:r>
        <w:rPr>
          <w:i w:val="1"/>
          <w:sz w:val="28"/>
        </w:rPr>
        <w:t>f</w:t>
      </w:r>
      <w:r>
        <w:rPr>
          <w:sz w:val="28"/>
        </w:rPr>
        <w:t xml:space="preserve"> є вимірником втрат потужності, виникаючих при коченні колеса. Він чисельно рівний вираженої в Вт потужності, що втрачається при коченні колеса, навантаженого нормальним навантаженням  </w:t>
      </w:r>
      <w:r>
        <w:rPr>
          <w:i w:val="1"/>
          <w:sz w:val="28"/>
        </w:rPr>
        <w:t>G</w:t>
      </w:r>
      <w:r>
        <w:rPr>
          <w:i w:val="1"/>
          <w:sz w:val="28"/>
          <w:vertAlign w:val="subscript"/>
        </w:rPr>
        <w:t>K</w:t>
      </w:r>
      <w:r>
        <w:rPr>
          <w:sz w:val="28"/>
        </w:rPr>
        <w:t xml:space="preserve"> = 1Hпри швидкості </w:t>
      </w:r>
      <w:r>
        <w:rPr>
          <w:i w:val="1"/>
          <w:sz w:val="28"/>
        </w:rPr>
        <w:t>V</w:t>
      </w:r>
      <w:r>
        <w:rPr>
          <w:sz w:val="28"/>
        </w:rPr>
        <w:t xml:space="preserve"> = 1 м/с.  </w:t>
      </w:r>
    </w:p>
    <w:p>
      <w:pPr>
        <w:pStyle w:val="P10"/>
        <w:rPr>
          <w:sz w:val="28"/>
        </w:rPr>
      </w:pPr>
      <w:r>
        <w:rPr>
          <w:sz w:val="28"/>
        </w:rPr>
        <w:tab/>
        <w:t xml:space="preserve">З формули (4.11) слідує, що причинами втрат потужності при коченні колеса є зміщення рівнодіючої нормальних реакцій </w:t>
      </w:r>
      <w:r>
        <w:rPr>
          <w:i w:val="1"/>
          <w:sz w:val="28"/>
        </w:rPr>
        <w:t>R</w:t>
      </w:r>
      <w:r>
        <w:rPr>
          <w:i w:val="1"/>
          <w:sz w:val="28"/>
          <w:vertAlign w:val="subscript"/>
        </w:rPr>
        <w:t>Z</w:t>
      </w:r>
      <w:r>
        <w:rPr>
          <w:sz w:val="28"/>
        </w:rPr>
        <w:t xml:space="preserve"> на величину </w:t>
      </w:r>
      <w:r>
        <w:rPr>
          <w:i w:val="1"/>
          <w:sz w:val="28"/>
        </w:rPr>
        <w:t>а</w:t>
      </w:r>
      <w:r>
        <w:rPr>
          <w:i w:val="1"/>
          <w:sz w:val="28"/>
          <w:vertAlign w:val="subscript"/>
        </w:rPr>
        <w:t>Ш</w:t>
      </w:r>
      <w:r>
        <w:rPr>
          <w:sz w:val="28"/>
        </w:rPr>
        <w:t xml:space="preserve">   відносно геометричного центра колеса і нерівність радіусів </w:t>
      </w:r>
      <w:r>
        <w:rPr>
          <w:i w:val="1"/>
          <w:sz w:val="28"/>
        </w:rPr>
        <w:t>r</w:t>
      </w:r>
      <w:r>
        <w:rPr>
          <w:i w:val="1"/>
          <w:sz w:val="28"/>
          <w:vertAlign w:val="subscript"/>
        </w:rPr>
        <w:t>K</w:t>
      </w:r>
      <w:r>
        <w:rPr>
          <w:sz w:val="28"/>
        </w:rPr>
        <w:t xml:space="preserve">  і </w:t>
      </w:r>
      <w:r>
        <w:rPr>
          <w:i w:val="1"/>
          <w:sz w:val="28"/>
        </w:rPr>
        <w:t>r</w:t>
      </w:r>
      <w:r>
        <w:rPr>
          <w:i w:val="1"/>
          <w:sz w:val="28"/>
          <w:vertAlign w:val="subscript"/>
        </w:rPr>
        <w:t>д</w:t>
      </w:r>
      <w:r>
        <w:rPr>
          <w:sz w:val="28"/>
        </w:rPr>
        <w:t xml:space="preserve">.  </w:t>
      </w:r>
    </w:p>
    <w:p>
      <w:pPr>
        <w:pStyle w:val="P10"/>
        <w:ind w:firstLine="720"/>
        <w:rPr>
          <w:sz w:val="28"/>
        </w:rPr>
      </w:pPr>
      <w:r>
        <w:rPr>
          <w:sz w:val="28"/>
        </w:rPr>
        <w:t xml:space="preserve">Зміщення реакції  </w:t>
      </w:r>
      <w:r>
        <w:rPr>
          <w:i w:val="1"/>
          <w:sz w:val="28"/>
        </w:rPr>
        <w:t>R</w:t>
      </w:r>
      <w:r>
        <w:rPr>
          <w:i w:val="1"/>
          <w:sz w:val="28"/>
          <w:vertAlign w:val="subscript"/>
        </w:rPr>
        <w:t>Z</w:t>
      </w:r>
      <w:r>
        <w:rPr>
          <w:sz w:val="28"/>
        </w:rPr>
        <w:t xml:space="preserve"> на плече </w:t>
      </w:r>
      <w:r>
        <w:rPr>
          <w:i w:val="1"/>
          <w:sz w:val="28"/>
        </w:rPr>
        <w:t>а</w:t>
      </w:r>
      <w:r>
        <w:rPr>
          <w:i w:val="1"/>
          <w:sz w:val="28"/>
          <w:vertAlign w:val="subscript"/>
        </w:rPr>
        <w:t>Ш</w:t>
      </w:r>
      <w:r>
        <w:rPr>
          <w:sz w:val="28"/>
        </w:rPr>
        <w:t xml:space="preserve">зумовлененаступним. При вході шини в контакт  в набігаючій частині </w:t>
      </w:r>
      <w:r>
        <w:rPr>
          <w:i w:val="1"/>
          <w:sz w:val="28"/>
        </w:rPr>
        <w:t>АО</w:t>
      </w:r>
      <w:r>
        <w:rPr>
          <w:sz w:val="28"/>
        </w:rPr>
        <w:t xml:space="preserve">, рис. 4.3, а, елементи шини стискуються. Для стиснення до них повинна бути прикладена елементарна реакція </w:t>
      </w:r>
      <w:r>
        <w:rPr>
          <w:rFonts w:ascii="Symbol" w:hAnsi="Symbol"/>
          <w:sz w:val="28"/>
        </w:rPr>
        <w:t></w:t>
      </w:r>
      <w:r>
        <w:rPr>
          <w:sz w:val="28"/>
        </w:rPr>
        <w:t>Z</w:t>
      </w:r>
      <w:r>
        <w:rPr>
          <w:sz w:val="28"/>
          <w:vertAlign w:val="subscript"/>
        </w:rPr>
        <w:t>H</w:t>
      </w:r>
      <w:r>
        <w:rPr>
          <w:sz w:val="28"/>
        </w:rPr>
        <w:t xml:space="preserve">,   тим  більша, чим більше стиснення. У збігаючійчастині </w:t>
      </w:r>
      <w:r>
        <w:rPr>
          <w:i w:val="1"/>
          <w:sz w:val="28"/>
        </w:rPr>
        <w:t>ОВ</w:t>
      </w:r>
      <w:r>
        <w:rPr>
          <w:sz w:val="28"/>
        </w:rPr>
        <w:t xml:space="preserve">   елементи шин розпрямляються,  віддаючи енергію, затрачену на їхнє стиснення в набігаючій області і викликаючи з боку опорної площини  реакції </w:t>
      </w:r>
      <w:r>
        <w:rPr>
          <w:rFonts w:ascii="Symbol" w:hAnsi="Symbol"/>
          <w:sz w:val="28"/>
        </w:rPr>
        <w:t></w:t>
      </w:r>
      <w:r>
        <w:rPr>
          <w:sz w:val="28"/>
        </w:rPr>
        <w:t>Z</w:t>
      </w:r>
      <w:r>
        <w:rPr>
          <w:sz w:val="28"/>
          <w:vertAlign w:val="subscript"/>
        </w:rPr>
        <w:t>С</w:t>
      </w:r>
      <w:r>
        <w:rPr>
          <w:sz w:val="28"/>
        </w:rPr>
        <w:t xml:space="preserve">.   На рис. 4.3, б шина представлена у вигляді окремих елементів, сполучених з ободом колеса пружиною, що має жорсткість </w:t>
      </w:r>
      <w:r>
        <w:rPr>
          <w:i w:val="1"/>
          <w:sz w:val="28"/>
        </w:rPr>
        <w:t>С</w:t>
      </w:r>
      <w:r>
        <w:rPr>
          <w:sz w:val="28"/>
          <w:vertAlign w:val="subscript"/>
        </w:rPr>
        <w:t>е</w:t>
      </w:r>
      <w:r>
        <w:rPr>
          <w:sz w:val="28"/>
        </w:rPr>
        <w:t xml:space="preserve">.  Оскільки в матеріалі шини відбувається внутрішнє тертя, то </w:t>
      </w:r>
      <w:r>
        <w:rPr>
          <w:rFonts w:ascii="Symbol" w:hAnsi="Symbol"/>
          <w:sz w:val="28"/>
        </w:rPr>
        <w:t></w:t>
      </w:r>
      <w:r>
        <w:rPr>
          <w:sz w:val="28"/>
        </w:rPr>
        <w:t>Z</w:t>
      </w:r>
      <w:r>
        <w:rPr>
          <w:sz w:val="28"/>
          <w:vertAlign w:val="subscript"/>
        </w:rPr>
        <w:t>H</w:t>
      </w:r>
      <w:r>
        <w:rPr>
          <w:sz w:val="28"/>
        </w:rPr>
        <w:t xml:space="preserve"> більше, ніж </w:t>
      </w:r>
      <w:r>
        <w:rPr>
          <w:rFonts w:ascii="Symbol" w:hAnsi="Symbol"/>
          <w:sz w:val="28"/>
        </w:rPr>
        <w:t></w:t>
      </w:r>
      <w:r>
        <w:rPr>
          <w:sz w:val="28"/>
        </w:rPr>
        <w:t>Z</w:t>
      </w:r>
      <w:r>
        <w:rPr>
          <w:sz w:val="28"/>
          <w:vertAlign w:val="subscript"/>
        </w:rPr>
        <w:t>С</w:t>
      </w:r>
      <w:r>
        <w:rPr>
          <w:sz w:val="28"/>
        </w:rPr>
        <w:t xml:space="preserve">.  Ці втрати імітуються демпферами (рис. 4.3, б) з коефіцієнтом демпфірування </w:t>
      </w:r>
      <w:r>
        <w:rPr>
          <w:i w:val="1"/>
          <w:sz w:val="28"/>
        </w:rPr>
        <w:t>К</w:t>
      </w:r>
      <w:r>
        <w:rPr>
          <w:i w:val="1"/>
          <w:sz w:val="28"/>
          <w:vertAlign w:val="subscript"/>
        </w:rPr>
        <w:t>е</w:t>
      </w:r>
      <w:r>
        <w:rPr>
          <w:sz w:val="28"/>
        </w:rPr>
        <w:t xml:space="preserve">.   Епюра  реакцій (рисунок 4.3, в) несиметрична відносно центра контакту, тому рівнодіюча  </w:t>
      </w:r>
      <w:r>
        <w:rPr>
          <w:i w:val="1"/>
          <w:sz w:val="28"/>
        </w:rPr>
        <w:t>R</w:t>
      </w:r>
      <w:r>
        <w:rPr>
          <w:i w:val="1"/>
          <w:sz w:val="28"/>
          <w:vertAlign w:val="subscript"/>
        </w:rPr>
        <w:t>Z</w:t>
      </w:r>
      <w:r>
        <w:rPr>
          <w:sz w:val="28"/>
        </w:rPr>
        <w:t xml:space="preserve">зміщається відносно точки  </w:t>
      </w:r>
      <w:r>
        <w:rPr>
          <w:i w:val="1"/>
          <w:sz w:val="28"/>
        </w:rPr>
        <w:t>О</w:t>
      </w:r>
      <w:r>
        <w:rPr>
          <w:sz w:val="28"/>
        </w:rPr>
        <w:t xml:space="preserve"> на плече </w:t>
      </w:r>
      <w:r>
        <w:rPr>
          <w:i w:val="1"/>
          <w:sz w:val="28"/>
        </w:rPr>
        <w:t>а</w:t>
      </w:r>
      <w:r>
        <w:rPr>
          <w:i w:val="1"/>
          <w:sz w:val="28"/>
          <w:vertAlign w:val="subscript"/>
        </w:rPr>
        <w:t>Ш</w:t>
      </w:r>
      <w:r>
        <w:rPr>
          <w:sz w:val="28"/>
        </w:rPr>
        <w:t xml:space="preserve">.   Плече </w:t>
      </w:r>
      <w:r>
        <w:rPr>
          <w:i w:val="1"/>
          <w:sz w:val="28"/>
        </w:rPr>
        <w:t>а</w:t>
      </w:r>
      <w:r>
        <w:rPr>
          <w:i w:val="1"/>
          <w:sz w:val="28"/>
          <w:vertAlign w:val="subscript"/>
        </w:rPr>
        <w:t>Ш</w:t>
      </w:r>
      <w:r>
        <w:rPr>
          <w:sz w:val="28"/>
        </w:rPr>
        <w:t xml:space="preserve"> залежить від матеріалу шини і швидкості руху, крім того, сили інерції шини із збільшенням швидкості руху впливають все більшим чином на процес деформації шини, виникають їхні коливання, які розповсюджуються і на позаконтактну зону. Якщо  частота збурення співпадає з частотою власних коливань шини,  виникають резонансні коливання бігової доріжки шини і боковин.</w:t>
      </w:r>
    </w:p>
    <w:p>
      <w:pPr>
        <w:pStyle w:val="P10"/>
        <w:ind w:firstLine="720"/>
        <w:rPr>
          <w:sz w:val="28"/>
        </w:rPr>
      </w:pPr>
      <w:r>
        <w:rPr>
          <w:noProof w:val="1"/>
        </w:rPr>
        <w:drawing>
          <wp:anchor xmlns:wp="http://schemas.openxmlformats.org/drawingml/2006/wordprocessingDrawing" simplePos="0" allowOverlap="0" behindDoc="0" layoutInCell="0" locked="0" relativeHeight="7" distL="114300" distR="114300">
            <wp:simplePos x="0" y="0"/>
            <wp:positionH relativeFrom="column">
              <wp:posOffset>1842770</wp:posOffset>
            </wp:positionH>
            <wp:positionV relativeFrom="paragraph">
              <wp:posOffset>745490</wp:posOffset>
            </wp:positionV>
            <wp:extent cx="2571750" cy="4257675"/>
            <wp:wrapTopAndBottom/>
            <wp:docPr id="83" name="_x0000_s1032"/>
            <a:graphic xmlns:a="http://schemas.openxmlformats.org/drawingml/2006/main">
              <a:graphicData uri="http://schemas.openxmlformats.org/drawingml/2006/picture">
                <pic:pic xmlns:pic="http://schemas.openxmlformats.org/drawingml/2006/picture">
                  <pic:nvPicPr>
                    <pic:cNvPr id="83" name="Picture 83"/>
                    <pic:cNvPicPr/>
                  </pic:nvPicPr>
                  <pic:blipFill>
                    <a:blip xmlns:r="http://schemas.openxmlformats.org/officeDocument/2006/relationships" r:embed="Relimage76"/>
                    <a:stretch>
                      <a:fillRect/>
                    </a:stretch>
                  </pic:blipFill>
                  <pic:spPr>
                    <a:xfrm>
                      <a:off x="0" y="0"/>
                      <a:ext cx="2571750" cy="4257675"/>
                    </a:xfrm>
                    <a:prstGeom prst="rect"/>
                    <a:solidFill>
                      <a:srgbClr val="FFFFFF"/>
                    </a:solidFill>
                  </pic:spPr>
                </pic:pic>
              </a:graphicData>
            </a:graphic>
          </wp:anchor>
        </w:drawing>
      </w:r>
      <w:r>
        <w:rPr>
          <w:sz w:val="28"/>
        </w:rPr>
        <w:t>При цьому відбуваються великі втрати, що викликають нагрів шини. Гістерезісні втрати характеризують силову частину втрат, які характеризуються силовою складовою коефіцієнта опору коченню.</w:t>
      </w:r>
    </w:p>
    <w:p>
      <w:pPr>
        <w:pStyle w:val="P10"/>
        <w:ind w:firstLine="720"/>
        <w:rPr>
          <w:sz w:val="28"/>
        </w:rPr>
      </w:pPr>
    </w:p>
    <w:p>
      <w:pPr>
        <w:pStyle w:val="P10"/>
        <w:ind w:firstLine="720"/>
        <w:jc w:val="center"/>
        <w:rPr>
          <w:sz w:val="28"/>
        </w:rPr>
      </w:pPr>
      <w:r>
        <w:rPr>
          <w:sz w:val="28"/>
        </w:rPr>
        <w:t xml:space="preserve">Рисунок 4.3 - Взаємодія шини з опорною поверхнею:  </w:t>
      </w:r>
      <w:r>
        <w:rPr>
          <w:i w:val="1"/>
          <w:sz w:val="28"/>
        </w:rPr>
        <w:t>а</w:t>
      </w:r>
      <w:r>
        <w:rPr>
          <w:sz w:val="28"/>
        </w:rPr>
        <w:t xml:space="preserve"> – схема радіальної </w:t>
      </w:r>
    </w:p>
    <w:p>
      <w:pPr>
        <w:pStyle w:val="P10"/>
        <w:ind w:firstLine="720"/>
        <w:jc w:val="center"/>
        <w:rPr>
          <w:sz w:val="28"/>
        </w:rPr>
      </w:pPr>
      <w:r>
        <w:rPr>
          <w:sz w:val="28"/>
        </w:rPr>
        <w:t xml:space="preserve">         деформації; </w:t>
      </w:r>
      <w:r>
        <w:rPr>
          <w:i w:val="1"/>
          <w:sz w:val="28"/>
        </w:rPr>
        <w:t>б</w:t>
      </w:r>
      <w:r>
        <w:rPr>
          <w:sz w:val="28"/>
        </w:rPr>
        <w:t xml:space="preserve"> – модель радіальної деформації; </w:t>
      </w:r>
      <w:r>
        <w:rPr>
          <w:i w:val="1"/>
          <w:sz w:val="28"/>
        </w:rPr>
        <w:t>в</w:t>
      </w:r>
      <w:r>
        <w:rPr>
          <w:sz w:val="28"/>
        </w:rPr>
        <w:t xml:space="preserve"> – епюра елементарних нормальних раекцій в контакті</w:t>
      </w:r>
    </w:p>
    <w:p>
      <w:pPr>
        <w:pStyle w:val="P10"/>
        <w:ind w:firstLine="720"/>
        <w:rPr>
          <w:sz w:val="28"/>
        </w:rPr>
      </w:pPr>
    </w:p>
    <w:p>
      <w:pPr>
        <w:pStyle w:val="P10"/>
        <w:ind w:firstLine="720"/>
        <w:rPr>
          <w:sz w:val="28"/>
        </w:rPr>
      </w:pPr>
      <w:r>
        <w:rPr>
          <w:sz w:val="28"/>
        </w:rPr>
        <w:t>Кінематична частина втрат характеризується нерівністю радіусів</w:t>
      </w:r>
      <w:r>
        <w:rPr>
          <w:i w:val="1"/>
          <w:sz w:val="28"/>
        </w:rPr>
        <w:t>r</w:t>
      </w:r>
      <w:r>
        <w:rPr>
          <w:i w:val="1"/>
          <w:sz w:val="28"/>
          <w:vertAlign w:val="subscript"/>
        </w:rPr>
        <w:t>K</w:t>
      </w:r>
      <w:r>
        <w:rPr>
          <w:sz w:val="28"/>
        </w:rPr>
        <w:t xml:space="preserve">і </w:t>
      </w:r>
      <w:r>
        <w:rPr>
          <w:i w:val="1"/>
          <w:sz w:val="28"/>
        </w:rPr>
        <w:t>r</w:t>
      </w:r>
      <w:r>
        <w:rPr>
          <w:i w:val="1"/>
          <w:sz w:val="28"/>
          <w:vertAlign w:val="subscript"/>
        </w:rPr>
        <w:t>д</w:t>
      </w:r>
      <w:r>
        <w:rPr>
          <w:sz w:val="28"/>
        </w:rPr>
        <w:t xml:space="preserve">.   При коченні колеса відбувається окружне стиснення елементів колеса,  в результаті довжина її кола меншає  порівняно з довжиною кола вільного колеса </w:t>
      </w:r>
      <w:r>
        <w:rPr>
          <w:i w:val="1"/>
          <w:sz w:val="28"/>
        </w:rPr>
        <w:t>r</w:t>
      </w:r>
      <w:r>
        <w:rPr>
          <w:i w:val="1"/>
          <w:sz w:val="28"/>
          <w:vertAlign w:val="subscript"/>
        </w:rPr>
        <w:t>K</w:t>
      </w:r>
      <w:r>
        <w:rPr>
          <w:rFonts w:ascii="Symbol" w:hAnsi="Symbol"/>
          <w:sz w:val="28"/>
        </w:rPr>
        <w:t></w:t>
      </w:r>
      <w:r>
        <w:rPr>
          <w:i w:val="1"/>
          <w:sz w:val="28"/>
        </w:rPr>
        <w:t>r</w:t>
      </w:r>
      <w:r>
        <w:rPr>
          <w:i w:val="1"/>
          <w:sz w:val="28"/>
          <w:vertAlign w:val="subscript"/>
        </w:rPr>
        <w:t>С</w:t>
      </w:r>
      <w:r>
        <w:rPr>
          <w:sz w:val="28"/>
        </w:rPr>
        <w:t xml:space="preserve">,  при </w:t>
      </w:r>
      <w:r>
        <w:rPr>
          <w:i w:val="1"/>
          <w:sz w:val="28"/>
        </w:rPr>
        <w:t>М</w:t>
      </w:r>
      <w:r>
        <w:rPr>
          <w:i w:val="1"/>
          <w:sz w:val="28"/>
          <w:vertAlign w:val="subscript"/>
        </w:rPr>
        <w:t>Т</w:t>
      </w:r>
      <w:r>
        <w:rPr>
          <w:sz w:val="28"/>
        </w:rPr>
        <w:t xml:space="preserve">= 0.   При передачі тягового моменту в елементах шини, які підходять до контакту,  виникають додаткові окружні стиснення тим більші, чим більше </w:t>
      </w:r>
      <w:r>
        <w:rPr>
          <w:i w:val="1"/>
          <w:sz w:val="28"/>
        </w:rPr>
        <w:t>М</w:t>
      </w:r>
      <w:r>
        <w:rPr>
          <w:i w:val="1"/>
          <w:sz w:val="28"/>
          <w:vertAlign w:val="subscript"/>
        </w:rPr>
        <w:t>Т</w:t>
      </w:r>
      <w:r>
        <w:rPr>
          <w:sz w:val="28"/>
        </w:rPr>
        <w:t xml:space="preserve">. Внаслідок цього </w:t>
      </w:r>
      <w:r>
        <w:rPr>
          <w:i w:val="1"/>
          <w:sz w:val="28"/>
        </w:rPr>
        <w:t>r</w:t>
      </w:r>
      <w:r>
        <w:rPr>
          <w:i w:val="1"/>
          <w:sz w:val="28"/>
          <w:vertAlign w:val="subscript"/>
        </w:rPr>
        <w:t>K</w:t>
      </w:r>
      <w:r>
        <w:rPr>
          <w:sz w:val="28"/>
        </w:rPr>
        <w:t>меншає порівняно з радіусом кочення веденого колеса. При передачі гальмового моменту на деформації стиснення, викликані нормальним навантаженням, накладаються деформації розтягнення, виникаючі за рахунок гальмового моменту. Тому</w:t>
      </w:r>
      <w:r>
        <w:rPr>
          <w:i w:val="1"/>
          <w:sz w:val="28"/>
        </w:rPr>
        <w:t>r</w:t>
      </w:r>
      <w:r>
        <w:rPr>
          <w:i w:val="1"/>
          <w:sz w:val="28"/>
          <w:vertAlign w:val="subscript"/>
        </w:rPr>
        <w:t>K</w:t>
      </w:r>
      <w:r>
        <w:rPr>
          <w:sz w:val="28"/>
        </w:rPr>
        <w:t xml:space="preserve"> збільшується в порівнянні з радіусом кочення  веденого колеса.</w:t>
      </w:r>
    </w:p>
    <w:p>
      <w:pPr>
        <w:pStyle w:val="P10"/>
        <w:ind w:firstLine="720"/>
        <w:rPr>
          <w:sz w:val="28"/>
        </w:rPr>
      </w:pPr>
      <w:r>
        <w:rPr>
          <w:sz w:val="28"/>
        </w:rPr>
        <w:t>Внаслідок окружних деформацій в контакті шини з опорною поверхнею виникають елементарні подовжні реакції – позитивні в набігаючій частині і негативні – в тій, що збігає. Таким чином в зоні контакту неминуче має місце ковзання, тим більше, чим більше тяговый або гальмовий момент. Ковзання елементів шини викликає втрати енергії, які в основному характеризуються кінетичною складовою коефіцієнта опору коченню.</w:t>
      </w:r>
    </w:p>
    <w:p>
      <w:pPr>
        <w:pStyle w:val="P10"/>
        <w:rPr>
          <w:sz w:val="28"/>
        </w:rPr>
      </w:pPr>
      <w:r>
        <w:rPr>
          <w:sz w:val="28"/>
        </w:rPr>
        <w:tab/>
        <w:t xml:space="preserve">При русі по опорній поверхні, що деформується,  крім розглянутих втрат енергії, відбуваються гістерезісні  втрати в матеріалі опорної поверхні і втрати на її пластичну деформацію. Втрати енергії в матеріалі опорної поверхні є однієюз причин подовжнього зміщення реакції </w:t>
      </w:r>
      <w:r>
        <w:rPr>
          <w:i w:val="1"/>
          <w:sz w:val="28"/>
        </w:rPr>
        <w:t>R</w:t>
      </w:r>
      <w:r>
        <w:rPr>
          <w:i w:val="1"/>
          <w:sz w:val="28"/>
          <w:vertAlign w:val="subscript"/>
        </w:rPr>
        <w:t>Z</w:t>
      </w:r>
      <w:r>
        <w:rPr>
          <w:sz w:val="28"/>
        </w:rPr>
        <w:t xml:space="preserve">.   Тому втрати енергії в цьому випадку умовно характеризують коефіцієнтом </w:t>
      </w:r>
      <w:r>
        <w:rPr>
          <w:i w:val="1"/>
          <w:sz w:val="28"/>
        </w:rPr>
        <w:t>f</w:t>
      </w:r>
      <w:r>
        <w:rPr>
          <w:i w:val="1"/>
          <w:sz w:val="28"/>
          <w:vertAlign w:val="subscript"/>
        </w:rPr>
        <w:t>Г</w:t>
      </w:r>
      <w:r>
        <w:rPr>
          <w:sz w:val="28"/>
        </w:rPr>
        <w:t xml:space="preserve">,  силова складова якого зумовлена плечем зміщення  </w:t>
      </w:r>
      <w:r>
        <w:rPr>
          <w:i w:val="1"/>
          <w:sz w:val="28"/>
        </w:rPr>
        <w:t>а</w:t>
      </w:r>
      <w:r>
        <w:rPr>
          <w:i w:val="1"/>
          <w:sz w:val="28"/>
          <w:vertAlign w:val="subscript"/>
        </w:rPr>
        <w:t>Г</w:t>
      </w:r>
      <w:r>
        <w:rPr>
          <w:sz w:val="28"/>
        </w:rPr>
        <w:t xml:space="preserve"> рівнодіючою </w:t>
      </w:r>
      <w:r>
        <w:rPr>
          <w:i w:val="1"/>
          <w:sz w:val="28"/>
        </w:rPr>
        <w:t>R</w:t>
      </w:r>
      <w:r>
        <w:rPr>
          <w:i w:val="1"/>
          <w:sz w:val="28"/>
          <w:vertAlign w:val="subscript"/>
        </w:rPr>
        <w:t>Z</w:t>
      </w:r>
      <w:r>
        <w:rPr>
          <w:sz w:val="28"/>
        </w:rPr>
        <w:t xml:space="preserve"> відносно центра контакту. Коли відбувається деформація шини і опорної поверхні коефіцієнт опору коченню </w:t>
      </w:r>
      <w:r>
        <w:rPr>
          <w:i w:val="1"/>
          <w:sz w:val="28"/>
        </w:rPr>
        <w:t>f = f</w:t>
      </w:r>
      <w:r>
        <w:rPr>
          <w:i w:val="1"/>
          <w:sz w:val="28"/>
          <w:vertAlign w:val="subscript"/>
        </w:rPr>
        <w:t>ш</w:t>
      </w:r>
      <w:r>
        <w:rPr>
          <w:i w:val="1"/>
          <w:sz w:val="28"/>
        </w:rPr>
        <w:t xml:space="preserve"> + f</w:t>
      </w:r>
      <w:r>
        <w:rPr>
          <w:i w:val="1"/>
          <w:sz w:val="28"/>
          <w:vertAlign w:val="subscript"/>
        </w:rPr>
        <w:t>Г</w:t>
      </w:r>
      <w:r>
        <w:rPr>
          <w:sz w:val="28"/>
        </w:rPr>
        <w:t xml:space="preserve">,   а силова складова зумовлена плечем</w:t>
      </w:r>
      <w:r>
        <w:rPr>
          <w:i w:val="1"/>
          <w:sz w:val="28"/>
        </w:rPr>
        <w:t xml:space="preserve"> а</w:t>
      </w:r>
      <w:r>
        <w:rPr>
          <w:i w:val="1"/>
          <w:sz w:val="28"/>
          <w:vertAlign w:val="subscript"/>
        </w:rPr>
        <w:t>Ш</w:t>
      </w:r>
      <w:r>
        <w:rPr>
          <w:i w:val="1"/>
          <w:sz w:val="28"/>
        </w:rPr>
        <w:t xml:space="preserve"> + а</w:t>
      </w:r>
      <w:r>
        <w:rPr>
          <w:i w:val="1"/>
          <w:sz w:val="28"/>
          <w:vertAlign w:val="subscript"/>
        </w:rPr>
        <w:t>Г</w:t>
      </w:r>
      <w:r>
        <w:rPr>
          <w:sz w:val="28"/>
        </w:rPr>
        <w:t xml:space="preserve">  зміщення  рівнодіючої відносно центра контакту.</w:t>
      </w:r>
    </w:p>
    <w:p>
      <w:pPr>
        <w:pStyle w:val="P10"/>
        <w:rPr>
          <w:sz w:val="28"/>
        </w:rPr>
      </w:pPr>
    </w:p>
    <w:p>
      <w:pPr>
        <w:pStyle w:val="P10"/>
        <w:jc w:val="center"/>
        <w:outlineLvl w:val="0"/>
        <w:rPr>
          <w:b w:val="1"/>
          <w:sz w:val="28"/>
        </w:rPr>
      </w:pPr>
      <w:r>
        <w:rPr>
          <w:b w:val="1"/>
          <w:sz w:val="28"/>
        </w:rPr>
        <w:t>Питання для самоперевірки</w:t>
      </w:r>
    </w:p>
    <w:p>
      <w:pPr>
        <w:numPr>
          <w:ilvl w:val="0"/>
          <w:numId w:val="5"/>
        </w:numPr>
        <w:spacing w:lineRule="auto" w:line="240" w:after="0" w:beforeAutospacing="0" w:afterAutospacing="0"/>
        <w:jc w:val="both"/>
        <w:rPr>
          <w:rFonts w:ascii="Times New Roman" w:hAnsi="Times New Roman"/>
          <w:color w:val="000000"/>
          <w:sz w:val="28"/>
        </w:rPr>
      </w:pPr>
      <w:r>
        <w:rPr>
          <w:rFonts w:ascii="Times New Roman" w:hAnsi="Times New Roman"/>
          <w:color w:val="000000"/>
          <w:sz w:val="28"/>
        </w:rPr>
        <w:t>Визначення втрат потужності при коченні колеса.</w:t>
      </w:r>
    </w:p>
    <w:p>
      <w:pPr>
        <w:numPr>
          <w:ilvl w:val="0"/>
          <w:numId w:val="5"/>
        </w:numPr>
        <w:spacing w:lineRule="auto" w:line="240" w:after="0" w:beforeAutospacing="0" w:afterAutospacing="0"/>
        <w:jc w:val="both"/>
        <w:rPr>
          <w:rFonts w:ascii="Times New Roman" w:hAnsi="Times New Roman"/>
          <w:color w:val="000000"/>
          <w:sz w:val="28"/>
        </w:rPr>
      </w:pPr>
      <w:r>
        <w:rPr>
          <w:rFonts w:ascii="Times New Roman" w:hAnsi="Times New Roman"/>
          <w:color w:val="000000"/>
          <w:sz w:val="28"/>
        </w:rPr>
        <w:t>Сили опору коченню, коефіцієнт опору коченню.</w:t>
      </w:r>
    </w:p>
    <w:p>
      <w:pPr>
        <w:numPr>
          <w:ilvl w:val="0"/>
          <w:numId w:val="5"/>
        </w:numPr>
        <w:spacing w:lineRule="auto" w:line="240" w:after="0" w:beforeAutospacing="0" w:afterAutospacing="0"/>
        <w:jc w:val="both"/>
        <w:rPr>
          <w:rFonts w:ascii="Times New Roman" w:hAnsi="Times New Roman"/>
          <w:color w:val="000000"/>
          <w:sz w:val="28"/>
        </w:rPr>
      </w:pPr>
      <w:r>
        <w:rPr>
          <w:rFonts w:ascii="Times New Roman" w:hAnsi="Times New Roman"/>
          <w:color w:val="000000"/>
          <w:sz w:val="28"/>
        </w:rPr>
        <w:t>Складові коефіцієнта опору коченню, причини втрат потужності при коченні колеса.</w:t>
      </w:r>
    </w:p>
    <w:p>
      <w:pPr>
        <w:rPr>
          <w:rFonts w:ascii="Times New Roman" w:hAnsi="Times New Roman"/>
          <w:sz w:val="28"/>
        </w:rPr>
      </w:pPr>
    </w:p>
    <w:p>
      <w:pPr>
        <w:pStyle w:val="P11"/>
        <w:spacing w:lineRule="auto" w:line="276" w:beforeAutospacing="0" w:afterAutospacing="0"/>
        <w:outlineLvl w:val="0"/>
        <w:rPr>
          <w:b w:val="1"/>
          <w:i w:val="1"/>
          <w:color w:val="000000"/>
          <w:sz w:val="28"/>
        </w:rPr>
      </w:pPr>
      <w:r>
        <w:rPr>
          <w:b w:val="1"/>
          <w:sz w:val="28"/>
        </w:rPr>
        <w:t>Лекція 5. Сила опору коченню. Сила сумарного дорожнього опору</w:t>
      </w:r>
    </w:p>
    <w:p>
      <w:pPr>
        <w:spacing w:lineRule="auto" w:line="276" w:beforeAutospacing="0" w:afterAutospacing="0"/>
        <w:ind w:firstLine="720"/>
        <w:rPr>
          <w:rFonts w:ascii="Times New Roman" w:hAnsi="Times New Roman"/>
          <w:b w:val="1"/>
          <w:color w:val="000000"/>
          <w:sz w:val="28"/>
        </w:rPr>
      </w:pPr>
      <w:r>
        <w:rPr>
          <w:rFonts w:ascii="Times New Roman" w:hAnsi="Times New Roman"/>
          <w:b w:val="1"/>
          <w:color w:val="000000"/>
          <w:sz w:val="28"/>
        </w:rPr>
        <w:t>5.1 Вплив різних чинників на коефіцієнт опору коченню</w:t>
      </w:r>
    </w:p>
    <w:p>
      <w:pPr>
        <w:pStyle w:val="P10"/>
        <w:rPr>
          <w:sz w:val="28"/>
        </w:rPr>
      </w:pPr>
      <w:r>
        <w:rPr>
          <w:sz w:val="28"/>
        </w:rPr>
        <w:tab/>
        <w:t>Силу опору коченню визначають звираження коефіцієнта опору коченню</w:t>
      </w:r>
    </w:p>
    <w:p>
      <w:pPr>
        <w:jc w:val="center"/>
        <w:rPr>
          <w:rFonts w:ascii="Times New Roman" w:hAnsi="Times New Roman"/>
          <w:sz w:val="28"/>
        </w:rPr>
      </w:pPr>
      <w:r>
        <w:drawing>
          <wp:inline xmlns:wp="http://schemas.openxmlformats.org/drawingml/2006/wordprocessingDrawing">
            <wp:extent cx="796290" cy="426720"/>
            <wp:docPr id="84" name="Picture 84"/>
            <a:graphic xmlns:a="http://schemas.openxmlformats.org/drawingml/2006/main">
              <a:graphicData uri="http://schemas.openxmlformats.org/drawingml/2006/picture">
                <pic:pic xmlns:pic="http://schemas.openxmlformats.org/drawingml/2006/picture">
                  <pic:nvPicPr>
                    <pic:cNvPr id="84" name="Picture 84"/>
                    <pic:cNvPicPr/>
                  </pic:nvPicPr>
                  <pic:blipFill>
                    <a:blip xmlns:r="http://schemas.openxmlformats.org/officeDocument/2006/relationships" r:embed="Relimage77"/>
                    <a:stretch>
                      <a:fillRect/>
                    </a:stretch>
                  </pic:blipFill>
                  <pic:spPr>
                    <a:xfrm>
                      <a:off x="0" y="0"/>
                      <a:ext cx="796290" cy="426720"/>
                    </a:xfrm>
                    <a:prstGeom prst="rect"/>
                    <a:solidFill>
                      <a:srgbClr val="FFFFFF"/>
                    </a:solidFill>
                  </pic:spPr>
                </pic:pic>
              </a:graphicData>
            </a:graphic>
          </wp:inline>
        </w:drawing>
      </w:r>
      <w:r>
        <w:rPr>
          <w:rFonts w:ascii="Times New Roman" w:hAnsi="Times New Roman"/>
          <w:sz w:val="28"/>
        </w:rPr>
        <w:t xml:space="preserve">;    </w:t>
      </w:r>
      <w:r>
        <w:drawing>
          <wp:inline xmlns:wp="http://schemas.openxmlformats.org/drawingml/2006/wordprocessingDrawing">
            <wp:extent cx="920115" cy="274320"/>
            <wp:docPr id="85" name="Picture 85"/>
            <a:graphic xmlns:a="http://schemas.openxmlformats.org/drawingml/2006/main">
              <a:graphicData uri="http://schemas.openxmlformats.org/drawingml/2006/picture">
                <pic:pic xmlns:pic="http://schemas.openxmlformats.org/drawingml/2006/picture">
                  <pic:nvPicPr>
                    <pic:cNvPr id="85" name="Picture 85"/>
                    <pic:cNvPicPr/>
                  </pic:nvPicPr>
                  <pic:blipFill>
                    <a:blip xmlns:r="http://schemas.openxmlformats.org/officeDocument/2006/relationships" r:embed="Relimage78"/>
                    <a:stretch>
                      <a:fillRect/>
                    </a:stretch>
                  </pic:blipFill>
                  <pic:spPr>
                    <a:xfrm>
                      <a:off x="0" y="0"/>
                      <a:ext cx="920115" cy="274320"/>
                    </a:xfrm>
                    <a:prstGeom prst="rect"/>
                    <a:solidFill>
                      <a:srgbClr val="FFFFFF"/>
                    </a:solidFill>
                  </pic:spPr>
                </pic:pic>
              </a:graphicData>
            </a:graphic>
          </wp:inline>
        </w:drawing>
      </w:r>
      <w:r>
        <w:rPr>
          <w:rFonts w:ascii="Times New Roman" w:hAnsi="Times New Roman"/>
          <w:sz w:val="28"/>
        </w:rPr>
        <w:t>.</w:t>
      </w:r>
    </w:p>
    <w:p>
      <w:pPr>
        <w:jc w:val="center"/>
        <w:outlineLvl w:val="0"/>
        <w:rPr>
          <w:rFonts w:ascii="Times New Roman" w:hAnsi="Times New Roman"/>
          <w:sz w:val="28"/>
        </w:rPr>
      </w:pPr>
      <w:r>
        <w:rPr>
          <w:rFonts w:ascii="Times New Roman" w:hAnsi="Times New Roman"/>
          <w:color w:val="000000"/>
          <w:sz w:val="28"/>
        </w:rPr>
        <w:t>Оскільки сумарні реакції опорної поверхні у загальному випадку руху</w:t>
      </w:r>
    </w:p>
    <w:p>
      <w:pPr>
        <w:ind w:firstLine="720"/>
        <w:jc w:val="both"/>
        <w:rPr>
          <w:rFonts w:ascii="Times New Roman" w:hAnsi="Times New Roman"/>
          <w:color w:val="000000"/>
          <w:sz w:val="28"/>
        </w:rPr>
      </w:pPr>
      <w:r>
        <w:rPr>
          <w:rFonts w:ascii="Times New Roman" w:hAnsi="Times New Roman"/>
          <w:color w:val="000000"/>
          <w:sz w:val="28"/>
        </w:rPr>
        <w:t xml:space="preserve">автомобіля дорівнюють  </w:t>
      </w:r>
      <w:r>
        <w:drawing>
          <wp:inline xmlns:wp="http://schemas.openxmlformats.org/drawingml/2006/wordprocessingDrawing">
            <wp:extent cx="1000125" cy="237490"/>
            <wp:docPr id="86" name="Picture 86"/>
            <a:graphic xmlns:a="http://schemas.openxmlformats.org/drawingml/2006/main">
              <a:graphicData uri="http://schemas.openxmlformats.org/drawingml/2006/picture">
                <pic:pic xmlns:pic="http://schemas.openxmlformats.org/drawingml/2006/picture">
                  <pic:nvPicPr>
                    <pic:cNvPr id="86" name="Picture 86"/>
                    <pic:cNvPicPr/>
                  </pic:nvPicPr>
                  <pic:blipFill>
                    <a:blip xmlns:r="http://schemas.openxmlformats.org/officeDocument/2006/relationships" r:embed="Relimage79"/>
                    <a:stretch>
                      <a:fillRect/>
                    </a:stretch>
                  </pic:blipFill>
                  <pic:spPr>
                    <a:xfrm>
                      <a:off x="0" y="0"/>
                      <a:ext cx="1000125" cy="237490"/>
                    </a:xfrm>
                    <a:prstGeom prst="rect"/>
                    <a:solidFill>
                      <a:srgbClr val="FFFFFF"/>
                    </a:solidFill>
                  </pic:spPr>
                </pic:pic>
              </a:graphicData>
            </a:graphic>
          </wp:inline>
        </w:drawing>
      </w:r>
      <w:r>
        <w:rPr>
          <w:rFonts w:ascii="Times New Roman" w:hAnsi="Times New Roman"/>
          <w:color w:val="000000"/>
          <w:sz w:val="28"/>
        </w:rPr>
        <w:t xml:space="preserve"> ,   то сила опору коченню визначається за формулою</w:t>
      </w:r>
    </w:p>
    <w:p>
      <w:pPr>
        <w:jc w:val="center"/>
        <w:rPr>
          <w:rFonts w:ascii="Times New Roman" w:hAnsi="Times New Roman"/>
          <w:color w:val="000000"/>
          <w:sz w:val="28"/>
        </w:rPr>
      </w:pPr>
      <w:r>
        <w:drawing>
          <wp:inline xmlns:wp="http://schemas.openxmlformats.org/drawingml/2006/wordprocessingDrawing">
            <wp:extent cx="1351280" cy="274320"/>
            <wp:docPr id="87" name="Picture 87"/>
            <a:graphic xmlns:a="http://schemas.openxmlformats.org/drawingml/2006/main">
              <a:graphicData uri="http://schemas.openxmlformats.org/drawingml/2006/picture">
                <pic:pic xmlns:pic="http://schemas.openxmlformats.org/drawingml/2006/picture">
                  <pic:nvPicPr>
                    <pic:cNvPr id="87" name="Picture 87"/>
                    <pic:cNvPicPr/>
                  </pic:nvPicPr>
                  <pic:blipFill>
                    <a:blip xmlns:r="http://schemas.openxmlformats.org/officeDocument/2006/relationships" r:embed="Relimage80"/>
                    <a:stretch>
                      <a:fillRect/>
                    </a:stretch>
                  </pic:blipFill>
                  <pic:spPr>
                    <a:xfrm>
                      <a:off x="0" y="0"/>
                      <a:ext cx="1351280" cy="274320"/>
                    </a:xfrm>
                    <a:prstGeom prst="rect"/>
                    <a:solidFill>
                      <a:srgbClr val="FFFFFF"/>
                    </a:solidFill>
                  </pic:spPr>
                </pic:pic>
              </a:graphicData>
            </a:graphic>
          </wp:inline>
        </w:drawing>
      </w:r>
      <w:r>
        <w:rPr>
          <w:rFonts w:ascii="Times New Roman" w:hAnsi="Times New Roman"/>
          <w:sz w:val="28"/>
        </w:rPr>
        <w:t xml:space="preserve">.             </w:t>
      </w:r>
      <w:r>
        <w:rPr>
          <w:rFonts w:ascii="Times New Roman" w:hAnsi="Times New Roman"/>
          <w:color w:val="000000"/>
          <w:sz w:val="28"/>
        </w:rPr>
        <w:t xml:space="preserve">                     (5.1)</w:t>
      </w:r>
    </w:p>
    <w:p>
      <w:pPr>
        <w:pStyle w:val="P15"/>
        <w:ind w:firstLine="720"/>
        <w:rPr>
          <w:color w:val="000000"/>
          <w:sz w:val="28"/>
        </w:rPr>
      </w:pPr>
      <w:r>
        <w:rPr>
          <w:color w:val="000000"/>
          <w:sz w:val="28"/>
        </w:rPr>
        <w:t>Потужність опору коченню</w:t>
      </w:r>
    </w:p>
    <w:p>
      <w:pPr>
        <w:jc w:val="center"/>
        <w:rPr>
          <w:rFonts w:ascii="Times New Roman" w:hAnsi="Times New Roman"/>
          <w:color w:val="000000"/>
          <w:sz w:val="28"/>
        </w:rPr>
      </w:pPr>
      <w:r>
        <w:drawing>
          <wp:inline xmlns:wp="http://schemas.openxmlformats.org/drawingml/2006/wordprocessingDrawing">
            <wp:extent cx="1635125" cy="285750"/>
            <wp:docPr id="88" name="Picture 88"/>
            <a:graphic xmlns:a="http://schemas.openxmlformats.org/drawingml/2006/main">
              <a:graphicData uri="http://schemas.openxmlformats.org/drawingml/2006/picture">
                <pic:pic xmlns:pic="http://schemas.openxmlformats.org/drawingml/2006/picture">
                  <pic:nvPicPr>
                    <pic:cNvPr id="88" name="Picture 88"/>
                    <pic:cNvPicPr/>
                  </pic:nvPicPr>
                  <pic:blipFill>
                    <a:blip xmlns:r="http://schemas.openxmlformats.org/officeDocument/2006/relationships" r:embed="Relimage81"/>
                    <a:stretch>
                      <a:fillRect/>
                    </a:stretch>
                  </pic:blipFill>
                  <pic:spPr>
                    <a:xfrm>
                      <a:off x="0" y="0"/>
                      <a:ext cx="1635125" cy="285750"/>
                    </a:xfrm>
                    <a:prstGeom prst="rect"/>
                    <a:solidFill>
                      <a:srgbClr val="FFFFFF"/>
                    </a:solidFill>
                  </pic:spPr>
                </pic:pic>
              </a:graphicData>
            </a:graphic>
          </wp:inline>
        </w:drawing>
      </w:r>
      <w:r>
        <w:rPr>
          <w:rFonts w:ascii="Times New Roman" w:hAnsi="Times New Roman"/>
          <w:color w:val="000000"/>
          <w:sz w:val="28"/>
        </w:rPr>
        <w:t xml:space="preserve">                               (5.2)</w:t>
      </w:r>
    </w:p>
    <w:p>
      <w:pPr>
        <w:pStyle w:val="P10"/>
        <w:ind w:firstLine="720"/>
        <w:rPr>
          <w:sz w:val="28"/>
        </w:rPr>
      </w:pPr>
      <w:r>
        <w:rPr>
          <w:sz w:val="28"/>
        </w:rPr>
        <w:t xml:space="preserve">Оскільки сила і потужність опору коченню залежать від коефіцієнта опору коченню, розглянемочинники, що впливають на коефіцієнт опору коченню. Як було розглянуто раніше, коефіцієнт опору коченню складається з кінематичної і силової складових. Залежно від типу і стану опорної поверхні, еластичності шини і режиму кочення колеса змінюється частка різних складаючих втрат. При  коченні веденого колеса по асфальто-  або цементобетонній дорозі 90…95 % загальних втрат складають гістерезісні втрати, 3…5 %  – втрати на тертя  шини об опорну поверхню, 2…3 % – втрати на деформацію опорної поверхні, інші – аеродинамічні втрати колеса, що обертається. </w:t>
      </w:r>
    </w:p>
    <w:p>
      <w:pPr>
        <w:spacing w:after="0" w:beforeAutospacing="0" w:afterAutospacing="0"/>
        <w:ind w:firstLine="720"/>
        <w:jc w:val="both"/>
        <w:rPr>
          <w:rFonts w:ascii="Times New Roman" w:hAnsi="Times New Roman"/>
          <w:color w:val="000000"/>
          <w:sz w:val="28"/>
        </w:rPr>
      </w:pPr>
      <w:r>
        <w:rPr>
          <w:rFonts w:ascii="Times New Roman" w:hAnsi="Times New Roman"/>
          <w:color w:val="000000"/>
          <w:sz w:val="28"/>
        </w:rPr>
        <w:t xml:space="preserve">Уведучого і гальмуючого колеса втрати на тертя в контакті збільшуються тим більше, чим більше момент, що передається.  Так при русі на вищій передачі втрати на тертя становлять 10…15 %, при передачі моменту, рівного половині можливого по зчепленню становлять 50 % загальних втрат, а при передачі моменту  близького до максимально можливого  –  в декілька разів перевищує гістерезісні втрати.</w:t>
      </w:r>
    </w:p>
    <w:p>
      <w:pPr>
        <w:spacing w:after="0" w:beforeAutospacing="0" w:afterAutospacing="0"/>
        <w:ind w:firstLine="720"/>
        <w:jc w:val="both"/>
        <w:rPr>
          <w:rFonts w:ascii="Times New Roman" w:hAnsi="Times New Roman"/>
          <w:color w:val="000000"/>
          <w:sz w:val="28"/>
        </w:rPr>
      </w:pPr>
      <w:r>
        <w:rPr>
          <w:rFonts w:ascii="Times New Roman" w:hAnsi="Times New Roman"/>
          <w:color w:val="000000"/>
          <w:sz w:val="28"/>
        </w:rPr>
        <w:t xml:space="preserve">На поверхні, що деформується,  втрати зумовлені  утворенням колії і гістерезісними втратами в матеріалі шини. Зі збільшенням моменту, що передається, значно зростають втрати на тертя контактних поверхонь і переміщення грунту грунтозачіпами. Зі збільшенням еластичності шини частка гістерезісних втрат збільшується. Основна частина гістерезісних втрат  йде на нагрів шини. Збільшення температури знижує довговічність шини, особливо небезпечно  перевищення температури більше за 100…120 </w:t>
      </w:r>
      <w:r>
        <w:rPr>
          <w:rFonts w:ascii="Times New Roman" w:hAnsi="Times New Roman"/>
          <w:color w:val="000000"/>
          <w:sz w:val="28"/>
          <w:vertAlign w:val="superscript"/>
        </w:rPr>
        <w:t>0</w:t>
      </w:r>
      <w:r>
        <w:rPr>
          <w:rFonts w:ascii="Times New Roman" w:hAnsi="Times New Roman"/>
          <w:color w:val="000000"/>
          <w:sz w:val="28"/>
        </w:rPr>
        <w:t xml:space="preserve">С. </w:t>
      </w:r>
    </w:p>
    <w:p>
      <w:pPr>
        <w:pStyle w:val="P13"/>
        <w:rPr>
          <w:b w:val="0"/>
          <w:i w:val="0"/>
          <w:sz w:val="28"/>
        </w:rPr>
      </w:pPr>
      <w:r>
        <w:rPr>
          <w:b w:val="0"/>
          <w:i w:val="0"/>
          <w:sz w:val="28"/>
        </w:rPr>
        <w:tab/>
        <w:t xml:space="preserve">Зношення протектора виникає, в основному, внаслідок тертя в контакті колеса, що котиться.  Зі збільшенням моменту інтенсивність зношення збільшується. Таким чином зменшення коефіцієнта опору коченню дозволяє не тільки поліпшити  тягово-швидкісні властивості автомобіля, але і дозволяє значно підвищити довговічність шин.</w:t>
      </w:r>
    </w:p>
    <w:p>
      <w:pPr>
        <w:ind w:firstLine="720"/>
        <w:jc w:val="both"/>
        <w:rPr>
          <w:rFonts w:ascii="Times New Roman" w:hAnsi="Times New Roman"/>
          <w:color w:val="000000"/>
          <w:sz w:val="28"/>
        </w:rPr>
      </w:pPr>
      <w:r>
        <w:rPr>
          <w:rFonts w:ascii="Times New Roman" w:hAnsi="Times New Roman"/>
          <w:color w:val="000000"/>
          <w:sz w:val="28"/>
        </w:rPr>
        <w:t xml:space="preserve">На коефіцієнт опору коченню впливають:  тип і стан дорожнього покриття, швидкість руху, тиск повітря в шинах, температура шини, навантаження на колесо, його розміри, конструктивні особливості шини, момент, що передається через колесо.</w:t>
      </w:r>
    </w:p>
    <w:p>
      <w:pPr>
        <w:spacing w:after="0" w:beforeAutospacing="0" w:afterAutospacing="0"/>
        <w:ind w:firstLine="720"/>
        <w:jc w:val="both"/>
        <w:rPr>
          <w:rFonts w:ascii="Times New Roman" w:hAnsi="Times New Roman"/>
          <w:color w:val="000000"/>
          <w:sz w:val="28"/>
        </w:rPr>
      </w:pPr>
      <w:r>
        <w:rPr>
          <w:rFonts w:ascii="Times New Roman" w:hAnsi="Times New Roman"/>
          <w:i w:val="1"/>
          <w:color w:val="000000"/>
          <w:sz w:val="28"/>
        </w:rPr>
        <w:t xml:space="preserve">Тип і стан дорожнього покриття </w:t>
      </w:r>
      <w:r>
        <w:rPr>
          <w:rFonts w:ascii="Times New Roman" w:hAnsi="Times New Roman"/>
          <w:color w:val="000000"/>
          <w:sz w:val="28"/>
        </w:rPr>
        <w:t xml:space="preserve">впливає головним чином на втрати,  пов'язані з деформацією опорної поверхні і динамічними навантаженнями, що викликають додаткові деформації шини і додаткові гістерезісні втрати. На бруковій дорозі коефіцієнт </w:t>
      </w:r>
      <w:r>
        <w:rPr>
          <w:rFonts w:ascii="Times New Roman" w:hAnsi="Times New Roman"/>
          <w:i w:val="1"/>
          <w:color w:val="000000"/>
          <w:sz w:val="28"/>
        </w:rPr>
        <w:t>f</w:t>
      </w:r>
      <w:r>
        <w:rPr>
          <w:rFonts w:ascii="Times New Roman" w:hAnsi="Times New Roman"/>
          <w:color w:val="000000"/>
          <w:sz w:val="28"/>
        </w:rPr>
        <w:t xml:space="preserve"> в 1,5…2,0 рази більше, ніж на асфальтобетоннiй дорозі, навіть якщо деформації опорної поверхні на обох дорожніх покриттях однакові. Збільшення   в цьому випадку зумовлено нерівностями дорожнього покриття, що створюють динамічні навантаження і додаткові деформації шини.</w:t>
      </w:r>
    </w:p>
    <w:p>
      <w:pPr>
        <w:spacing w:after="0" w:beforeAutospacing="0" w:afterAutospacing="0"/>
        <w:ind w:firstLine="720"/>
        <w:jc w:val="both"/>
        <w:rPr>
          <w:rFonts w:ascii="Times New Roman" w:hAnsi="Times New Roman"/>
          <w:color w:val="000000"/>
          <w:sz w:val="28"/>
        </w:rPr>
      </w:pPr>
      <w:r>
        <w:rPr>
          <w:rFonts w:ascii="Times New Roman" w:hAnsi="Times New Roman"/>
          <w:color w:val="000000"/>
          <w:sz w:val="28"/>
        </w:rPr>
        <w:t>Наявність на дорозі водяної плівки або рідкого бруду збільшує опір коченню через гідравлічні втрати на видавлення рідкої плівки.</w:t>
      </w:r>
    </w:p>
    <w:p>
      <w:pPr>
        <w:spacing w:after="0" w:beforeAutospacing="0" w:afterAutospacing="0"/>
        <w:ind w:firstLine="720"/>
        <w:jc w:val="both"/>
        <w:rPr>
          <w:rFonts w:ascii="Times New Roman" w:hAnsi="Times New Roman"/>
          <w:color w:val="000000"/>
          <w:sz w:val="28"/>
        </w:rPr>
      </w:pPr>
      <w:r>
        <w:rPr>
          <w:rFonts w:ascii="Times New Roman" w:hAnsi="Times New Roman"/>
          <w:color w:val="000000"/>
          <w:sz w:val="28"/>
        </w:rPr>
        <w:t xml:space="preserve">Приблизні  значення коефіцієнта опору качению </w:t>
      </w:r>
      <w:r>
        <w:rPr>
          <w:rFonts w:ascii="Times New Roman" w:hAnsi="Times New Roman"/>
          <w:i w:val="1"/>
          <w:color w:val="000000"/>
          <w:sz w:val="28"/>
        </w:rPr>
        <w:t xml:space="preserve">f </w:t>
      </w:r>
      <w:r>
        <w:rPr>
          <w:rFonts w:ascii="Times New Roman" w:hAnsi="Times New Roman"/>
          <w:color w:val="000000"/>
          <w:sz w:val="28"/>
        </w:rPr>
        <w:t xml:space="preserve"> для прогрітої шини і номінального тиску повітря в шині такі:</w:t>
      </w:r>
    </w:p>
    <w:p>
      <w:pPr>
        <w:ind w:left="1701"/>
        <w:rPr>
          <w:rFonts w:ascii="Times New Roman" w:hAnsi="Times New Roman"/>
          <w:color w:val="000000"/>
          <w:sz w:val="28"/>
        </w:rPr>
      </w:pPr>
      <w:r>
        <w:rPr>
          <w:rFonts w:ascii="Times New Roman" w:hAnsi="Times New Roman"/>
          <w:color w:val="000000"/>
          <w:sz w:val="28"/>
        </w:rPr>
        <w:t>асфальтобетонне і цементобетонне шосе:</w:t>
      </w:r>
    </w:p>
    <w:p>
      <w:pPr>
        <w:spacing w:after="0" w:beforeAutospacing="0" w:afterAutospacing="0"/>
        <w:ind w:left="1341"/>
        <w:rPr>
          <w:rFonts w:ascii="Times New Roman" w:hAnsi="Times New Roman"/>
          <w:color w:val="000000"/>
          <w:sz w:val="28"/>
        </w:rPr>
      </w:pPr>
      <w:r>
        <w:rPr>
          <w:rFonts w:ascii="Times New Roman" w:hAnsi="Times New Roman"/>
          <w:color w:val="000000"/>
          <w:sz w:val="28"/>
        </w:rPr>
        <w:tab/>
        <w:t xml:space="preserve">– в хорошому стані  –  0,007…0,015</w:t>
      </w:r>
    </w:p>
    <w:p>
      <w:pPr>
        <w:spacing w:after="0" w:beforeAutospacing="0" w:afterAutospacing="0"/>
        <w:ind w:firstLine="558" w:left="1602"/>
        <w:rPr>
          <w:rFonts w:ascii="Times New Roman" w:hAnsi="Times New Roman"/>
          <w:color w:val="000000"/>
          <w:sz w:val="28"/>
        </w:rPr>
      </w:pPr>
      <w:r>
        <w:rPr>
          <w:rFonts w:ascii="Times New Roman" w:hAnsi="Times New Roman"/>
          <w:color w:val="000000"/>
          <w:sz w:val="28"/>
        </w:rPr>
        <w:t>– в задовільному стані – 0,015…0,020.</w:t>
      </w:r>
    </w:p>
    <w:p>
      <w:pPr>
        <w:spacing w:after="0" w:beforeAutospacing="0" w:afterAutospacing="0"/>
        <w:ind w:left="1701"/>
        <w:rPr>
          <w:rFonts w:ascii="Times New Roman" w:hAnsi="Times New Roman"/>
          <w:color w:val="000000"/>
          <w:sz w:val="28"/>
        </w:rPr>
      </w:pPr>
      <w:r>
        <w:rPr>
          <w:rFonts w:ascii="Times New Roman" w:hAnsi="Times New Roman"/>
          <w:color w:val="000000"/>
          <w:sz w:val="28"/>
        </w:rPr>
        <w:t xml:space="preserve">Гравійна  дорога в хорошому стані  –  0,020…0,025</w:t>
      </w:r>
    </w:p>
    <w:p>
      <w:pPr>
        <w:spacing w:after="0" w:beforeAutospacing="0" w:afterAutospacing="0"/>
        <w:ind w:left="1701"/>
        <w:rPr>
          <w:rFonts w:ascii="Times New Roman" w:hAnsi="Times New Roman"/>
          <w:color w:val="000000"/>
          <w:sz w:val="28"/>
        </w:rPr>
      </w:pPr>
      <w:r>
        <w:rPr>
          <w:rFonts w:ascii="Times New Roman" w:hAnsi="Times New Roman"/>
          <w:color w:val="000000"/>
          <w:sz w:val="28"/>
        </w:rPr>
        <w:t xml:space="preserve">Брукова   дорога в хорошому стані   –  0,025…0,035</w:t>
      </w:r>
    </w:p>
    <w:p>
      <w:pPr>
        <w:spacing w:after="0" w:beforeAutospacing="0" w:afterAutospacing="0"/>
        <w:ind w:left="1701"/>
        <w:rPr>
          <w:rFonts w:ascii="Times New Roman" w:hAnsi="Times New Roman"/>
          <w:color w:val="000000"/>
          <w:sz w:val="28"/>
        </w:rPr>
      </w:pPr>
      <w:r>
        <w:rPr>
          <w:rFonts w:ascii="Times New Roman" w:hAnsi="Times New Roman"/>
          <w:color w:val="000000"/>
          <w:sz w:val="28"/>
        </w:rPr>
        <w:t>Грунтова дорога:</w:t>
      </w:r>
    </w:p>
    <w:p>
      <w:pPr>
        <w:spacing w:after="0" w:beforeAutospacing="0" w:afterAutospacing="0"/>
        <w:ind w:firstLine="459" w:left="1701"/>
        <w:rPr>
          <w:rFonts w:ascii="Times New Roman" w:hAnsi="Times New Roman"/>
          <w:color w:val="000000"/>
          <w:sz w:val="28"/>
        </w:rPr>
      </w:pPr>
      <w:r>
        <w:rPr>
          <w:rFonts w:ascii="Times New Roman" w:hAnsi="Times New Roman"/>
          <w:color w:val="000000"/>
          <w:sz w:val="28"/>
        </w:rPr>
        <w:t xml:space="preserve">– суха укочена  –  0,025…0,030</w:t>
      </w:r>
    </w:p>
    <w:p>
      <w:pPr>
        <w:spacing w:after="0" w:beforeAutospacing="0" w:afterAutospacing="0"/>
        <w:ind w:firstLine="459" w:left="1701"/>
        <w:rPr>
          <w:rFonts w:ascii="Times New Roman" w:hAnsi="Times New Roman"/>
          <w:color w:val="000000"/>
          <w:sz w:val="28"/>
        </w:rPr>
      </w:pPr>
      <w:r>
        <w:rPr>
          <w:rFonts w:ascii="Times New Roman" w:hAnsi="Times New Roman"/>
          <w:color w:val="000000"/>
          <w:sz w:val="28"/>
        </w:rPr>
        <w:t xml:space="preserve">–  після дощу    –  0,050…0,015.</w:t>
      </w:r>
    </w:p>
    <w:p>
      <w:pPr>
        <w:ind w:left="1701"/>
        <w:outlineLvl w:val="0"/>
        <w:rPr>
          <w:sz w:val="28"/>
        </w:rPr>
      </w:pPr>
      <w:r>
        <w:rPr>
          <w:rFonts w:ascii="Times New Roman" w:hAnsi="Times New Roman"/>
          <w:color w:val="000000"/>
          <w:sz w:val="28"/>
        </w:rPr>
        <w:t xml:space="preserve"> Пісок і супісок:</w:t>
      </w:r>
      <w:r>
        <w:rPr>
          <w:sz w:val="28"/>
        </w:rPr>
        <w:t xml:space="preserve">– сухий  –  0,10…0,3</w:t>
      </w:r>
    </w:p>
    <w:p>
      <w:pPr>
        <w:spacing w:after="0" w:beforeAutospacing="0" w:afterAutospacing="0"/>
        <w:ind w:left="1701"/>
        <w:rPr>
          <w:rFonts w:ascii="Times New Roman" w:hAnsi="Times New Roman"/>
          <w:color w:val="000000"/>
          <w:sz w:val="28"/>
        </w:rPr>
      </w:pPr>
      <w:r>
        <w:rPr>
          <w:rFonts w:ascii="Times New Roman" w:hAnsi="Times New Roman"/>
          <w:color w:val="000000"/>
          <w:sz w:val="28"/>
        </w:rPr>
        <w:t xml:space="preserve">      – сирий  –  0,06…0,15.</w:t>
      </w:r>
    </w:p>
    <w:p>
      <w:pPr>
        <w:spacing w:after="0" w:beforeAutospacing="0" w:afterAutospacing="0"/>
        <w:ind w:left="1701"/>
        <w:outlineLvl w:val="0"/>
        <w:rPr>
          <w:rFonts w:ascii="Times New Roman" w:hAnsi="Times New Roman"/>
          <w:color w:val="000000"/>
          <w:sz w:val="28"/>
        </w:rPr>
      </w:pPr>
      <w:r>
        <w:rPr>
          <w:rFonts w:ascii="Times New Roman" w:hAnsi="Times New Roman"/>
          <w:color w:val="000000"/>
          <w:sz w:val="28"/>
        </w:rPr>
        <w:t xml:space="preserve"> Укочена сніжна дорога  –  0,03…0,05</w:t>
      </w:r>
    </w:p>
    <w:p>
      <w:pPr>
        <w:spacing w:after="0" w:beforeAutospacing="0" w:afterAutospacing="0"/>
        <w:ind w:left="1701"/>
        <w:rPr>
          <w:rFonts w:ascii="Times New Roman" w:hAnsi="Times New Roman"/>
          <w:color w:val="000000"/>
          <w:sz w:val="28"/>
        </w:rPr>
      </w:pPr>
      <w:r>
        <w:rPr>
          <w:rFonts w:ascii="Times New Roman" w:hAnsi="Times New Roman"/>
          <w:color w:val="000000"/>
          <w:sz w:val="28"/>
        </w:rPr>
        <w:t xml:space="preserve"> Рихлий сніг                      –  0,10…0,30.</w:t>
      </w:r>
    </w:p>
    <w:p>
      <w:pPr>
        <w:ind w:firstLine="720"/>
        <w:jc w:val="both"/>
        <w:rPr>
          <w:rFonts w:ascii="Times New Roman" w:hAnsi="Times New Roman"/>
          <w:color w:val="000000"/>
          <w:sz w:val="28"/>
        </w:rPr>
      </w:pPr>
      <w:r>
        <w:rPr>
          <w:rFonts w:ascii="Times New Roman" w:hAnsi="Times New Roman"/>
          <w:i w:val="1"/>
          <w:color w:val="000000"/>
          <w:sz w:val="28"/>
        </w:rPr>
        <w:t>Збільшення швидкості руху</w:t>
      </w:r>
      <w:r>
        <w:rPr>
          <w:rFonts w:ascii="Times New Roman" w:hAnsi="Times New Roman"/>
          <w:color w:val="000000"/>
          <w:sz w:val="28"/>
        </w:rPr>
        <w:t>, як правило приводить до збільшення коефіцієнта</w:t>
      </w:r>
      <w:r>
        <w:rPr>
          <w:rFonts w:ascii="Times New Roman" w:hAnsi="Times New Roman"/>
          <w:i w:val="1"/>
          <w:color w:val="000000"/>
          <w:sz w:val="28"/>
        </w:rPr>
        <w:t xml:space="preserve">  f</w:t>
      </w:r>
      <w:r>
        <w:rPr>
          <w:rFonts w:ascii="Times New Roman" w:hAnsi="Times New Roman"/>
          <w:color w:val="000000"/>
          <w:sz w:val="28"/>
        </w:rPr>
        <w:t xml:space="preserve">.  Особливо зростає коефіцієнт </w:t>
      </w:r>
      <w:r>
        <w:rPr>
          <w:rFonts w:ascii="Times New Roman" w:hAnsi="Times New Roman"/>
          <w:i w:val="1"/>
          <w:color w:val="000000"/>
          <w:sz w:val="28"/>
        </w:rPr>
        <w:t>f</w:t>
      </w:r>
      <w:r>
        <w:rPr>
          <w:rFonts w:ascii="Times New Roman" w:hAnsi="Times New Roman"/>
          <w:color w:val="000000"/>
          <w:sz w:val="28"/>
        </w:rPr>
        <w:t xml:space="preserve"> на нерівних дорогах навіть при середніх швидкостях руху. Починаючи з деякого значення швидкості навіть на рівних дорогах коефіцієнт </w:t>
      </w:r>
      <w:r>
        <w:rPr>
          <w:rFonts w:ascii="Times New Roman" w:hAnsi="Times New Roman"/>
          <w:i w:val="1"/>
          <w:color w:val="000000"/>
          <w:sz w:val="28"/>
        </w:rPr>
        <w:t>f</w:t>
      </w:r>
      <w:r>
        <w:rPr>
          <w:rFonts w:ascii="Times New Roman" w:hAnsi="Times New Roman"/>
          <w:color w:val="000000"/>
          <w:sz w:val="28"/>
        </w:rPr>
        <w:t xml:space="preserve">починає швидко збільшуватися. При номінальному тиску і навантаженні на шину інтенсивне зростання коефіцієнта  </w:t>
      </w:r>
      <w:r>
        <w:rPr>
          <w:rFonts w:ascii="Times New Roman" w:hAnsi="Times New Roman"/>
          <w:i w:val="1"/>
          <w:color w:val="000000"/>
          <w:sz w:val="28"/>
        </w:rPr>
        <w:t xml:space="preserve">f </w:t>
      </w:r>
      <w:r>
        <w:rPr>
          <w:rFonts w:ascii="Times New Roman" w:hAnsi="Times New Roman"/>
          <w:color w:val="000000"/>
          <w:sz w:val="28"/>
        </w:rPr>
        <w:t xml:space="preserve">починаєтьсяпри </w:t>
      </w:r>
      <w:r>
        <w:rPr>
          <w:rFonts w:ascii="Times New Roman" w:hAnsi="Times New Roman"/>
          <w:i w:val="1"/>
          <w:color w:val="000000"/>
          <w:sz w:val="28"/>
        </w:rPr>
        <w:t>V</w:t>
      </w:r>
      <w:r>
        <w:rPr>
          <w:rFonts w:ascii="Times New Roman" w:hAnsi="Times New Roman"/>
          <w:color w:val="000000"/>
          <w:sz w:val="28"/>
        </w:rPr>
        <w:t xml:space="preserve"> = 20…30 м/с.   Залежність коефіцієнта опору коченню від швидкості може бути представлено емпіричною формулою</w:t>
      </w:r>
    </w:p>
    <w:p>
      <w:pPr>
        <w:jc w:val="center"/>
        <w:rPr>
          <w:rFonts w:ascii="Times New Roman" w:hAnsi="Times New Roman"/>
          <w:color w:val="000000"/>
          <w:sz w:val="28"/>
        </w:rPr>
      </w:pPr>
      <w:r>
        <w:drawing>
          <wp:inline xmlns:wp="http://schemas.openxmlformats.org/drawingml/2006/wordprocessingDrawing">
            <wp:extent cx="1409700" cy="540385"/>
            <wp:docPr id="89" name="Picture 89"/>
            <a:graphic xmlns:a="http://schemas.openxmlformats.org/drawingml/2006/main">
              <a:graphicData uri="http://schemas.openxmlformats.org/drawingml/2006/picture">
                <pic:pic xmlns:pic="http://schemas.openxmlformats.org/drawingml/2006/picture">
                  <pic:nvPicPr>
                    <pic:cNvPr id="89" name="Picture 89"/>
                    <pic:cNvPicPr/>
                  </pic:nvPicPr>
                  <pic:blipFill>
                    <a:blip xmlns:r="http://schemas.openxmlformats.org/officeDocument/2006/relationships" r:embed="Relimage82"/>
                    <a:stretch>
                      <a:fillRect/>
                    </a:stretch>
                  </pic:blipFill>
                  <pic:spPr>
                    <a:xfrm>
                      <a:off x="0" y="0"/>
                      <a:ext cx="1409700" cy="540385"/>
                    </a:xfrm>
                    <a:prstGeom prst="rect"/>
                    <a:solidFill>
                      <a:srgbClr val="FFFFFF"/>
                    </a:solidFill>
                  </pic:spPr>
                </pic:pic>
              </a:graphicData>
            </a:graphic>
          </wp:inline>
        </w:drawing>
      </w:r>
      <w:r>
        <w:rPr>
          <w:rFonts w:ascii="Times New Roman" w:hAnsi="Times New Roman"/>
          <w:sz w:val="28"/>
        </w:rPr>
        <w:t xml:space="preserve">,            </w:t>
      </w:r>
      <w:r>
        <w:rPr>
          <w:rFonts w:ascii="Times New Roman" w:hAnsi="Times New Roman"/>
          <w:color w:val="000000"/>
          <w:sz w:val="28"/>
        </w:rPr>
        <w:t xml:space="preserve">                   (5.3)</w:t>
      </w:r>
    </w:p>
    <w:p>
      <w:pPr>
        <w:spacing w:after="0" w:beforeAutospacing="0" w:afterAutospacing="0"/>
        <w:jc w:val="both"/>
        <w:rPr>
          <w:rFonts w:ascii="Times New Roman" w:hAnsi="Times New Roman"/>
          <w:color w:val="000000"/>
          <w:sz w:val="28"/>
        </w:rPr>
      </w:pPr>
      <w:r>
        <w:rPr>
          <w:rFonts w:ascii="Times New Roman" w:hAnsi="Times New Roman"/>
          <w:color w:val="000000"/>
          <w:sz w:val="28"/>
        </w:rPr>
        <w:t xml:space="preserve">де      </w:t>
      </w:r>
      <w:r>
        <w:rPr>
          <w:rFonts w:ascii="Times New Roman" w:hAnsi="Times New Roman"/>
          <w:i w:val="1"/>
          <w:color w:val="000000"/>
          <w:sz w:val="28"/>
        </w:rPr>
        <w:t>f</w:t>
      </w:r>
      <w:r>
        <w:rPr>
          <w:rFonts w:ascii="Times New Roman" w:hAnsi="Times New Roman"/>
          <w:i w:val="1"/>
          <w:color w:val="000000"/>
          <w:sz w:val="28"/>
          <w:vertAlign w:val="subscript"/>
        </w:rPr>
        <w:t>V</w:t>
      </w:r>
      <w:r>
        <w:rPr>
          <w:rFonts w:ascii="Times New Roman" w:hAnsi="Times New Roman"/>
          <w:color w:val="000000"/>
          <w:sz w:val="28"/>
        </w:rPr>
        <w:t xml:space="preserve">  –  значення коефіцієнта опору коченню, відповідного швидкості </w:t>
      </w:r>
      <w:r>
        <w:rPr>
          <w:rFonts w:ascii="Times New Roman" w:hAnsi="Times New Roman"/>
          <w:i w:val="1"/>
          <w:color w:val="000000"/>
          <w:sz w:val="28"/>
        </w:rPr>
        <w:t>V</w:t>
      </w:r>
      <w:r>
        <w:rPr>
          <w:rFonts w:ascii="Times New Roman" w:hAnsi="Times New Roman"/>
          <w:color w:val="000000"/>
          <w:sz w:val="28"/>
        </w:rPr>
        <w:t xml:space="preserve">; </w:t>
      </w:r>
    </w:p>
    <w:p>
      <w:pPr>
        <w:spacing w:after="0" w:beforeAutospacing="0" w:afterAutospacing="0"/>
        <w:jc w:val="both"/>
        <w:rPr>
          <w:rFonts w:ascii="Times New Roman" w:hAnsi="Times New Roman"/>
          <w:color w:val="000000"/>
          <w:sz w:val="28"/>
        </w:rPr>
      </w:pPr>
      <w:r>
        <w:rPr>
          <w:rFonts w:ascii="Times New Roman" w:hAnsi="Times New Roman"/>
          <w:i w:val="1"/>
          <w:color w:val="000000"/>
          <w:sz w:val="28"/>
        </w:rPr>
        <w:t>f</w:t>
      </w:r>
      <w:r>
        <w:rPr>
          <w:rFonts w:ascii="Times New Roman" w:hAnsi="Times New Roman"/>
          <w:i w:val="1"/>
          <w:color w:val="000000"/>
          <w:sz w:val="28"/>
          <w:vertAlign w:val="subscript"/>
        </w:rPr>
        <w:t>0</w:t>
      </w:r>
      <w:r>
        <w:rPr>
          <w:rFonts w:ascii="Times New Roman" w:hAnsi="Times New Roman"/>
          <w:color w:val="000000"/>
          <w:sz w:val="28"/>
        </w:rPr>
        <w:t xml:space="preserve"> – значення коефіцієнта опору качению при невеликій швидкості (початковий коефіцієнт опору коченню).</w:t>
      </w:r>
    </w:p>
    <w:p>
      <w:pPr>
        <w:spacing w:after="0" w:beforeAutospacing="0" w:afterAutospacing="0"/>
        <w:jc w:val="both"/>
        <w:rPr>
          <w:rFonts w:ascii="Times New Roman" w:hAnsi="Times New Roman"/>
          <w:color w:val="000000"/>
          <w:sz w:val="28"/>
        </w:rPr>
      </w:pPr>
      <w:r>
        <w:rPr>
          <w:rFonts w:ascii="Times New Roman" w:hAnsi="Times New Roman"/>
          <w:color w:val="000000"/>
          <w:sz w:val="28"/>
        </w:rPr>
        <w:t>Залежність коефіцієнта опору коченню від швидкості руху при різних значеннях тиску повітря показано на риунок. 5.1, а.</w:t>
      </w:r>
    </w:p>
    <w:p>
      <w:pPr>
        <w:spacing w:after="0" w:beforeAutospacing="0" w:afterAutospacing="0"/>
        <w:jc w:val="both"/>
        <w:rPr>
          <w:rFonts w:ascii="Times New Roman" w:hAnsi="Times New Roman"/>
          <w:color w:val="000000"/>
          <w:sz w:val="28"/>
        </w:rPr>
      </w:pPr>
      <w:r>
        <w:rPr>
          <w:noProof w:val="1"/>
        </w:rPr>
        <w:drawing>
          <wp:anchor xmlns:wp="http://schemas.openxmlformats.org/drawingml/2006/wordprocessingDrawing" simplePos="0" allowOverlap="0" behindDoc="0" layoutInCell="0" locked="0" relativeHeight="8" distL="114300" distR="114300">
            <wp:simplePos x="0" y="0"/>
            <wp:positionH relativeFrom="column">
              <wp:posOffset>227330</wp:posOffset>
            </wp:positionH>
            <wp:positionV relativeFrom="paragraph">
              <wp:posOffset>0</wp:posOffset>
            </wp:positionV>
            <wp:extent cx="5553075" cy="1714500"/>
            <wp:wrapTopAndBottom/>
            <wp:docPr id="90" name="_x0000_s1033"/>
            <a:graphic xmlns:a="http://schemas.openxmlformats.org/drawingml/2006/main">
              <a:graphicData uri="http://schemas.openxmlformats.org/drawingml/2006/picture">
                <pic:pic xmlns:pic="http://schemas.openxmlformats.org/drawingml/2006/picture">
                  <pic:nvPicPr>
                    <pic:cNvPr id="90" name="Picture 90"/>
                    <pic:cNvPicPr/>
                  </pic:nvPicPr>
                  <pic:blipFill>
                    <a:blip xmlns:r="http://schemas.openxmlformats.org/officeDocument/2006/relationships" r:embed="Relimage83"/>
                    <a:stretch>
                      <a:fillRect/>
                    </a:stretch>
                  </pic:blipFill>
                  <pic:spPr>
                    <a:xfrm>
                      <a:off x="0" y="0"/>
                      <a:ext cx="5553075" cy="1714500"/>
                    </a:xfrm>
                    <a:prstGeom prst="rect"/>
                    <a:solidFill>
                      <a:srgbClr val="FFFFFF"/>
                    </a:solidFill>
                  </pic:spPr>
                </pic:pic>
              </a:graphicData>
            </a:graphic>
          </wp:anchor>
        </w:drawing>
      </w:r>
      <w:r>
        <w:rPr>
          <w:rFonts w:ascii="Times New Roman" w:hAnsi="Times New Roman"/>
          <w:color w:val="000000"/>
          <w:sz w:val="28"/>
        </w:rPr>
        <w:t xml:space="preserve">Рисунок 5.1 -  Залежність коефіцієнта опору кочення: а – від швидкості руху </w:t>
      </w:r>
    </w:p>
    <w:p>
      <w:pPr>
        <w:spacing w:after="0" w:beforeAutospacing="0" w:afterAutospacing="0"/>
        <w:ind w:firstLine="720"/>
        <w:rPr>
          <w:rFonts w:ascii="Times New Roman" w:hAnsi="Times New Roman"/>
          <w:color w:val="000000"/>
          <w:sz w:val="28"/>
        </w:rPr>
      </w:pPr>
      <w:r>
        <w:rPr>
          <w:rFonts w:ascii="Times New Roman" w:hAnsi="Times New Roman"/>
          <w:color w:val="000000"/>
          <w:sz w:val="28"/>
        </w:rPr>
        <w:t xml:space="preserve">               при різних значеннях  </w:t>
      </w:r>
      <w:r>
        <w:rPr>
          <w:rFonts w:ascii="Times New Roman" w:hAnsi="Times New Roman"/>
          <w:i w:val="1"/>
          <w:color w:val="000000"/>
          <w:sz w:val="28"/>
        </w:rPr>
        <w:t>р</w:t>
      </w:r>
      <w:r>
        <w:rPr>
          <w:rFonts w:ascii="Times New Roman" w:hAnsi="Times New Roman"/>
          <w:color w:val="000000"/>
          <w:sz w:val="28"/>
          <w:vertAlign w:val="subscript"/>
        </w:rPr>
        <w:t>В</w:t>
      </w:r>
      <w:r>
        <w:rPr>
          <w:rFonts w:ascii="Times New Roman" w:hAnsi="Times New Roman"/>
          <w:color w:val="000000"/>
          <w:sz w:val="28"/>
        </w:rPr>
        <w:t xml:space="preserve">: </w:t>
      </w:r>
      <w:r>
        <w:rPr>
          <w:rFonts w:ascii="Times New Roman" w:hAnsi="Times New Roman"/>
          <w:i w:val="1"/>
          <w:color w:val="000000"/>
          <w:sz w:val="28"/>
        </w:rPr>
        <w:t>1</w:t>
      </w:r>
      <w:r>
        <w:rPr>
          <w:rFonts w:ascii="Times New Roman" w:hAnsi="Times New Roman"/>
          <w:color w:val="000000"/>
          <w:sz w:val="28"/>
        </w:rPr>
        <w:t xml:space="preserve"> - </w:t>
      </w:r>
      <w:r>
        <w:rPr>
          <w:rFonts w:ascii="Times New Roman" w:hAnsi="Times New Roman"/>
          <w:i w:val="1"/>
          <w:color w:val="000000"/>
          <w:sz w:val="28"/>
        </w:rPr>
        <w:t>3</w:t>
      </w:r>
      <w:r>
        <w:rPr>
          <w:rFonts w:ascii="Times New Roman" w:hAnsi="Times New Roman"/>
          <w:color w:val="000000"/>
          <w:sz w:val="28"/>
        </w:rPr>
        <w:t xml:space="preserve"> – відповідно 15; 25 і 30 МПа; </w:t>
      </w:r>
    </w:p>
    <w:p>
      <w:pPr>
        <w:spacing w:after="0" w:beforeAutospacing="0" w:afterAutospacing="0"/>
        <w:ind w:firstLine="720"/>
        <w:rPr>
          <w:rFonts w:ascii="Times New Roman" w:hAnsi="Times New Roman"/>
          <w:color w:val="000000"/>
          <w:sz w:val="28"/>
        </w:rPr>
      </w:pPr>
      <w:r>
        <w:rPr>
          <w:rFonts w:ascii="Times New Roman" w:hAnsi="Times New Roman"/>
          <w:color w:val="000000"/>
          <w:sz w:val="28"/>
        </w:rPr>
        <w:t xml:space="preserve">               б – від температури шини;  в – від внутрішнього тиску повітря </w:t>
      </w:r>
    </w:p>
    <w:p>
      <w:pPr>
        <w:tabs>
          <w:tab w:val="left" w:pos="1418" w:leader="none"/>
          <w:tab w:val="left" w:pos="1560" w:leader="none"/>
        </w:tabs>
        <w:spacing w:after="0" w:beforeAutospacing="0" w:afterAutospacing="0"/>
        <w:ind w:firstLine="720"/>
        <w:rPr>
          <w:rFonts w:ascii="Times New Roman" w:hAnsi="Times New Roman"/>
          <w:color w:val="000000"/>
          <w:sz w:val="28"/>
        </w:rPr>
      </w:pPr>
      <w:r>
        <w:rPr>
          <w:rFonts w:ascii="Times New Roman" w:hAnsi="Times New Roman"/>
          <w:color w:val="000000"/>
          <w:sz w:val="28"/>
        </w:rPr>
        <w:t xml:space="preserve">                в шині: </w:t>
      </w:r>
      <w:r>
        <w:rPr>
          <w:rFonts w:ascii="Times New Roman" w:hAnsi="Times New Roman"/>
          <w:i w:val="1"/>
          <w:color w:val="000000"/>
          <w:sz w:val="28"/>
        </w:rPr>
        <w:t>1</w:t>
      </w:r>
      <w:r>
        <w:rPr>
          <w:rFonts w:ascii="Times New Roman" w:hAnsi="Times New Roman"/>
          <w:color w:val="000000"/>
          <w:sz w:val="28"/>
        </w:rPr>
        <w:t xml:space="preserve"> – пісок; </w:t>
      </w:r>
      <w:r>
        <w:rPr>
          <w:rFonts w:ascii="Times New Roman" w:hAnsi="Times New Roman"/>
          <w:i w:val="1"/>
          <w:color w:val="000000"/>
          <w:sz w:val="28"/>
        </w:rPr>
        <w:t xml:space="preserve">2 </w:t>
      </w:r>
      <w:r>
        <w:rPr>
          <w:rFonts w:ascii="Times New Roman" w:hAnsi="Times New Roman"/>
          <w:color w:val="000000"/>
          <w:sz w:val="28"/>
        </w:rPr>
        <w:t xml:space="preserve">– пашня; </w:t>
      </w:r>
      <w:r>
        <w:rPr>
          <w:rFonts w:ascii="Times New Roman" w:hAnsi="Times New Roman"/>
          <w:i w:val="1"/>
          <w:color w:val="000000"/>
          <w:sz w:val="28"/>
        </w:rPr>
        <w:t>3</w:t>
      </w:r>
      <w:r>
        <w:rPr>
          <w:rFonts w:ascii="Times New Roman" w:hAnsi="Times New Roman"/>
          <w:color w:val="000000"/>
          <w:sz w:val="28"/>
        </w:rPr>
        <w:t xml:space="preserve"> –асфальт</w:t>
      </w:r>
    </w:p>
    <w:p>
      <w:pPr>
        <w:ind w:firstLine="720"/>
        <w:jc w:val="both"/>
        <w:rPr>
          <w:rFonts w:ascii="Times New Roman" w:hAnsi="Times New Roman"/>
          <w:color w:val="000000"/>
          <w:sz w:val="28"/>
        </w:rPr>
      </w:pPr>
      <w:r>
        <w:rPr>
          <w:rFonts w:ascii="Times New Roman" w:hAnsi="Times New Roman"/>
          <w:i w:val="1"/>
          <w:color w:val="000000"/>
          <w:sz w:val="28"/>
        </w:rPr>
        <w:t xml:space="preserve">Зі збільшенням температури шини </w:t>
      </w:r>
      <w:r>
        <w:rPr>
          <w:rFonts w:ascii="Times New Roman" w:hAnsi="Times New Roman"/>
          <w:color w:val="000000"/>
          <w:sz w:val="28"/>
        </w:rPr>
        <w:t xml:space="preserve">коефіцієнт опору коченню меншає. Так,  із збільшенням температури від –7  до + 93 </w:t>
      </w:r>
      <w:r>
        <w:rPr>
          <w:rFonts w:ascii="Times New Roman" w:hAnsi="Times New Roman"/>
          <w:color w:val="000000"/>
          <w:sz w:val="28"/>
          <w:vertAlign w:val="superscript"/>
        </w:rPr>
        <w:t>0</w:t>
      </w:r>
      <w:r>
        <w:rPr>
          <w:rFonts w:ascii="Times New Roman" w:hAnsi="Times New Roman"/>
          <w:color w:val="000000"/>
          <w:sz w:val="28"/>
        </w:rPr>
        <w:t xml:space="preserve">С  коефіцієнт опору коченню зменшується в три рази, рисунок 5.1, б.  Зменшення коефіцієнта  зумовлено зменшенням коефіцієнту тертя гуми із збільшенням температури шини, а також підвищенням внутрішнього тиску повітря в шині.</w:t>
      </w:r>
    </w:p>
    <w:p>
      <w:pPr>
        <w:ind w:firstLine="720"/>
        <w:jc w:val="both"/>
        <w:rPr>
          <w:rFonts w:ascii="Times New Roman" w:hAnsi="Times New Roman"/>
          <w:color w:val="000000"/>
          <w:sz w:val="28"/>
        </w:rPr>
      </w:pPr>
      <w:r>
        <w:rPr>
          <w:rFonts w:ascii="Times New Roman" w:hAnsi="Times New Roman"/>
          <w:i w:val="1"/>
          <w:color w:val="000000"/>
          <w:sz w:val="28"/>
        </w:rPr>
        <w:t xml:space="preserve">Тиск повітря в шині </w:t>
      </w:r>
      <w:r>
        <w:rPr>
          <w:rFonts w:ascii="Times New Roman" w:hAnsi="Times New Roman"/>
          <w:color w:val="000000"/>
          <w:sz w:val="28"/>
        </w:rPr>
        <w:t xml:space="preserve"> по різному впливає на коефіцієнт опору коченню. На дорогах, які не деформуються,  із збільшенням внутрішнього тиску повітря коефіцієнт </w:t>
      </w:r>
      <w:r>
        <w:rPr>
          <w:rFonts w:ascii="Times New Roman" w:hAnsi="Times New Roman"/>
          <w:i w:val="1"/>
          <w:color w:val="000000"/>
          <w:sz w:val="28"/>
        </w:rPr>
        <w:t xml:space="preserve">f </w:t>
      </w:r>
      <w:r>
        <w:rPr>
          <w:rFonts w:ascii="Times New Roman" w:hAnsi="Times New Roman"/>
          <w:color w:val="000000"/>
          <w:sz w:val="28"/>
        </w:rPr>
        <w:t xml:space="preserve">меншає, досягаючи мінімального значення притиску повітря, близькому до номінального. При надмірному підвищенні тиску виникають динамічні навантаження, що може привести до збільшення коефіцієнта  </w:t>
      </w:r>
      <w:r>
        <w:rPr>
          <w:rFonts w:ascii="Times New Roman" w:hAnsi="Times New Roman"/>
          <w:i w:val="1"/>
          <w:color w:val="000000"/>
          <w:sz w:val="28"/>
        </w:rPr>
        <w:t>f</w:t>
      </w:r>
      <w:r>
        <w:rPr>
          <w:rFonts w:ascii="Times New Roman" w:hAnsi="Times New Roman"/>
          <w:color w:val="000000"/>
          <w:sz w:val="28"/>
        </w:rPr>
        <w:t xml:space="preserve">.  </w:t>
      </w:r>
    </w:p>
    <w:p>
      <w:pPr>
        <w:ind w:firstLine="720"/>
        <w:jc w:val="both"/>
        <w:rPr>
          <w:rFonts w:ascii="Times New Roman" w:hAnsi="Times New Roman"/>
          <w:color w:val="000000"/>
          <w:sz w:val="28"/>
        </w:rPr>
      </w:pPr>
      <w:r>
        <w:rPr>
          <w:rFonts w:ascii="Times New Roman" w:hAnsi="Times New Roman"/>
          <w:color w:val="000000"/>
          <w:sz w:val="28"/>
        </w:rPr>
        <w:t xml:space="preserve">На поверхнях, які деформуються, кожному стану опорної поверхні відповідає свій оптимальний тиск. Оптимальний тисктим менше, чим більше деформованість дорожнього покриття, рис. 5.1, в. Для підвищення прохідності  у автомобілів підвищеної прохідності передбачено установку шин з регульованим внутрішнім тиском, величина якого встановлюється з кабіни водія.</w:t>
      </w:r>
    </w:p>
    <w:p>
      <w:pPr>
        <w:ind w:firstLine="720"/>
        <w:jc w:val="both"/>
        <w:rPr>
          <w:rFonts w:ascii="Times New Roman" w:hAnsi="Times New Roman"/>
          <w:color w:val="000000"/>
          <w:sz w:val="28"/>
        </w:rPr>
      </w:pPr>
      <w:r>
        <w:rPr>
          <w:rFonts w:ascii="Times New Roman" w:hAnsi="Times New Roman"/>
          <w:i w:val="1"/>
          <w:color w:val="000000"/>
          <w:sz w:val="28"/>
        </w:rPr>
        <w:t xml:space="preserve">Збільшення навантаження на колесо </w:t>
      </w:r>
      <w:r>
        <w:rPr>
          <w:rFonts w:ascii="Times New Roman" w:hAnsi="Times New Roman"/>
          <w:color w:val="000000"/>
          <w:sz w:val="28"/>
        </w:rPr>
        <w:t xml:space="preserve"> при незмінному тиску повітря спричиняє  збільшення коефіцієнта  </w:t>
      </w:r>
      <w:r>
        <w:rPr>
          <w:rFonts w:ascii="Times New Roman" w:hAnsi="Times New Roman"/>
          <w:i w:val="1"/>
          <w:color w:val="000000"/>
          <w:sz w:val="28"/>
        </w:rPr>
        <w:t>f</w:t>
      </w:r>
      <w:r>
        <w:rPr>
          <w:rFonts w:ascii="Times New Roman" w:hAnsi="Times New Roman"/>
          <w:color w:val="000000"/>
          <w:sz w:val="28"/>
        </w:rPr>
        <w:t xml:space="preserve">.   На дорогах з твердим покриттям при зміні навантаження в межах 80…110 % від  номінального </w:t>
      </w:r>
      <w:r>
        <w:rPr>
          <w:rFonts w:ascii="Times New Roman" w:hAnsi="Times New Roman"/>
          <w:i w:val="1"/>
          <w:color w:val="000000"/>
          <w:sz w:val="28"/>
        </w:rPr>
        <w:t>f</w:t>
      </w:r>
      <w:r>
        <w:rPr>
          <w:rFonts w:ascii="Times New Roman" w:hAnsi="Times New Roman"/>
          <w:color w:val="000000"/>
          <w:sz w:val="28"/>
        </w:rPr>
        <w:t xml:space="preserve">неістотно збільшується.   При  перевантаженні до 20 %  </w:t>
      </w:r>
      <w:r>
        <w:rPr>
          <w:rFonts w:ascii="Times New Roman" w:hAnsi="Times New Roman"/>
          <w:i w:val="1"/>
          <w:color w:val="000000"/>
          <w:sz w:val="28"/>
        </w:rPr>
        <w:t>f</w:t>
      </w:r>
      <w:r>
        <w:rPr>
          <w:rFonts w:ascii="Times New Roman" w:hAnsi="Times New Roman"/>
          <w:color w:val="000000"/>
          <w:sz w:val="28"/>
        </w:rPr>
        <w:t xml:space="preserve">  збільшується на 5 %, однак подальше перевантаження істотно збільшує </w:t>
      </w:r>
      <w:r>
        <w:rPr>
          <w:rFonts w:ascii="Times New Roman" w:hAnsi="Times New Roman"/>
          <w:i w:val="1"/>
          <w:color w:val="000000"/>
          <w:sz w:val="28"/>
        </w:rPr>
        <w:t>f</w:t>
      </w:r>
      <w:r>
        <w:rPr>
          <w:rFonts w:ascii="Times New Roman" w:hAnsi="Times New Roman"/>
          <w:color w:val="000000"/>
          <w:sz w:val="28"/>
        </w:rPr>
        <w:t>. Особливо сильно</w:t>
      </w:r>
      <w:r>
        <w:rPr>
          <w:rFonts w:ascii="Times New Roman" w:hAnsi="Times New Roman"/>
          <w:i w:val="1"/>
          <w:color w:val="000000"/>
          <w:sz w:val="28"/>
        </w:rPr>
        <w:t xml:space="preserve"> f</w:t>
      </w:r>
      <w:r>
        <w:rPr>
          <w:rFonts w:ascii="Times New Roman" w:hAnsi="Times New Roman"/>
          <w:color w:val="000000"/>
          <w:sz w:val="28"/>
        </w:rPr>
        <w:t xml:space="preserve"> збільшується   при перевантаженнях на поверхнях, що деформуються. </w:t>
      </w:r>
    </w:p>
    <w:p>
      <w:pPr>
        <w:ind w:firstLine="720"/>
        <w:jc w:val="both"/>
        <w:outlineLvl w:val="0"/>
        <w:rPr>
          <w:rFonts w:ascii="Times New Roman" w:hAnsi="Times New Roman"/>
          <w:b w:val="1"/>
          <w:i w:val="1"/>
          <w:sz w:val="28"/>
        </w:rPr>
      </w:pPr>
      <w:r>
        <w:rPr>
          <w:rFonts w:ascii="Times New Roman" w:hAnsi="Times New Roman"/>
          <w:b w:val="1"/>
          <w:i w:val="1"/>
          <w:sz w:val="28"/>
        </w:rPr>
        <w:t xml:space="preserve">Конструктивні параметри, що впливають на коефіцієнт  f </w:t>
      </w:r>
    </w:p>
    <w:p>
      <w:pPr>
        <w:ind w:firstLine="720"/>
        <w:jc w:val="both"/>
        <w:rPr>
          <w:rFonts w:ascii="Times New Roman" w:hAnsi="Times New Roman"/>
          <w:color w:val="000000"/>
          <w:sz w:val="28"/>
        </w:rPr>
      </w:pPr>
      <w:r>
        <w:rPr>
          <w:rFonts w:ascii="Times New Roman" w:hAnsi="Times New Roman"/>
          <w:i w:val="1"/>
          <w:color w:val="000000"/>
          <w:sz w:val="28"/>
        </w:rPr>
        <w:t xml:space="preserve">Збільшення товщини протектора </w:t>
      </w:r>
      <w:r>
        <w:rPr>
          <w:rFonts w:ascii="Times New Roman" w:hAnsi="Times New Roman"/>
          <w:color w:val="000000"/>
          <w:sz w:val="28"/>
        </w:rPr>
        <w:t xml:space="preserve"> збільшує коефіцієнт  </w:t>
      </w:r>
      <w:r>
        <w:rPr>
          <w:rFonts w:ascii="Times New Roman" w:hAnsi="Times New Roman"/>
          <w:i w:val="1"/>
          <w:color w:val="000000"/>
          <w:sz w:val="28"/>
        </w:rPr>
        <w:t>f</w:t>
      </w:r>
      <w:r>
        <w:rPr>
          <w:rFonts w:ascii="Times New Roman" w:hAnsi="Times New Roman"/>
          <w:color w:val="000000"/>
          <w:sz w:val="28"/>
        </w:rPr>
        <w:t xml:space="preserve">.  Так,  у шин з повністю зношеним рисунком протектора коефіцієнт  </w:t>
      </w:r>
      <w:r>
        <w:rPr>
          <w:rFonts w:ascii="Times New Roman" w:hAnsi="Times New Roman"/>
          <w:i w:val="1"/>
          <w:color w:val="000000"/>
          <w:sz w:val="28"/>
        </w:rPr>
        <w:t>f</w:t>
      </w:r>
      <w:r>
        <w:rPr>
          <w:rFonts w:ascii="Times New Roman" w:hAnsi="Times New Roman"/>
          <w:color w:val="000000"/>
          <w:sz w:val="28"/>
        </w:rPr>
        <w:t xml:space="preserve"> на 20…25 % менше, ніж у незношеного. У всюдихідних шин, що мають високі грунтозачіпи  коефіцієнт </w:t>
      </w:r>
      <w:r>
        <w:rPr>
          <w:rFonts w:ascii="Times New Roman" w:hAnsi="Times New Roman"/>
          <w:i w:val="1"/>
          <w:color w:val="000000"/>
          <w:sz w:val="28"/>
        </w:rPr>
        <w:t xml:space="preserve">f </w:t>
      </w:r>
      <w:r>
        <w:rPr>
          <w:rFonts w:ascii="Times New Roman" w:hAnsi="Times New Roman"/>
          <w:color w:val="000000"/>
          <w:sz w:val="28"/>
        </w:rPr>
        <w:t xml:space="preserve"> на 25…30 % більше, ніж у таких же шин звичайної прохідності.</w:t>
      </w:r>
    </w:p>
    <w:p>
      <w:pPr>
        <w:ind w:firstLine="720"/>
        <w:jc w:val="both"/>
        <w:rPr>
          <w:rFonts w:ascii="Times New Roman" w:hAnsi="Times New Roman"/>
          <w:color w:val="000000"/>
          <w:sz w:val="28"/>
        </w:rPr>
      </w:pPr>
      <w:r>
        <w:rPr>
          <w:rFonts w:ascii="Times New Roman" w:hAnsi="Times New Roman"/>
          <w:i w:val="1"/>
          <w:color w:val="000000"/>
          <w:sz w:val="28"/>
        </w:rPr>
        <w:t>Збільшення відношення ширини обода до ширини профілю</w:t>
      </w:r>
      <w:r>
        <w:rPr>
          <w:rFonts w:ascii="Times New Roman" w:hAnsi="Times New Roman"/>
          <w:color w:val="000000"/>
          <w:sz w:val="28"/>
        </w:rPr>
        <w:t xml:space="preserve"> і зменшення відношення висоти профілю шини до його ширини зменшують коефіцієнт</w:t>
      </w:r>
      <w:r>
        <w:rPr>
          <w:rFonts w:ascii="Times New Roman" w:hAnsi="Times New Roman"/>
          <w:i w:val="1"/>
          <w:color w:val="000000"/>
          <w:sz w:val="28"/>
        </w:rPr>
        <w:t xml:space="preserve">  f</w:t>
      </w:r>
      <w:r>
        <w:rPr>
          <w:rFonts w:ascii="Times New Roman" w:hAnsi="Times New Roman"/>
          <w:color w:val="000000"/>
          <w:sz w:val="28"/>
        </w:rPr>
        <w:t xml:space="preserve">.   </w:t>
      </w:r>
    </w:p>
    <w:p>
      <w:pPr>
        <w:ind w:firstLine="720"/>
        <w:jc w:val="both"/>
        <w:rPr>
          <w:rFonts w:ascii="Times New Roman" w:hAnsi="Times New Roman"/>
          <w:color w:val="000000"/>
          <w:sz w:val="28"/>
        </w:rPr>
      </w:pPr>
      <w:r>
        <w:rPr>
          <w:rFonts w:ascii="Times New Roman" w:hAnsi="Times New Roman"/>
          <w:i w:val="1"/>
          <w:color w:val="000000"/>
          <w:sz w:val="28"/>
        </w:rPr>
        <w:t xml:space="preserve">Збільшення діаметра колеса </w:t>
      </w:r>
      <w:r>
        <w:rPr>
          <w:rFonts w:ascii="Times New Roman" w:hAnsi="Times New Roman"/>
          <w:color w:val="000000"/>
          <w:sz w:val="28"/>
        </w:rPr>
        <w:t xml:space="preserve"> спричиняє  зменшення коефіцієнта </w:t>
      </w:r>
      <w:r>
        <w:rPr>
          <w:rFonts w:ascii="Times New Roman" w:hAnsi="Times New Roman"/>
          <w:i w:val="1"/>
          <w:color w:val="000000"/>
          <w:sz w:val="28"/>
        </w:rPr>
        <w:t>f</w:t>
      </w:r>
      <w:r>
        <w:rPr>
          <w:rFonts w:ascii="Times New Roman" w:hAnsi="Times New Roman"/>
          <w:color w:val="000000"/>
          <w:sz w:val="28"/>
        </w:rPr>
        <w:t xml:space="preserve">.   Чим більше число нерівностей і їх розміри, тим істотніше вплив діаметра  колеса на коефіцієнт  </w:t>
      </w:r>
      <w:r>
        <w:rPr>
          <w:rFonts w:ascii="Times New Roman" w:hAnsi="Times New Roman"/>
          <w:i w:val="1"/>
          <w:color w:val="000000"/>
          <w:sz w:val="28"/>
        </w:rPr>
        <w:t>f</w:t>
      </w:r>
      <w:r>
        <w:rPr>
          <w:rFonts w:ascii="Times New Roman" w:hAnsi="Times New Roman"/>
          <w:color w:val="000000"/>
          <w:sz w:val="28"/>
        </w:rPr>
        <w:t xml:space="preserve">.  </w:t>
      </w:r>
    </w:p>
    <w:p>
      <w:pPr>
        <w:jc w:val="both"/>
        <w:rPr>
          <w:rFonts w:ascii="Times New Roman" w:hAnsi="Times New Roman"/>
          <w:color w:val="000000"/>
          <w:sz w:val="28"/>
        </w:rPr>
      </w:pPr>
      <w:r>
        <w:rPr>
          <w:rFonts w:ascii="Times New Roman" w:hAnsi="Times New Roman"/>
          <w:color w:val="000000"/>
          <w:sz w:val="28"/>
        </w:rPr>
        <w:tab/>
        <w:t xml:space="preserve">Істотний вплив на коефіцієнт </w:t>
      </w:r>
      <w:r>
        <w:rPr>
          <w:rFonts w:ascii="Times New Roman" w:hAnsi="Times New Roman"/>
          <w:i w:val="1"/>
          <w:color w:val="000000"/>
          <w:sz w:val="28"/>
        </w:rPr>
        <w:t xml:space="preserve">f </w:t>
      </w:r>
      <w:r>
        <w:rPr>
          <w:rFonts w:ascii="Times New Roman" w:hAnsi="Times New Roman"/>
          <w:color w:val="000000"/>
          <w:sz w:val="28"/>
        </w:rPr>
        <w:t>надає внутрішня будова</w:t>
      </w:r>
      <w:r>
        <w:rPr>
          <w:rFonts w:ascii="Times New Roman" w:hAnsi="Times New Roman"/>
          <w:i w:val="1"/>
          <w:color w:val="000000"/>
          <w:sz w:val="28"/>
        </w:rPr>
        <w:t xml:space="preserve"> каркаса шини.</w:t>
      </w:r>
      <w:r>
        <w:rPr>
          <w:rFonts w:ascii="Times New Roman" w:hAnsi="Times New Roman"/>
          <w:color w:val="000000"/>
          <w:sz w:val="28"/>
        </w:rPr>
        <w:t xml:space="preserve">Найменший коефіцієнт </w:t>
      </w:r>
      <w:r>
        <w:rPr>
          <w:rFonts w:ascii="Times New Roman" w:hAnsi="Times New Roman"/>
          <w:i w:val="1"/>
          <w:color w:val="000000"/>
          <w:sz w:val="28"/>
        </w:rPr>
        <w:t>f</w:t>
      </w:r>
      <w:r>
        <w:rPr>
          <w:rFonts w:ascii="Times New Roman" w:hAnsi="Times New Roman"/>
          <w:color w:val="000000"/>
          <w:sz w:val="28"/>
        </w:rPr>
        <w:t xml:space="preserve"> мають шини з радіальним розташуванням ниток корду. У них  </w:t>
      </w:r>
      <w:r>
        <w:rPr>
          <w:rFonts w:ascii="Times New Roman" w:hAnsi="Times New Roman"/>
          <w:i w:val="1"/>
          <w:color w:val="000000"/>
          <w:sz w:val="28"/>
        </w:rPr>
        <w:t xml:space="preserve">f  </w:t>
      </w:r>
      <w:r>
        <w:rPr>
          <w:rFonts w:ascii="Times New Roman" w:hAnsi="Times New Roman"/>
          <w:color w:val="000000"/>
          <w:sz w:val="28"/>
        </w:rPr>
        <w:t>на 15…20 % менше, ніж у шин, з діагональним розташуванням ниток корду.</w:t>
      </w:r>
    </w:p>
    <w:p>
      <w:pPr>
        <w:ind w:firstLine="720"/>
        <w:jc w:val="both"/>
        <w:rPr>
          <w:rFonts w:ascii="Times New Roman" w:hAnsi="Times New Roman"/>
          <w:color w:val="000000"/>
          <w:sz w:val="28"/>
        </w:rPr>
      </w:pPr>
      <w:r>
        <w:rPr>
          <w:rFonts w:ascii="Times New Roman" w:hAnsi="Times New Roman"/>
          <w:i w:val="1"/>
          <w:color w:val="000000"/>
          <w:sz w:val="28"/>
        </w:rPr>
        <w:t>Збільшення ширини шини</w:t>
      </w:r>
      <w:r>
        <w:rPr>
          <w:rFonts w:ascii="Times New Roman" w:hAnsi="Times New Roman"/>
          <w:color w:val="000000"/>
          <w:sz w:val="28"/>
        </w:rPr>
        <w:t xml:space="preserve">  трохи збільшує коефіцієнт </w:t>
      </w:r>
      <w:r>
        <w:rPr>
          <w:rFonts w:ascii="Times New Roman" w:hAnsi="Times New Roman"/>
          <w:i w:val="1"/>
          <w:color w:val="000000"/>
          <w:sz w:val="28"/>
        </w:rPr>
        <w:t>f</w:t>
      </w:r>
      <w:r>
        <w:rPr>
          <w:rFonts w:ascii="Times New Roman" w:hAnsi="Times New Roman"/>
          <w:color w:val="000000"/>
          <w:sz w:val="28"/>
        </w:rPr>
        <w:t xml:space="preserve"> на дорогах з твердим покриттям і істотно знижує  </w:t>
      </w:r>
      <w:r>
        <w:rPr>
          <w:rFonts w:ascii="Times New Roman" w:hAnsi="Times New Roman"/>
          <w:i w:val="1"/>
          <w:color w:val="000000"/>
          <w:sz w:val="28"/>
        </w:rPr>
        <w:t xml:space="preserve">f </w:t>
      </w:r>
      <w:r>
        <w:rPr>
          <w:rFonts w:ascii="Times New Roman" w:hAnsi="Times New Roman"/>
          <w:color w:val="000000"/>
          <w:sz w:val="28"/>
        </w:rPr>
        <w:t xml:space="preserve"> на поверхнях, що деформуються. </w:t>
      </w:r>
    </w:p>
    <w:p>
      <w:pPr>
        <w:pStyle w:val="P2"/>
        <w:ind w:firstLine="720"/>
        <w:rPr>
          <w:b w:val="1"/>
          <w:sz w:val="28"/>
        </w:rPr>
      </w:pPr>
      <w:r>
        <w:rPr>
          <w:b w:val="1"/>
          <w:sz w:val="28"/>
        </w:rPr>
        <w:t>5.2 Сила опору підйому, сила сумарного дорожнього опору</w:t>
      </w:r>
    </w:p>
    <w:p>
      <w:pPr>
        <w:pStyle w:val="P10"/>
        <w:ind w:firstLine="720"/>
        <w:rPr>
          <w:sz w:val="28"/>
        </w:rPr>
      </w:pPr>
      <w:r>
        <w:rPr>
          <w:sz w:val="28"/>
        </w:rPr>
        <w:t>Складову сили ваги, діючу паралельно опорній поверхні, називають силою опору підйому (рисунок 5.2)</w:t>
      </w:r>
    </w:p>
    <w:p>
      <w:pPr>
        <w:jc w:val="center"/>
        <w:rPr>
          <w:rFonts w:ascii="Times New Roman" w:hAnsi="Times New Roman"/>
          <w:color w:val="000000"/>
          <w:sz w:val="28"/>
        </w:rPr>
      </w:pPr>
      <w:r>
        <w:drawing>
          <wp:inline xmlns:wp="http://schemas.openxmlformats.org/drawingml/2006/wordprocessingDrawing">
            <wp:extent cx="1195070" cy="294640"/>
            <wp:docPr id="91" name="Picture 91"/>
            <a:graphic xmlns:a="http://schemas.openxmlformats.org/drawingml/2006/main">
              <a:graphicData uri="http://schemas.openxmlformats.org/drawingml/2006/picture">
                <pic:pic xmlns:pic="http://schemas.openxmlformats.org/drawingml/2006/picture">
                  <pic:nvPicPr>
                    <pic:cNvPr id="91" name="Picture 91"/>
                    <pic:cNvPicPr/>
                  </pic:nvPicPr>
                  <pic:blipFill>
                    <a:blip xmlns:r="http://schemas.openxmlformats.org/officeDocument/2006/relationships" r:embed="Relimage84"/>
                    <a:stretch>
                      <a:fillRect/>
                    </a:stretch>
                  </pic:blipFill>
                  <pic:spPr>
                    <a:xfrm>
                      <a:off x="0" y="0"/>
                      <a:ext cx="1195070" cy="294640"/>
                    </a:xfrm>
                    <a:prstGeom prst="rect"/>
                    <a:solidFill>
                      <a:srgbClr val="FFFFFF"/>
                    </a:solidFill>
                  </pic:spPr>
                </pic:pic>
              </a:graphicData>
            </a:graphic>
          </wp:inline>
        </w:drawing>
      </w:r>
      <w:r>
        <w:rPr>
          <w:rFonts w:ascii="Times New Roman" w:hAnsi="Times New Roman"/>
          <w:sz w:val="28"/>
        </w:rPr>
        <w:t xml:space="preserve">.                </w:t>
      </w:r>
      <w:r>
        <w:rPr>
          <w:rFonts w:ascii="Times New Roman" w:hAnsi="Times New Roman"/>
          <w:color w:val="000000"/>
          <w:sz w:val="28"/>
        </w:rPr>
        <w:t xml:space="preserve">                 (5.4)</w:t>
      </w:r>
    </w:p>
    <w:p>
      <w:pPr>
        <w:ind w:firstLine="720"/>
        <w:jc w:val="both"/>
        <w:rPr>
          <w:rFonts w:ascii="Times New Roman" w:hAnsi="Times New Roman"/>
          <w:color w:val="000000"/>
          <w:sz w:val="28"/>
        </w:rPr>
      </w:pPr>
      <w:r>
        <w:rPr>
          <w:rFonts w:ascii="Times New Roman" w:hAnsi="Times New Roman"/>
          <w:color w:val="000000"/>
          <w:sz w:val="28"/>
        </w:rPr>
        <w:t xml:space="preserve">Оскільки на автомобільних дорогах з твердим покриттям кути підйому невеликі і становлять 4 – 5 </w:t>
      </w:r>
      <w:r>
        <w:rPr>
          <w:rFonts w:ascii="Times New Roman" w:hAnsi="Times New Roman"/>
          <w:color w:val="000000"/>
          <w:sz w:val="28"/>
          <w:vertAlign w:val="superscript"/>
        </w:rPr>
        <w:t>0</w:t>
      </w:r>
      <w:r>
        <w:rPr>
          <w:rFonts w:ascii="Times New Roman" w:hAnsi="Times New Roman"/>
          <w:color w:val="000000"/>
          <w:sz w:val="28"/>
        </w:rPr>
        <w:t xml:space="preserve">, можна  прийняти,  що</w:t>
      </w:r>
      <w:r>
        <w:drawing>
          <wp:inline xmlns:wp="http://schemas.openxmlformats.org/drawingml/2006/wordprocessingDrawing">
            <wp:extent cx="1151890" cy="445135"/>
            <wp:docPr id="92" name="Picture 92"/>
            <a:graphic xmlns:a="http://schemas.openxmlformats.org/drawingml/2006/main">
              <a:graphicData uri="http://schemas.openxmlformats.org/drawingml/2006/picture">
                <pic:pic xmlns:pic="http://schemas.openxmlformats.org/drawingml/2006/picture">
                  <pic:nvPicPr>
                    <pic:cNvPr id="92" name="Picture 92"/>
                    <pic:cNvPicPr/>
                  </pic:nvPicPr>
                  <pic:blipFill>
                    <a:blip xmlns:r="http://schemas.openxmlformats.org/officeDocument/2006/relationships" r:embed="Relimage85"/>
                    <a:stretch>
                      <a:fillRect/>
                    </a:stretch>
                  </pic:blipFill>
                  <pic:spPr>
                    <a:xfrm>
                      <a:off x="0" y="0"/>
                      <a:ext cx="1151890" cy="445135"/>
                    </a:xfrm>
                    <a:prstGeom prst="rect"/>
                    <a:solidFill>
                      <a:srgbClr val="FFFFFF"/>
                    </a:solidFill>
                  </pic:spPr>
                </pic:pic>
              </a:graphicData>
            </a:graphic>
          </wp:inline>
        </w:drawing>
      </w:r>
      <w:r>
        <w:rPr>
          <w:rFonts w:ascii="Times New Roman" w:hAnsi="Times New Roman"/>
          <w:color w:val="000000"/>
          <w:sz w:val="28"/>
        </w:rPr>
        <w:t xml:space="preserve">.   Відношення перевищення </w:t>
      </w:r>
      <w:r>
        <w:rPr>
          <w:rFonts w:ascii="Times New Roman" w:hAnsi="Times New Roman"/>
          <w:i w:val="1"/>
          <w:color w:val="000000"/>
          <w:sz w:val="28"/>
        </w:rPr>
        <w:t>Н</w:t>
      </w:r>
      <w:r>
        <w:rPr>
          <w:rFonts w:ascii="Times New Roman" w:hAnsi="Times New Roman"/>
          <w:color w:val="000000"/>
          <w:sz w:val="28"/>
        </w:rPr>
        <w:t xml:space="preserve"> до заложення </w:t>
      </w:r>
      <w:r>
        <w:rPr>
          <w:rFonts w:ascii="Times New Roman" w:hAnsi="Times New Roman"/>
          <w:i w:val="1"/>
          <w:color w:val="000000"/>
          <w:sz w:val="28"/>
        </w:rPr>
        <w:t>S</w:t>
      </w:r>
      <w:r>
        <w:rPr>
          <w:rFonts w:ascii="Times New Roman" w:hAnsi="Times New Roman"/>
          <w:color w:val="000000"/>
          <w:sz w:val="28"/>
        </w:rPr>
        <w:t xml:space="preserve">  називають схилом дороги </w:t>
      </w:r>
      <w:r>
        <w:rPr>
          <w:rFonts w:ascii="Times New Roman" w:hAnsi="Times New Roman"/>
          <w:i w:val="1"/>
          <w:color w:val="000000"/>
          <w:sz w:val="28"/>
        </w:rPr>
        <w:t>i</w:t>
      </w:r>
      <w:r>
        <w:rPr>
          <w:rFonts w:ascii="Times New Roman" w:hAnsi="Times New Roman"/>
          <w:color w:val="000000"/>
          <w:sz w:val="28"/>
        </w:rPr>
        <w:t>. Тоді силу опору підйому можна записати так</w:t>
      </w:r>
    </w:p>
    <w:p>
      <w:pPr>
        <w:jc w:val="center"/>
        <w:rPr>
          <w:rFonts w:ascii="Times New Roman" w:hAnsi="Times New Roman"/>
          <w:color w:val="000000"/>
          <w:sz w:val="28"/>
        </w:rPr>
      </w:pPr>
      <w:r>
        <w:drawing>
          <wp:inline xmlns:wp="http://schemas.openxmlformats.org/drawingml/2006/wordprocessingDrawing">
            <wp:extent cx="3128010" cy="285750"/>
            <wp:docPr id="93" name="Picture 93"/>
            <a:graphic xmlns:a="http://schemas.openxmlformats.org/drawingml/2006/main">
              <a:graphicData uri="http://schemas.openxmlformats.org/drawingml/2006/picture">
                <pic:pic xmlns:pic="http://schemas.openxmlformats.org/drawingml/2006/picture">
                  <pic:nvPicPr>
                    <pic:cNvPr id="93" name="Picture 93"/>
                    <pic:cNvPicPr/>
                  </pic:nvPicPr>
                  <pic:blipFill>
                    <a:blip xmlns:r="http://schemas.openxmlformats.org/officeDocument/2006/relationships" r:embed="Relimage86"/>
                    <a:stretch>
                      <a:fillRect/>
                    </a:stretch>
                  </pic:blipFill>
                  <pic:spPr>
                    <a:xfrm>
                      <a:off x="0" y="0"/>
                      <a:ext cx="3128010" cy="285750"/>
                    </a:xfrm>
                    <a:prstGeom prst="rect"/>
                    <a:solidFill>
                      <a:srgbClr val="FFFFFF"/>
                    </a:solidFill>
                  </pic:spPr>
                </pic:pic>
              </a:graphicData>
            </a:graphic>
          </wp:inline>
        </w:drawing>
      </w:r>
      <w:r>
        <w:rPr>
          <w:rFonts w:ascii="Times New Roman" w:hAnsi="Times New Roman"/>
          <w:color w:val="000000"/>
          <w:sz w:val="28"/>
        </w:rPr>
        <w:t xml:space="preserve">               (5.5)</w:t>
      </w:r>
    </w:p>
    <w:p>
      <w:pPr>
        <w:jc w:val="center"/>
        <w:rPr>
          <w:rFonts w:ascii="Times New Roman" w:hAnsi="Times New Roman"/>
          <w:color w:val="000000"/>
          <w:sz w:val="28"/>
        </w:rPr>
      </w:pPr>
    </w:p>
    <w:p>
      <w:pPr>
        <w:pStyle w:val="P3"/>
        <w:rPr>
          <w:sz w:val="28"/>
        </w:rPr>
      </w:pPr>
      <w:r>
        <w:drawing>
          <wp:inline xmlns:wp="http://schemas.openxmlformats.org/drawingml/2006/wordprocessingDrawing">
            <wp:extent cx="5932170" cy="2579370"/>
            <wp:docPr id="94" name="Picture 94"/>
            <a:graphic xmlns:a="http://schemas.openxmlformats.org/drawingml/2006/main">
              <a:graphicData uri="http://schemas.openxmlformats.org/drawingml/2006/picture">
                <pic:pic xmlns:pic="http://schemas.openxmlformats.org/drawingml/2006/picture">
                  <pic:nvPicPr>
                    <pic:cNvPr id="94" name="Picture 94"/>
                    <pic:cNvPicPr/>
                  </pic:nvPicPr>
                  <pic:blipFill>
                    <a:blip xmlns:r="http://schemas.openxmlformats.org/officeDocument/2006/relationships" r:embed="Relimage87"/>
                    <a:stretch>
                      <a:fillRect/>
                    </a:stretch>
                  </pic:blipFill>
                  <pic:spPr>
                    <a:xfrm>
                      <a:off x="0" y="0"/>
                      <a:ext cx="5932170" cy="2579370"/>
                    </a:xfrm>
                    <a:prstGeom prst="rect"/>
                    <a:solidFill>
                      <a:srgbClr val="FFFFFF"/>
                    </a:solidFill>
                  </pic:spPr>
                </pic:pic>
              </a:graphicData>
            </a:graphic>
          </wp:inline>
        </w:drawing>
      </w:r>
    </w:p>
    <w:p>
      <w:pPr>
        <w:pStyle w:val="P3"/>
        <w:rPr>
          <w:sz w:val="28"/>
        </w:rPr>
      </w:pPr>
      <w:r>
        <w:rPr>
          <w:sz w:val="28"/>
        </w:rPr>
        <w:t xml:space="preserve">Рисунок 5.2 -   Сили, які діють на автомобіль при рівномірному русі на підйом</w:t>
      </w:r>
    </w:p>
    <w:p>
      <w:pPr>
        <w:ind w:firstLine="720"/>
        <w:jc w:val="both"/>
        <w:rPr>
          <w:rFonts w:ascii="Times New Roman" w:hAnsi="Times New Roman"/>
          <w:color w:val="000000"/>
          <w:sz w:val="28"/>
        </w:rPr>
      </w:pPr>
    </w:p>
    <w:p>
      <w:pPr>
        <w:ind w:firstLine="720"/>
        <w:jc w:val="both"/>
        <w:rPr>
          <w:rFonts w:ascii="Times New Roman" w:hAnsi="Times New Roman"/>
          <w:color w:val="000000"/>
          <w:sz w:val="28"/>
        </w:rPr>
      </w:pPr>
      <w:r>
        <w:rPr>
          <w:rFonts w:ascii="Times New Roman" w:hAnsi="Times New Roman"/>
          <w:color w:val="000000"/>
          <w:sz w:val="28"/>
        </w:rPr>
        <w:t xml:space="preserve">Оскільки на автомобільних дорогах з твердим покриттям кути підйому невеликі і становлять 4 – 5 </w:t>
      </w:r>
      <w:r>
        <w:rPr>
          <w:rFonts w:ascii="Times New Roman" w:hAnsi="Times New Roman"/>
          <w:color w:val="000000"/>
          <w:sz w:val="28"/>
          <w:vertAlign w:val="superscript"/>
        </w:rPr>
        <w:t>0</w:t>
      </w:r>
      <w:r>
        <w:rPr>
          <w:rFonts w:ascii="Times New Roman" w:hAnsi="Times New Roman"/>
          <w:color w:val="000000"/>
          <w:sz w:val="28"/>
        </w:rPr>
        <w:t xml:space="preserve">, можна  прийняти,  що</w:t>
      </w:r>
      <w:r>
        <w:drawing>
          <wp:inline xmlns:wp="http://schemas.openxmlformats.org/drawingml/2006/wordprocessingDrawing">
            <wp:extent cx="1151890" cy="445135"/>
            <wp:docPr id="95" name="Picture 95"/>
            <a:graphic xmlns:a="http://schemas.openxmlformats.org/drawingml/2006/main">
              <a:graphicData uri="http://schemas.openxmlformats.org/drawingml/2006/picture">
                <pic:pic xmlns:pic="http://schemas.openxmlformats.org/drawingml/2006/picture">
                  <pic:nvPicPr>
                    <pic:cNvPr id="95" name="Picture 95"/>
                    <pic:cNvPicPr/>
                  </pic:nvPicPr>
                  <pic:blipFill>
                    <a:blip xmlns:r="http://schemas.openxmlformats.org/officeDocument/2006/relationships" r:embed="Relimage85"/>
                    <a:stretch>
                      <a:fillRect/>
                    </a:stretch>
                  </pic:blipFill>
                  <pic:spPr>
                    <a:xfrm>
                      <a:off x="0" y="0"/>
                      <a:ext cx="1151890" cy="445135"/>
                    </a:xfrm>
                    <a:prstGeom prst="rect"/>
                    <a:solidFill>
                      <a:srgbClr val="FFFFFF"/>
                    </a:solidFill>
                  </pic:spPr>
                </pic:pic>
              </a:graphicData>
            </a:graphic>
          </wp:inline>
        </w:drawing>
      </w:r>
      <w:r>
        <w:rPr>
          <w:rFonts w:ascii="Times New Roman" w:hAnsi="Times New Roman"/>
          <w:color w:val="000000"/>
          <w:sz w:val="28"/>
        </w:rPr>
        <w:t xml:space="preserve">.   Відношення перевищення </w:t>
      </w:r>
      <w:r>
        <w:rPr>
          <w:rFonts w:ascii="Times New Roman" w:hAnsi="Times New Roman"/>
          <w:i w:val="1"/>
          <w:color w:val="000000"/>
          <w:sz w:val="28"/>
        </w:rPr>
        <w:t>Н</w:t>
      </w:r>
      <w:r>
        <w:rPr>
          <w:rFonts w:ascii="Times New Roman" w:hAnsi="Times New Roman"/>
          <w:color w:val="000000"/>
          <w:sz w:val="28"/>
        </w:rPr>
        <w:t xml:space="preserve"> до заложення </w:t>
      </w:r>
      <w:r>
        <w:rPr>
          <w:rFonts w:ascii="Times New Roman" w:hAnsi="Times New Roman"/>
          <w:i w:val="1"/>
          <w:color w:val="000000"/>
          <w:sz w:val="28"/>
        </w:rPr>
        <w:t>S</w:t>
      </w:r>
      <w:r>
        <w:rPr>
          <w:rFonts w:ascii="Times New Roman" w:hAnsi="Times New Roman"/>
          <w:color w:val="000000"/>
          <w:sz w:val="28"/>
        </w:rPr>
        <w:t xml:space="preserve">  називають схилом дороги </w:t>
      </w:r>
      <w:r>
        <w:rPr>
          <w:rFonts w:ascii="Times New Roman" w:hAnsi="Times New Roman"/>
          <w:i w:val="1"/>
          <w:color w:val="000000"/>
          <w:sz w:val="28"/>
        </w:rPr>
        <w:t>i</w:t>
      </w:r>
      <w:r>
        <w:rPr>
          <w:rFonts w:ascii="Times New Roman" w:hAnsi="Times New Roman"/>
          <w:color w:val="000000"/>
          <w:sz w:val="28"/>
        </w:rPr>
        <w:t>. Тоді силу опору підйому можна записати так</w:t>
      </w:r>
    </w:p>
    <w:p>
      <w:pPr>
        <w:jc w:val="center"/>
        <w:rPr>
          <w:rFonts w:ascii="Times New Roman" w:hAnsi="Times New Roman"/>
          <w:color w:val="000000"/>
          <w:sz w:val="28"/>
        </w:rPr>
      </w:pPr>
      <w:r>
        <w:drawing>
          <wp:inline xmlns:wp="http://schemas.openxmlformats.org/drawingml/2006/wordprocessingDrawing">
            <wp:extent cx="3128010" cy="285750"/>
            <wp:docPr id="96" name="Picture 96"/>
            <a:graphic xmlns:a="http://schemas.openxmlformats.org/drawingml/2006/main">
              <a:graphicData uri="http://schemas.openxmlformats.org/drawingml/2006/picture">
                <pic:pic xmlns:pic="http://schemas.openxmlformats.org/drawingml/2006/picture">
                  <pic:nvPicPr>
                    <pic:cNvPr id="96" name="Picture 96"/>
                    <pic:cNvPicPr/>
                  </pic:nvPicPr>
                  <pic:blipFill>
                    <a:blip xmlns:r="http://schemas.openxmlformats.org/officeDocument/2006/relationships" r:embed="Relimage86"/>
                    <a:stretch>
                      <a:fillRect/>
                    </a:stretch>
                  </pic:blipFill>
                  <pic:spPr>
                    <a:xfrm>
                      <a:off x="0" y="0"/>
                      <a:ext cx="3128010" cy="285750"/>
                    </a:xfrm>
                    <a:prstGeom prst="rect"/>
                    <a:solidFill>
                      <a:srgbClr val="FFFFFF"/>
                    </a:solidFill>
                  </pic:spPr>
                </pic:pic>
              </a:graphicData>
            </a:graphic>
          </wp:inline>
        </w:drawing>
      </w:r>
      <w:r>
        <w:rPr>
          <w:rFonts w:ascii="Times New Roman" w:hAnsi="Times New Roman"/>
          <w:color w:val="000000"/>
          <w:sz w:val="28"/>
        </w:rPr>
        <w:t xml:space="preserve">               (5.5)</w:t>
      </w:r>
    </w:p>
    <w:p>
      <w:pPr>
        <w:pStyle w:val="P10"/>
        <w:ind w:firstLine="720"/>
        <w:rPr>
          <w:sz w:val="28"/>
        </w:rPr>
      </w:pPr>
      <w:r>
        <w:rPr>
          <w:sz w:val="28"/>
        </w:rPr>
        <w:t>Сила опору підйому залежить від крутості підйому дороги, який вважається оцінним параметром дороги.</w:t>
      </w:r>
    </w:p>
    <w:p>
      <w:pPr>
        <w:ind w:firstLine="720"/>
        <w:jc w:val="both"/>
        <w:rPr>
          <w:rFonts w:ascii="Times New Roman" w:hAnsi="Times New Roman"/>
          <w:color w:val="000000"/>
          <w:sz w:val="28"/>
        </w:rPr>
      </w:pPr>
      <w:r>
        <w:rPr>
          <w:rFonts w:ascii="Times New Roman" w:hAnsi="Times New Roman"/>
          <w:color w:val="000000"/>
          <w:sz w:val="28"/>
        </w:rPr>
        <w:t>Сила опору коченню (5.1) залежить від крутості підйому, а також від типу і стану дорожнього покриття і характеризує дорожні умови. Тому силу опору підйому і силу опору коченню називають силою сумарного дорожнього опору</w:t>
      </w:r>
    </w:p>
    <w:p>
      <w:pPr>
        <w:jc w:val="center"/>
        <w:rPr>
          <w:rFonts w:ascii="Times New Roman" w:hAnsi="Times New Roman"/>
          <w:color w:val="000000"/>
          <w:sz w:val="28"/>
        </w:rPr>
      </w:pPr>
      <w:r>
        <w:drawing>
          <wp:inline xmlns:wp="http://schemas.openxmlformats.org/drawingml/2006/wordprocessingDrawing">
            <wp:extent cx="4650740" cy="539750"/>
            <wp:docPr id="97" name="Picture 97"/>
            <a:graphic xmlns:a="http://schemas.openxmlformats.org/drawingml/2006/main">
              <a:graphicData uri="http://schemas.openxmlformats.org/drawingml/2006/picture">
                <pic:pic xmlns:pic="http://schemas.openxmlformats.org/drawingml/2006/picture">
                  <pic:nvPicPr>
                    <pic:cNvPr id="97" name="Picture 97"/>
                    <pic:cNvPicPr/>
                  </pic:nvPicPr>
                  <pic:blipFill>
                    <a:blip xmlns:r="http://schemas.openxmlformats.org/officeDocument/2006/relationships" r:embed="Relimage88"/>
                    <a:stretch>
                      <a:fillRect/>
                    </a:stretch>
                  </pic:blipFill>
                  <pic:spPr>
                    <a:xfrm>
                      <a:off x="0" y="0"/>
                      <a:ext cx="4650740" cy="539750"/>
                    </a:xfrm>
                    <a:prstGeom prst="rect"/>
                    <a:solidFill>
                      <a:srgbClr val="FFFFFF"/>
                    </a:solidFill>
                  </pic:spPr>
                </pic:pic>
              </a:graphicData>
            </a:graphic>
          </wp:inline>
        </w:drawing>
      </w:r>
      <w:r>
        <w:rPr>
          <w:rFonts w:ascii="Times New Roman" w:hAnsi="Times New Roman"/>
          <w:color w:val="000000"/>
          <w:sz w:val="28"/>
        </w:rPr>
        <w:t xml:space="preserve"> (5.6)</w:t>
      </w:r>
    </w:p>
    <w:p>
      <w:pPr>
        <w:jc w:val="both"/>
        <w:rPr>
          <w:rFonts w:ascii="Times New Roman" w:hAnsi="Times New Roman"/>
          <w:color w:val="000000"/>
          <w:sz w:val="28"/>
        </w:rPr>
      </w:pPr>
      <w:r>
        <w:rPr>
          <w:rFonts w:ascii="Times New Roman" w:hAnsi="Times New Roman"/>
          <w:color w:val="000000"/>
          <w:sz w:val="28"/>
        </w:rPr>
        <w:t xml:space="preserve">де       </w:t>
      </w:r>
      <w:r>
        <w:drawing>
          <wp:inline xmlns:wp="http://schemas.openxmlformats.org/drawingml/2006/wordprocessingDrawing">
            <wp:extent cx="2000250" cy="226695"/>
            <wp:docPr id="98" name="Picture 98"/>
            <a:graphic xmlns:a="http://schemas.openxmlformats.org/drawingml/2006/main">
              <a:graphicData uri="http://schemas.openxmlformats.org/drawingml/2006/picture">
                <pic:pic xmlns:pic="http://schemas.openxmlformats.org/drawingml/2006/picture">
                  <pic:nvPicPr>
                    <pic:cNvPr id="98" name="Picture 98"/>
                    <pic:cNvPicPr/>
                  </pic:nvPicPr>
                  <pic:blipFill>
                    <a:blip xmlns:r="http://schemas.openxmlformats.org/officeDocument/2006/relationships" r:embed="Relimage89"/>
                    <a:stretch>
                      <a:fillRect/>
                    </a:stretch>
                  </pic:blipFill>
                  <pic:spPr>
                    <a:xfrm>
                      <a:off x="0" y="0"/>
                      <a:ext cx="2000250" cy="226695"/>
                    </a:xfrm>
                    <a:prstGeom prst="rect"/>
                    <a:solidFill>
                      <a:srgbClr val="FFFFFF"/>
                    </a:solidFill>
                  </pic:spPr>
                </pic:pic>
              </a:graphicData>
            </a:graphic>
          </wp:inline>
        </w:drawing>
      </w:r>
      <w:r>
        <w:rPr>
          <w:rFonts w:ascii="Times New Roman" w:hAnsi="Times New Roman"/>
          <w:color w:val="000000"/>
          <w:sz w:val="28"/>
        </w:rPr>
        <w:t xml:space="preserve"> –  коефіцієнт  сумарного дорожнього опору. </w:t>
      </w:r>
    </w:p>
    <w:p>
      <w:pPr>
        <w:ind w:firstLine="720"/>
        <w:jc w:val="both"/>
        <w:rPr>
          <w:rFonts w:ascii="Times New Roman" w:hAnsi="Times New Roman"/>
          <w:color w:val="000000"/>
          <w:sz w:val="28"/>
        </w:rPr>
      </w:pPr>
      <w:r>
        <w:rPr>
          <w:rFonts w:ascii="Times New Roman" w:hAnsi="Times New Roman"/>
          <w:color w:val="000000"/>
          <w:sz w:val="28"/>
        </w:rPr>
        <w:t xml:space="preserve">У формулі (5.6)  знаки «плюс» і «мінус»  відповідають руху на підйом і під схил.</w:t>
      </w:r>
    </w:p>
    <w:p>
      <w:pPr>
        <w:jc w:val="both"/>
        <w:rPr>
          <w:rFonts w:ascii="Times New Roman" w:hAnsi="Times New Roman"/>
          <w:b w:val="1"/>
          <w:color w:val="000000"/>
          <w:sz w:val="28"/>
        </w:rPr>
      </w:pPr>
      <w:r>
        <w:rPr>
          <w:rFonts w:ascii="Times New Roman" w:hAnsi="Times New Roman"/>
          <w:color w:val="000000"/>
          <w:sz w:val="28"/>
        </w:rPr>
        <w:tab/>
      </w:r>
      <w:r>
        <w:rPr>
          <w:rFonts w:ascii="Times New Roman" w:hAnsi="Times New Roman"/>
          <w:b w:val="1"/>
          <w:color w:val="000000"/>
          <w:sz w:val="28"/>
        </w:rPr>
        <w:t xml:space="preserve">5.3 Сила опору повітряного середовища. </w:t>
      </w:r>
    </w:p>
    <w:p>
      <w:pPr>
        <w:pStyle w:val="P10"/>
        <w:ind w:firstLine="720"/>
        <w:rPr>
          <w:sz w:val="28"/>
        </w:rPr>
      </w:pPr>
      <w:r>
        <w:rPr>
          <w:sz w:val="28"/>
        </w:rPr>
        <w:t xml:space="preserve">На автомобіль, який рухається в повітряному середовищі або  обтікається повітряним потоком, діють аеродинамічні сили. Ці сили можуть виникати внаслідок руху автомобіля в нерухомому повітряному середовищі, при обтіканні нерухомого автомобіля рухомим потоком повітря (вітру),  русі автомобіля в рухомому повітряному потоці, тобто при русі автомобіля при наявності вітру.</w:t>
      </w:r>
    </w:p>
    <w:p>
      <w:pPr>
        <w:jc w:val="both"/>
        <w:rPr>
          <w:rFonts w:ascii="Times New Roman" w:hAnsi="Times New Roman"/>
          <w:color w:val="000000"/>
          <w:sz w:val="28"/>
        </w:rPr>
      </w:pPr>
      <w:r>
        <w:rPr>
          <w:rFonts w:ascii="Times New Roman" w:hAnsi="Times New Roman"/>
          <w:color w:val="000000"/>
          <w:sz w:val="28"/>
        </w:rPr>
        <w:tab/>
        <w:t>Рівнодіючу всіх елементарних сил, діючих на поверхню автомобіля, називаютьповною аеродинамічною силою</w:t>
      </w:r>
    </w:p>
    <w:p>
      <w:pPr>
        <w:jc w:val="center"/>
        <w:rPr>
          <w:rFonts w:ascii="Times New Roman" w:hAnsi="Times New Roman"/>
          <w:color w:val="000000"/>
          <w:sz w:val="28"/>
        </w:rPr>
      </w:pPr>
      <w:r>
        <w:drawing>
          <wp:inline xmlns:wp="http://schemas.openxmlformats.org/drawingml/2006/wordprocessingDrawing">
            <wp:extent cx="1314450" cy="313055"/>
            <wp:docPr id="99" name="Picture 99"/>
            <a:graphic xmlns:a="http://schemas.openxmlformats.org/drawingml/2006/main">
              <a:graphicData uri="http://schemas.openxmlformats.org/drawingml/2006/picture">
                <pic:pic xmlns:pic="http://schemas.openxmlformats.org/drawingml/2006/picture">
                  <pic:nvPicPr>
                    <pic:cNvPr id="99" name="Picture 99"/>
                    <pic:cNvPicPr/>
                  </pic:nvPicPr>
                  <pic:blipFill>
                    <a:blip xmlns:r="http://schemas.openxmlformats.org/officeDocument/2006/relationships" r:embed="Relimage90"/>
                    <a:stretch>
                      <a:fillRect/>
                    </a:stretch>
                  </pic:blipFill>
                  <pic:spPr>
                    <a:xfrm>
                      <a:off x="0" y="0"/>
                      <a:ext cx="1314450" cy="313055"/>
                    </a:xfrm>
                    <a:prstGeom prst="rect"/>
                    <a:solidFill>
                      <a:srgbClr val="FFFFFF"/>
                    </a:solidFill>
                  </pic:spPr>
                </pic:pic>
              </a:graphicData>
            </a:graphic>
          </wp:inline>
        </w:drawing>
      </w:r>
      <w:r>
        <w:rPr>
          <w:rFonts w:ascii="Times New Roman" w:hAnsi="Times New Roman"/>
          <w:color w:val="000000"/>
          <w:sz w:val="28"/>
        </w:rPr>
        <w:t xml:space="preserve">                                  (5.7)</w:t>
      </w:r>
    </w:p>
    <w:p>
      <w:pPr>
        <w:jc w:val="both"/>
        <w:rPr>
          <w:rFonts w:ascii="Times New Roman" w:hAnsi="Times New Roman"/>
          <w:color w:val="000000"/>
          <w:sz w:val="28"/>
        </w:rPr>
      </w:pPr>
      <w:r>
        <w:rPr>
          <w:rFonts w:ascii="Times New Roman" w:hAnsi="Times New Roman"/>
          <w:color w:val="000000"/>
          <w:sz w:val="28"/>
        </w:rPr>
        <w:t xml:space="preserve">де    </w:t>
      </w:r>
      <w:r>
        <w:rPr>
          <w:rFonts w:ascii="Times New Roman" w:hAnsi="Times New Roman"/>
          <w:i w:val="1"/>
          <w:color w:val="000000"/>
          <w:sz w:val="28"/>
        </w:rPr>
        <w:t>С</w:t>
      </w:r>
      <w:r>
        <w:rPr>
          <w:rFonts w:ascii="Times New Roman" w:hAnsi="Times New Roman"/>
          <w:i w:val="1"/>
          <w:color w:val="000000"/>
          <w:sz w:val="28"/>
          <w:vertAlign w:val="subscript"/>
        </w:rPr>
        <w:t>W</w:t>
      </w:r>
      <w:r>
        <w:rPr>
          <w:rFonts w:ascii="Times New Roman" w:hAnsi="Times New Roman"/>
          <w:color w:val="000000"/>
          <w:sz w:val="28"/>
        </w:rPr>
        <w:t xml:space="preserve">  –  безрозмірний коефіцієнт повної аеродинамічної  сили;</w:t>
      </w:r>
    </w:p>
    <w:p>
      <w:pPr>
        <w:jc w:val="both"/>
        <w:rPr>
          <w:rFonts w:ascii="Times New Roman" w:hAnsi="Times New Roman"/>
          <w:color w:val="000000"/>
          <w:sz w:val="28"/>
        </w:rPr>
      </w:pPr>
      <w:r>
        <w:rPr>
          <w:rFonts w:ascii="Times New Roman" w:hAnsi="Times New Roman"/>
          <w:i w:val="1"/>
          <w:color w:val="000000"/>
          <w:sz w:val="28"/>
        </w:rPr>
        <w:t>F</w:t>
      </w:r>
      <w:r>
        <w:rPr>
          <w:rFonts w:ascii="Times New Roman" w:hAnsi="Times New Roman"/>
          <w:color w:val="000000"/>
          <w:sz w:val="28"/>
        </w:rPr>
        <w:t xml:space="preserve">  –площа лобового опору (площа Міделя). </w:t>
      </w:r>
    </w:p>
    <w:p>
      <w:pPr>
        <w:ind w:firstLine="720"/>
        <w:jc w:val="both"/>
        <w:rPr>
          <w:rFonts w:ascii="Times New Roman" w:hAnsi="Times New Roman"/>
          <w:color w:val="000000"/>
          <w:sz w:val="28"/>
        </w:rPr>
      </w:pPr>
      <w:r>
        <w:rPr>
          <w:rFonts w:ascii="Times New Roman" w:hAnsi="Times New Roman"/>
          <w:color w:val="000000"/>
          <w:sz w:val="28"/>
        </w:rPr>
        <w:t>Площа лобового опору чисельно дорівнює площі проекції автомобіля на площину, перпендикулярну подовжній осі автомобіля. Для практичних цілей можна користуватися наближеною формулою:</w:t>
      </w:r>
    </w:p>
    <w:p>
      <w:pPr>
        <w:numPr>
          <w:ilvl w:val="0"/>
          <w:numId w:val="7"/>
        </w:numPr>
        <w:spacing w:lineRule="auto" w:line="240" w:after="0" w:beforeAutospacing="0" w:afterAutospacing="0"/>
        <w:ind w:firstLine="633"/>
        <w:rPr>
          <w:rFonts w:ascii="Times New Roman" w:hAnsi="Times New Roman"/>
          <w:color w:val="000000"/>
          <w:sz w:val="28"/>
        </w:rPr>
      </w:pPr>
      <w:r>
        <w:rPr>
          <w:rFonts w:ascii="Times New Roman" w:hAnsi="Times New Roman"/>
          <w:color w:val="000000"/>
          <w:sz w:val="28"/>
        </w:rPr>
        <w:t xml:space="preserve">для легкових автомобілів   </w:t>
      </w:r>
      <w:r>
        <w:drawing>
          <wp:inline xmlns:wp="http://schemas.openxmlformats.org/drawingml/2006/wordprocessingDrawing">
            <wp:extent cx="1664970" cy="265430"/>
            <wp:docPr id="100" name="Picture 100"/>
            <a:graphic xmlns:a="http://schemas.openxmlformats.org/drawingml/2006/main">
              <a:graphicData uri="http://schemas.openxmlformats.org/drawingml/2006/picture">
                <pic:pic xmlns:pic="http://schemas.openxmlformats.org/drawingml/2006/picture">
                  <pic:nvPicPr>
                    <pic:cNvPr id="100" name="Picture 100"/>
                    <pic:cNvPicPr/>
                  </pic:nvPicPr>
                  <pic:blipFill>
                    <a:blip xmlns:r="http://schemas.openxmlformats.org/officeDocument/2006/relationships" r:embed="Relimage91"/>
                    <a:stretch>
                      <a:fillRect/>
                    </a:stretch>
                  </pic:blipFill>
                  <pic:spPr>
                    <a:xfrm>
                      <a:off x="0" y="0"/>
                      <a:ext cx="1664970" cy="265430"/>
                    </a:xfrm>
                    <a:prstGeom prst="rect"/>
                    <a:solidFill>
                      <a:srgbClr val="FFFFFF"/>
                    </a:solidFill>
                  </pic:spPr>
                </pic:pic>
              </a:graphicData>
            </a:graphic>
          </wp:inline>
        </w:drawing>
      </w:r>
      <w:r>
        <w:rPr>
          <w:rFonts w:ascii="Times New Roman" w:hAnsi="Times New Roman"/>
          <w:color w:val="000000"/>
          <w:sz w:val="28"/>
        </w:rPr>
        <w:t>;</w:t>
      </w:r>
    </w:p>
    <w:p>
      <w:pPr>
        <w:numPr>
          <w:ilvl w:val="0"/>
          <w:numId w:val="7"/>
        </w:numPr>
        <w:spacing w:lineRule="auto" w:line="240" w:after="0" w:beforeAutospacing="0" w:afterAutospacing="0"/>
        <w:ind w:firstLine="633"/>
        <w:rPr>
          <w:rFonts w:ascii="Times New Roman" w:hAnsi="Times New Roman"/>
          <w:color w:val="000000"/>
          <w:sz w:val="28"/>
        </w:rPr>
      </w:pPr>
      <w:r>
        <w:rPr>
          <w:rFonts w:ascii="Times New Roman" w:hAnsi="Times New Roman"/>
          <w:color w:val="000000"/>
          <w:sz w:val="28"/>
        </w:rPr>
        <w:t xml:space="preserve">для вантажних автомобілів   </w:t>
      </w:r>
      <w:r>
        <w:drawing>
          <wp:inline xmlns:wp="http://schemas.openxmlformats.org/drawingml/2006/wordprocessingDrawing">
            <wp:extent cx="1080770" cy="285750"/>
            <wp:docPr id="101" name="Picture 101"/>
            <a:graphic xmlns:a="http://schemas.openxmlformats.org/drawingml/2006/main">
              <a:graphicData uri="http://schemas.openxmlformats.org/drawingml/2006/picture">
                <pic:pic xmlns:pic="http://schemas.openxmlformats.org/drawingml/2006/picture">
                  <pic:nvPicPr>
                    <pic:cNvPr id="101" name="Picture 101"/>
                    <pic:cNvPicPr/>
                  </pic:nvPicPr>
                  <pic:blipFill>
                    <a:blip xmlns:r="http://schemas.openxmlformats.org/officeDocument/2006/relationships" r:embed="Relimage92"/>
                    <a:stretch>
                      <a:fillRect/>
                    </a:stretch>
                  </pic:blipFill>
                  <pic:spPr>
                    <a:xfrm>
                      <a:off x="0" y="0"/>
                      <a:ext cx="1080770" cy="285750"/>
                    </a:xfrm>
                    <a:prstGeom prst="rect"/>
                    <a:solidFill>
                      <a:srgbClr val="FFFFFF"/>
                    </a:solidFill>
                  </pic:spPr>
                </pic:pic>
              </a:graphicData>
            </a:graphic>
          </wp:inline>
        </w:drawing>
      </w:r>
    </w:p>
    <w:p>
      <w:pPr>
        <w:jc w:val="both"/>
        <w:rPr>
          <w:rFonts w:ascii="Times New Roman" w:hAnsi="Times New Roman"/>
          <w:color w:val="000000"/>
          <w:sz w:val="28"/>
        </w:rPr>
      </w:pPr>
      <w:r>
        <w:rPr>
          <w:rFonts w:ascii="Times New Roman" w:hAnsi="Times New Roman"/>
          <w:color w:val="000000"/>
          <w:sz w:val="28"/>
        </w:rPr>
        <w:t xml:space="preserve">де         </w:t>
      </w:r>
      <w:r>
        <w:rPr>
          <w:rFonts w:ascii="Times New Roman" w:hAnsi="Times New Roman"/>
          <w:i w:val="1"/>
          <w:color w:val="000000"/>
          <w:sz w:val="28"/>
        </w:rPr>
        <w:t>В</w:t>
      </w:r>
      <w:r>
        <w:rPr>
          <w:rFonts w:ascii="Times New Roman" w:hAnsi="Times New Roman"/>
          <w:i w:val="1"/>
          <w:color w:val="000000"/>
          <w:sz w:val="28"/>
          <w:vertAlign w:val="subscript"/>
        </w:rPr>
        <w:t>а</w:t>
      </w:r>
      <w:r>
        <w:rPr>
          <w:rFonts w:ascii="Times New Roman" w:hAnsi="Times New Roman"/>
          <w:color w:val="000000"/>
          <w:sz w:val="28"/>
        </w:rPr>
        <w:t>,</w:t>
      </w:r>
      <w:r>
        <w:rPr>
          <w:rFonts w:ascii="Times New Roman" w:hAnsi="Times New Roman"/>
          <w:i w:val="1"/>
          <w:color w:val="000000"/>
          <w:sz w:val="28"/>
        </w:rPr>
        <w:t xml:space="preserve">  Н</w:t>
      </w:r>
      <w:r>
        <w:rPr>
          <w:rFonts w:ascii="Times New Roman" w:hAnsi="Times New Roman"/>
          <w:i w:val="1"/>
          <w:color w:val="000000"/>
          <w:sz w:val="28"/>
          <w:vertAlign w:val="subscript"/>
        </w:rPr>
        <w:t>а</w:t>
      </w:r>
      <w:r>
        <w:rPr>
          <w:rFonts w:ascii="Times New Roman" w:hAnsi="Times New Roman"/>
          <w:color w:val="000000"/>
          <w:sz w:val="28"/>
        </w:rPr>
        <w:t xml:space="preserve"> – габаритні ширина і висота автомобіля, м;</w:t>
      </w:r>
    </w:p>
    <w:p>
      <w:pPr>
        <w:spacing w:after="0" w:beforeAutospacing="0" w:afterAutospacing="0"/>
        <w:jc w:val="both"/>
        <w:rPr>
          <w:rFonts w:ascii="Times New Roman" w:hAnsi="Times New Roman"/>
          <w:color w:val="000000"/>
          <w:sz w:val="28"/>
        </w:rPr>
      </w:pPr>
      <w:r>
        <w:rPr>
          <w:rFonts w:ascii="Times New Roman" w:hAnsi="Times New Roman"/>
          <w:i w:val="1"/>
          <w:color w:val="000000"/>
          <w:sz w:val="28"/>
        </w:rPr>
        <w:t xml:space="preserve"> В</w:t>
      </w:r>
      <w:r>
        <w:rPr>
          <w:rFonts w:ascii="Times New Roman" w:hAnsi="Times New Roman"/>
          <w:i w:val="1"/>
          <w:color w:val="000000"/>
          <w:sz w:val="28"/>
          <w:vertAlign w:val="subscript"/>
        </w:rPr>
        <w:t>К</w:t>
      </w:r>
      <w:r>
        <w:rPr>
          <w:rFonts w:ascii="Times New Roman" w:hAnsi="Times New Roman"/>
          <w:color w:val="000000"/>
          <w:sz w:val="28"/>
        </w:rPr>
        <w:t xml:space="preserve"> –  колія, м;</w:t>
      </w:r>
    </w:p>
    <w:p>
      <w:pPr>
        <w:spacing w:after="0" w:beforeAutospacing="0" w:afterAutospacing="0"/>
        <w:jc w:val="both"/>
        <w:rPr>
          <w:rFonts w:ascii="Times New Roman" w:hAnsi="Times New Roman"/>
          <w:color w:val="000000"/>
          <w:sz w:val="28"/>
        </w:rPr>
      </w:pPr>
      <w:r>
        <w:rPr>
          <w:rFonts w:ascii="Times New Roman" w:hAnsi="Times New Roman"/>
          <w:i w:val="1"/>
          <w:color w:val="000000"/>
          <w:sz w:val="28"/>
        </w:rPr>
        <w:t>q</w:t>
      </w:r>
      <w:r>
        <w:rPr>
          <w:rFonts w:ascii="Times New Roman" w:hAnsi="Times New Roman"/>
          <w:color w:val="000000"/>
          <w:sz w:val="28"/>
        </w:rPr>
        <w:t xml:space="preserve">  –  швидкісний натиск, кг/м</w:t>
      </w:r>
      <w:r>
        <w:rPr>
          <w:rFonts w:ascii="Symbol" w:hAnsi="Symbol"/>
          <w:color w:val="000000"/>
          <w:sz w:val="28"/>
        </w:rPr>
        <w:t></w:t>
      </w:r>
      <w:r>
        <w:rPr>
          <w:rFonts w:ascii="Times New Roman" w:hAnsi="Times New Roman"/>
          <w:color w:val="000000"/>
          <w:sz w:val="28"/>
        </w:rPr>
        <w:t>с</w:t>
      </w:r>
      <w:r>
        <w:rPr>
          <w:rFonts w:ascii="Times New Roman" w:hAnsi="Times New Roman"/>
          <w:color w:val="000000"/>
          <w:sz w:val="28"/>
          <w:vertAlign w:val="superscript"/>
        </w:rPr>
        <w:t>2</w:t>
      </w:r>
      <w:r>
        <w:rPr>
          <w:rFonts w:ascii="Times New Roman" w:hAnsi="Times New Roman"/>
          <w:color w:val="000000"/>
          <w:sz w:val="28"/>
        </w:rPr>
        <w:t xml:space="preserve">, рівний кінетичній енергії кубічного метра повітря, рухомого  з швидкістю руху автомобіля</w:t>
      </w:r>
    </w:p>
    <w:p>
      <w:pPr>
        <w:jc w:val="center"/>
        <w:rPr>
          <w:rFonts w:ascii="Times New Roman" w:hAnsi="Times New Roman"/>
          <w:color w:val="000000"/>
          <w:sz w:val="28"/>
        </w:rPr>
      </w:pPr>
      <w:r>
        <w:drawing>
          <wp:inline xmlns:wp="http://schemas.openxmlformats.org/drawingml/2006/wordprocessingDrawing">
            <wp:extent cx="1462405" cy="304165"/>
            <wp:docPr id="102" name="Picture 102"/>
            <a:graphic xmlns:a="http://schemas.openxmlformats.org/drawingml/2006/main">
              <a:graphicData uri="http://schemas.openxmlformats.org/drawingml/2006/picture">
                <pic:pic xmlns:pic="http://schemas.openxmlformats.org/drawingml/2006/picture">
                  <pic:nvPicPr>
                    <pic:cNvPr id="102" name="Picture 102"/>
                    <pic:cNvPicPr/>
                  </pic:nvPicPr>
                  <pic:blipFill>
                    <a:blip xmlns:r="http://schemas.openxmlformats.org/officeDocument/2006/relationships" r:embed="Relimage93"/>
                    <a:stretch>
                      <a:fillRect/>
                    </a:stretch>
                  </pic:blipFill>
                  <pic:spPr>
                    <a:xfrm>
                      <a:off x="0" y="0"/>
                      <a:ext cx="1462405" cy="304165"/>
                    </a:xfrm>
                    <a:prstGeom prst="rect"/>
                    <a:solidFill>
                      <a:srgbClr val="FFFFFF"/>
                    </a:solidFill>
                  </pic:spPr>
                </pic:pic>
              </a:graphicData>
            </a:graphic>
          </wp:inline>
        </w:drawing>
      </w:r>
      <w:r>
        <w:rPr>
          <w:rFonts w:ascii="Times New Roman" w:hAnsi="Times New Roman"/>
          <w:color w:val="000000"/>
          <w:sz w:val="28"/>
        </w:rPr>
        <w:t xml:space="preserve">                               (5.8)</w:t>
      </w:r>
    </w:p>
    <w:p>
      <w:pPr>
        <w:spacing w:after="0" w:beforeAutospacing="0" w:afterAutospacing="0"/>
        <w:jc w:val="both"/>
        <w:rPr>
          <w:rFonts w:ascii="Times New Roman" w:hAnsi="Times New Roman"/>
          <w:color w:val="000000"/>
          <w:sz w:val="28"/>
        </w:rPr>
      </w:pPr>
      <w:r>
        <w:rPr>
          <w:rFonts w:ascii="Times New Roman" w:hAnsi="Times New Roman"/>
          <w:color w:val="000000"/>
          <w:sz w:val="28"/>
        </w:rPr>
        <w:t xml:space="preserve">де      </w:t>
      </w:r>
      <w:r>
        <w:rPr>
          <w:rFonts w:ascii="Symbol" w:hAnsi="Symbol"/>
          <w:i w:val="1"/>
          <w:color w:val="000000"/>
          <w:sz w:val="28"/>
        </w:rPr>
        <w:t></w:t>
      </w:r>
      <w:r>
        <w:rPr>
          <w:rFonts w:ascii="Times New Roman" w:hAnsi="Times New Roman"/>
          <w:i w:val="1"/>
          <w:color w:val="000000"/>
          <w:sz w:val="28"/>
          <w:vertAlign w:val="subscript"/>
        </w:rPr>
        <w:t>В</w:t>
      </w:r>
      <w:r>
        <w:rPr>
          <w:rFonts w:ascii="Times New Roman" w:hAnsi="Times New Roman"/>
          <w:color w:val="000000"/>
          <w:sz w:val="28"/>
        </w:rPr>
        <w:t xml:space="preserve">  –  щільність повітря, кг/м</w:t>
      </w:r>
      <w:r>
        <w:rPr>
          <w:rFonts w:ascii="Times New Roman" w:hAnsi="Times New Roman"/>
          <w:color w:val="000000"/>
          <w:sz w:val="28"/>
          <w:vertAlign w:val="superscript"/>
        </w:rPr>
        <w:t>3</w:t>
      </w:r>
      <w:r>
        <w:rPr>
          <w:rFonts w:ascii="Times New Roman" w:hAnsi="Times New Roman"/>
          <w:color w:val="000000"/>
          <w:sz w:val="28"/>
        </w:rPr>
        <w:t xml:space="preserve">;  </w:t>
      </w:r>
    </w:p>
    <w:p>
      <w:pPr>
        <w:spacing w:after="0" w:beforeAutospacing="0" w:afterAutospacing="0"/>
        <w:jc w:val="both"/>
        <w:rPr>
          <w:rFonts w:ascii="Times New Roman" w:hAnsi="Times New Roman"/>
          <w:color w:val="000000"/>
          <w:sz w:val="28"/>
        </w:rPr>
      </w:pPr>
      <w:r>
        <w:rPr>
          <w:rFonts w:ascii="Times New Roman" w:hAnsi="Times New Roman"/>
          <w:i w:val="1"/>
          <w:color w:val="000000"/>
          <w:sz w:val="28"/>
        </w:rPr>
        <w:t>V</w:t>
      </w:r>
      <w:r>
        <w:rPr>
          <w:rFonts w:ascii="Times New Roman" w:hAnsi="Times New Roman"/>
          <w:i w:val="1"/>
          <w:color w:val="000000"/>
          <w:sz w:val="28"/>
          <w:vertAlign w:val="subscript"/>
        </w:rPr>
        <w:t>W</w:t>
      </w:r>
      <w:r>
        <w:rPr>
          <w:rFonts w:ascii="Times New Roman" w:hAnsi="Times New Roman"/>
          <w:color w:val="000000"/>
          <w:sz w:val="28"/>
        </w:rPr>
        <w:t xml:space="preserve"> – швидкість, що враховує швидкість вітру і швидкість руху автомобіля, м/с.</w:t>
      </w:r>
    </w:p>
    <w:p>
      <w:pPr>
        <w:spacing w:after="0" w:beforeAutospacing="0" w:afterAutospacing="0"/>
        <w:ind w:firstLine="720"/>
        <w:jc w:val="both"/>
        <w:rPr>
          <w:rFonts w:ascii="Times New Roman" w:hAnsi="Times New Roman"/>
          <w:color w:val="000000"/>
          <w:sz w:val="28"/>
        </w:rPr>
      </w:pPr>
      <w:r>
        <w:rPr>
          <w:rFonts w:ascii="Times New Roman" w:hAnsi="Times New Roman"/>
          <w:color w:val="000000"/>
          <w:sz w:val="28"/>
        </w:rPr>
        <w:t>Результуючий момент елементарних аеродинамічних сил, діючих на поверхню автомобіля, називаютьповним аеродинамічним моментом</w:t>
      </w:r>
    </w:p>
    <w:p>
      <w:pPr>
        <w:jc w:val="center"/>
        <w:rPr>
          <w:rFonts w:ascii="Times New Roman" w:hAnsi="Times New Roman"/>
          <w:color w:val="000000"/>
          <w:sz w:val="28"/>
        </w:rPr>
      </w:pPr>
      <w:r>
        <w:drawing>
          <wp:inline xmlns:wp="http://schemas.openxmlformats.org/drawingml/2006/wordprocessingDrawing">
            <wp:extent cx="1722755" cy="313055"/>
            <wp:docPr id="103" name="Picture 103"/>
            <a:graphic xmlns:a="http://schemas.openxmlformats.org/drawingml/2006/main">
              <a:graphicData uri="http://schemas.openxmlformats.org/drawingml/2006/picture">
                <pic:pic xmlns:pic="http://schemas.openxmlformats.org/drawingml/2006/picture">
                  <pic:nvPicPr>
                    <pic:cNvPr id="103" name="Picture 103"/>
                    <pic:cNvPicPr/>
                  </pic:nvPicPr>
                  <pic:blipFill>
                    <a:blip xmlns:r="http://schemas.openxmlformats.org/officeDocument/2006/relationships" r:embed="Relimage94"/>
                    <a:stretch>
                      <a:fillRect/>
                    </a:stretch>
                  </pic:blipFill>
                  <pic:spPr>
                    <a:xfrm>
                      <a:off x="0" y="0"/>
                      <a:ext cx="1722755" cy="313055"/>
                    </a:xfrm>
                    <a:prstGeom prst="rect"/>
                    <a:solidFill>
                      <a:srgbClr val="FFFFFF"/>
                    </a:solidFill>
                  </pic:spPr>
                </pic:pic>
              </a:graphicData>
            </a:graphic>
          </wp:inline>
        </w:drawing>
      </w:r>
      <w:r>
        <w:rPr>
          <w:rFonts w:ascii="Times New Roman" w:hAnsi="Times New Roman"/>
          <w:color w:val="000000"/>
          <w:sz w:val="28"/>
        </w:rPr>
        <w:t xml:space="preserve">                          (5.9)</w:t>
      </w:r>
    </w:p>
    <w:p>
      <w:pPr>
        <w:jc w:val="both"/>
        <w:rPr>
          <w:rFonts w:ascii="Times New Roman" w:hAnsi="Times New Roman"/>
          <w:color w:val="000000"/>
          <w:sz w:val="28"/>
        </w:rPr>
      </w:pPr>
      <w:r>
        <w:rPr>
          <w:rFonts w:ascii="Times New Roman" w:hAnsi="Times New Roman"/>
          <w:color w:val="000000"/>
          <w:sz w:val="28"/>
        </w:rPr>
        <w:t xml:space="preserve">де      </w:t>
      </w:r>
      <w:r>
        <w:rPr>
          <w:rFonts w:ascii="Times New Roman" w:hAnsi="Times New Roman"/>
          <w:i w:val="1"/>
          <w:color w:val="000000"/>
          <w:sz w:val="28"/>
        </w:rPr>
        <w:t>m</w:t>
      </w:r>
      <w:r>
        <w:rPr>
          <w:rFonts w:ascii="Times New Roman" w:hAnsi="Times New Roman"/>
          <w:i w:val="1"/>
          <w:color w:val="000000"/>
          <w:sz w:val="28"/>
          <w:vertAlign w:val="subscript"/>
        </w:rPr>
        <w:t>W</w:t>
      </w:r>
      <w:r>
        <w:rPr>
          <w:rFonts w:ascii="Times New Roman" w:hAnsi="Times New Roman"/>
          <w:color w:val="000000"/>
          <w:sz w:val="28"/>
        </w:rPr>
        <w:t xml:space="preserve">  –  безрозмірний коефіцієнт аеродинамічного  моменту;</w:t>
      </w:r>
    </w:p>
    <w:p>
      <w:pPr>
        <w:jc w:val="both"/>
        <w:rPr>
          <w:rFonts w:ascii="Times New Roman" w:hAnsi="Times New Roman"/>
          <w:color w:val="000000"/>
          <w:sz w:val="28"/>
        </w:rPr>
      </w:pPr>
      <w:r>
        <w:rPr>
          <w:rFonts w:ascii="Times New Roman" w:hAnsi="Times New Roman"/>
          <w:i w:val="1"/>
          <w:color w:val="000000"/>
          <w:sz w:val="28"/>
        </w:rPr>
        <w:t>b</w:t>
      </w:r>
      <w:r>
        <w:rPr>
          <w:rFonts w:ascii="Times New Roman" w:hAnsi="Times New Roman"/>
          <w:color w:val="000000"/>
          <w:sz w:val="28"/>
        </w:rPr>
        <w:t xml:space="preserve">–  характерний лінійний розмір, що дорівнює  колії </w:t>
      </w:r>
      <w:r>
        <w:rPr>
          <w:rFonts w:ascii="Times New Roman" w:hAnsi="Times New Roman"/>
          <w:i w:val="1"/>
          <w:color w:val="000000"/>
          <w:sz w:val="28"/>
        </w:rPr>
        <w:t>В</w:t>
      </w:r>
      <w:r>
        <w:rPr>
          <w:rFonts w:ascii="Times New Roman" w:hAnsi="Times New Roman"/>
          <w:i w:val="1"/>
          <w:color w:val="000000"/>
          <w:sz w:val="28"/>
          <w:vertAlign w:val="subscript"/>
        </w:rPr>
        <w:t>K</w:t>
      </w:r>
      <w:r>
        <w:rPr>
          <w:rFonts w:ascii="Times New Roman" w:hAnsi="Times New Roman"/>
          <w:color w:val="000000"/>
          <w:sz w:val="28"/>
        </w:rPr>
        <w:t>, м.</w:t>
      </w:r>
    </w:p>
    <w:p>
      <w:pPr>
        <w:spacing w:after="0" w:beforeAutospacing="0" w:afterAutospacing="0"/>
        <w:jc w:val="both"/>
        <w:rPr>
          <w:rFonts w:ascii="Times New Roman" w:hAnsi="Times New Roman"/>
          <w:color w:val="000000"/>
          <w:sz w:val="28"/>
        </w:rPr>
      </w:pPr>
      <w:r>
        <w:rPr>
          <w:rFonts w:ascii="Times New Roman" w:hAnsi="Times New Roman"/>
          <w:color w:val="000000"/>
          <w:sz w:val="28"/>
        </w:rPr>
        <w:tab/>
        <w:t xml:space="preserve">У загальному випадку сила </w:t>
      </w:r>
      <w:r>
        <w:rPr>
          <w:rFonts w:ascii="Times New Roman" w:hAnsi="Times New Roman"/>
          <w:i w:val="1"/>
          <w:color w:val="000000"/>
          <w:sz w:val="28"/>
        </w:rPr>
        <w:t>P</w:t>
      </w:r>
      <w:r>
        <w:rPr>
          <w:rFonts w:ascii="Times New Roman" w:hAnsi="Times New Roman"/>
          <w:i w:val="1"/>
          <w:color w:val="000000"/>
          <w:sz w:val="28"/>
          <w:vertAlign w:val="subscript"/>
        </w:rPr>
        <w:t>W</w:t>
      </w:r>
      <w:r>
        <w:rPr>
          <w:rFonts w:ascii="Times New Roman" w:hAnsi="Times New Roman"/>
          <w:color w:val="000000"/>
          <w:sz w:val="28"/>
        </w:rPr>
        <w:t xml:space="preserve"> направлена відносно вектора швидкості автомобіля під кутом</w:t>
      </w:r>
      <w:r>
        <w:rPr>
          <w:rFonts w:ascii="Symbol" w:hAnsi="Symbol"/>
          <w:i w:val="1"/>
          <w:color w:val="000000"/>
          <w:sz w:val="28"/>
        </w:rPr>
        <w:t></w:t>
      </w:r>
      <w:r>
        <w:rPr>
          <w:rFonts w:ascii="Times New Roman" w:hAnsi="Times New Roman"/>
          <w:i w:val="1"/>
          <w:color w:val="000000"/>
          <w:sz w:val="28"/>
          <w:vertAlign w:val="subscript"/>
        </w:rPr>
        <w:t>Н</w:t>
      </w:r>
      <w:r>
        <w:rPr>
          <w:rFonts w:ascii="Times New Roman" w:hAnsi="Times New Roman"/>
          <w:color w:val="000000"/>
          <w:sz w:val="28"/>
        </w:rPr>
        <w:t xml:space="preserve"> натікання, розташованим в площині дороги і кутом </w:t>
      </w:r>
      <w:r>
        <w:rPr>
          <w:rFonts w:ascii="Symbol" w:hAnsi="Symbol"/>
          <w:i w:val="1"/>
          <w:color w:val="000000"/>
          <w:sz w:val="28"/>
        </w:rPr>
        <w:t></w:t>
      </w:r>
      <w:r>
        <w:rPr>
          <w:rFonts w:ascii="Symbol" w:hAnsi="Symbol"/>
          <w:i w:val="1"/>
          <w:color w:val="000000"/>
          <w:sz w:val="28"/>
          <w:vertAlign w:val="subscript"/>
        </w:rPr>
        <w:t></w:t>
      </w:r>
      <w:r>
        <w:rPr>
          <w:rFonts w:ascii="Times New Roman" w:hAnsi="Times New Roman"/>
          <w:color w:val="000000"/>
          <w:sz w:val="28"/>
        </w:rPr>
        <w:t xml:space="preserve">   розташованим в площині, перпендикулярній дорозі.</w:t>
      </w:r>
    </w:p>
    <w:p>
      <w:pPr>
        <w:spacing w:after="0" w:beforeAutospacing="0" w:afterAutospacing="0"/>
        <w:ind w:firstLine="720"/>
        <w:jc w:val="both"/>
        <w:rPr>
          <w:rFonts w:ascii="Times New Roman" w:hAnsi="Times New Roman"/>
          <w:color w:val="000000"/>
          <w:sz w:val="28"/>
        </w:rPr>
      </w:pPr>
      <w:r>
        <w:rPr>
          <w:rFonts w:ascii="Times New Roman" w:hAnsi="Times New Roman"/>
          <w:color w:val="000000"/>
          <w:sz w:val="28"/>
        </w:rPr>
        <w:t xml:space="preserve">При вивченні руху автомобіля діючі на нього повна аеродинамічна сила і повний аеродинамічний момент розкладаються по осях прямокутної системи координат пов'язаної з автомобілем. При цьому початок координат точка </w:t>
      </w:r>
      <w:r>
        <w:rPr>
          <w:rFonts w:ascii="Times New Roman" w:hAnsi="Times New Roman"/>
          <w:i w:val="1"/>
          <w:color w:val="000000"/>
          <w:sz w:val="28"/>
        </w:rPr>
        <w:t>О</w:t>
      </w:r>
      <w:r>
        <w:rPr>
          <w:rFonts w:ascii="Times New Roman" w:hAnsi="Times New Roman"/>
          <w:color w:val="000000"/>
          <w:sz w:val="28"/>
        </w:rPr>
        <w:t xml:space="preserve">співпадає з центром маси автомобіля, а осі </w:t>
      </w:r>
      <w:r>
        <w:rPr>
          <w:rFonts w:ascii="Times New Roman" w:hAnsi="Times New Roman"/>
          <w:i w:val="1"/>
          <w:color w:val="000000"/>
          <w:sz w:val="28"/>
        </w:rPr>
        <w:t>ОХ</w:t>
      </w:r>
      <w:r>
        <w:rPr>
          <w:rFonts w:ascii="Times New Roman" w:hAnsi="Times New Roman"/>
          <w:color w:val="000000"/>
          <w:sz w:val="28"/>
        </w:rPr>
        <w:t xml:space="preserve"> і </w:t>
      </w:r>
      <w:r>
        <w:rPr>
          <w:rFonts w:ascii="Times New Roman" w:hAnsi="Times New Roman"/>
          <w:i w:val="1"/>
          <w:color w:val="000000"/>
          <w:sz w:val="28"/>
        </w:rPr>
        <w:t>ОУ</w:t>
      </w:r>
      <w:r>
        <w:rPr>
          <w:rFonts w:ascii="Times New Roman" w:hAnsi="Times New Roman"/>
          <w:color w:val="000000"/>
          <w:sz w:val="28"/>
        </w:rPr>
        <w:t>направлені по подовжній і поперечній осях автомобіля.</w:t>
      </w:r>
    </w:p>
    <w:p>
      <w:pPr>
        <w:spacing w:after="0" w:beforeAutospacing="0" w:afterAutospacing="0"/>
        <w:ind w:firstLine="720"/>
        <w:jc w:val="both"/>
        <w:rPr>
          <w:rFonts w:ascii="Times New Roman" w:hAnsi="Times New Roman"/>
          <w:color w:val="000000"/>
          <w:sz w:val="28"/>
        </w:rPr>
      </w:pPr>
      <w:r>
        <w:rPr>
          <w:rFonts w:ascii="Times New Roman" w:hAnsi="Times New Roman"/>
          <w:color w:val="000000"/>
          <w:sz w:val="28"/>
        </w:rPr>
        <w:t xml:space="preserve">Проекцію повної аеродинамічної сили на вісь </w:t>
      </w:r>
      <w:r>
        <w:rPr>
          <w:rFonts w:ascii="Times New Roman" w:hAnsi="Times New Roman"/>
          <w:i w:val="1"/>
          <w:color w:val="000000"/>
          <w:sz w:val="28"/>
        </w:rPr>
        <w:t>ОХ</w:t>
      </w:r>
      <w:r>
        <w:rPr>
          <w:rFonts w:ascii="Times New Roman" w:hAnsi="Times New Roman"/>
          <w:color w:val="000000"/>
          <w:sz w:val="28"/>
        </w:rPr>
        <w:t xml:space="preserve">називають силою опору повітряного середовища або силою лобового опору, </w:t>
      </w:r>
      <w:r>
        <w:rPr>
          <w:rFonts w:ascii="Times New Roman" w:hAnsi="Times New Roman"/>
          <w:i w:val="1"/>
          <w:color w:val="000000"/>
          <w:sz w:val="28"/>
        </w:rPr>
        <w:t>Р</w:t>
      </w:r>
      <w:r>
        <w:rPr>
          <w:rFonts w:ascii="Times New Roman" w:hAnsi="Times New Roman"/>
          <w:i w:val="1"/>
          <w:color w:val="000000"/>
          <w:sz w:val="28"/>
          <w:vertAlign w:val="subscript"/>
        </w:rPr>
        <w:t>В</w:t>
      </w:r>
    </w:p>
    <w:p>
      <w:pPr>
        <w:jc w:val="center"/>
        <w:rPr>
          <w:rFonts w:ascii="Times New Roman" w:hAnsi="Times New Roman"/>
          <w:color w:val="000000"/>
          <w:sz w:val="28"/>
        </w:rPr>
      </w:pPr>
      <w:r>
        <w:drawing>
          <wp:inline xmlns:wp="http://schemas.openxmlformats.org/drawingml/2006/wordprocessingDrawing">
            <wp:extent cx="1920875" cy="293370"/>
            <wp:docPr id="104" name="Picture 104"/>
            <a:graphic xmlns:a="http://schemas.openxmlformats.org/drawingml/2006/main">
              <a:graphicData uri="http://schemas.openxmlformats.org/drawingml/2006/picture">
                <pic:pic xmlns:pic="http://schemas.openxmlformats.org/drawingml/2006/picture">
                  <pic:nvPicPr>
                    <pic:cNvPr id="104" name="Picture 104"/>
                    <pic:cNvPicPr/>
                  </pic:nvPicPr>
                  <pic:blipFill>
                    <a:blip xmlns:r="http://schemas.openxmlformats.org/officeDocument/2006/relationships" r:embed="Relimage95"/>
                    <a:stretch>
                      <a:fillRect/>
                    </a:stretch>
                  </pic:blipFill>
                  <pic:spPr>
                    <a:xfrm>
                      <a:off x="0" y="0"/>
                      <a:ext cx="1920875" cy="293370"/>
                    </a:xfrm>
                    <a:prstGeom prst="rect"/>
                    <a:solidFill>
                      <a:srgbClr val="FFFFFF"/>
                    </a:solidFill>
                  </pic:spPr>
                </pic:pic>
              </a:graphicData>
            </a:graphic>
          </wp:inline>
        </w:drawing>
      </w:r>
      <w:r>
        <w:rPr>
          <w:rFonts w:ascii="Times New Roman" w:hAnsi="Times New Roman"/>
          <w:color w:val="000000"/>
          <w:sz w:val="28"/>
        </w:rPr>
        <w:t xml:space="preserve">                              (5.10)</w:t>
      </w:r>
    </w:p>
    <w:p>
      <w:pPr>
        <w:jc w:val="both"/>
        <w:rPr>
          <w:rFonts w:ascii="Times New Roman" w:hAnsi="Times New Roman"/>
          <w:color w:val="000000"/>
          <w:sz w:val="28"/>
        </w:rPr>
      </w:pPr>
      <w:r>
        <w:rPr>
          <w:rFonts w:ascii="Times New Roman" w:hAnsi="Times New Roman"/>
          <w:color w:val="000000"/>
          <w:sz w:val="28"/>
        </w:rPr>
        <w:t xml:space="preserve">де   </w:t>
      </w:r>
      <w:r>
        <w:rPr>
          <w:rFonts w:ascii="Times New Roman" w:hAnsi="Times New Roman"/>
          <w:i w:val="1"/>
          <w:color w:val="000000"/>
          <w:sz w:val="28"/>
        </w:rPr>
        <w:t>С</w:t>
      </w:r>
      <w:r>
        <w:rPr>
          <w:rFonts w:ascii="Times New Roman" w:hAnsi="Times New Roman"/>
          <w:i w:val="1"/>
          <w:color w:val="000000"/>
          <w:sz w:val="28"/>
          <w:vertAlign w:val="subscript"/>
        </w:rPr>
        <w:t xml:space="preserve">Х </w:t>
      </w:r>
      <w:r>
        <w:rPr>
          <w:rFonts w:ascii="Times New Roman" w:hAnsi="Times New Roman"/>
          <w:color w:val="000000"/>
          <w:sz w:val="28"/>
        </w:rPr>
        <w:t xml:space="preserve"> –  коефіцієнт лобового опору повітря.</w:t>
      </w:r>
    </w:p>
    <w:p>
      <w:pPr>
        <w:jc w:val="both"/>
        <w:rPr>
          <w:rFonts w:ascii="Times New Roman" w:hAnsi="Times New Roman"/>
          <w:color w:val="000000"/>
          <w:sz w:val="28"/>
        </w:rPr>
      </w:pPr>
      <w:r>
        <w:rPr>
          <w:rFonts w:ascii="Times New Roman" w:hAnsi="Times New Roman"/>
          <w:color w:val="000000"/>
          <w:sz w:val="28"/>
        </w:rPr>
        <w:tab/>
        <w:t xml:space="preserve">Проекцію повної аеродинамічної сили на вісь </w:t>
      </w:r>
      <w:r>
        <w:rPr>
          <w:rFonts w:ascii="Times New Roman" w:hAnsi="Times New Roman"/>
          <w:i w:val="1"/>
          <w:color w:val="000000"/>
          <w:sz w:val="28"/>
        </w:rPr>
        <w:t>ОУ</w:t>
      </w:r>
      <w:r>
        <w:rPr>
          <w:rFonts w:ascii="Times New Roman" w:hAnsi="Times New Roman"/>
          <w:color w:val="000000"/>
          <w:sz w:val="28"/>
        </w:rPr>
        <w:t>називаютьбічною аеродинамічною силою</w:t>
      </w:r>
    </w:p>
    <w:p>
      <w:pPr>
        <w:jc w:val="center"/>
        <w:rPr>
          <w:rFonts w:ascii="Times New Roman" w:hAnsi="Times New Roman"/>
          <w:color w:val="000000"/>
          <w:sz w:val="28"/>
        </w:rPr>
      </w:pPr>
      <w:r>
        <w:drawing>
          <wp:inline xmlns:wp="http://schemas.openxmlformats.org/drawingml/2006/wordprocessingDrawing">
            <wp:extent cx="2005965" cy="322580"/>
            <wp:docPr id="105" name="Picture 105"/>
            <a:graphic xmlns:a="http://schemas.openxmlformats.org/drawingml/2006/main">
              <a:graphicData uri="http://schemas.openxmlformats.org/drawingml/2006/picture">
                <pic:pic xmlns:pic="http://schemas.openxmlformats.org/drawingml/2006/picture">
                  <pic:nvPicPr>
                    <pic:cNvPr id="105" name="Picture 105"/>
                    <pic:cNvPicPr/>
                  </pic:nvPicPr>
                  <pic:blipFill>
                    <a:blip xmlns:r="http://schemas.openxmlformats.org/officeDocument/2006/relationships" r:embed="Relimage96"/>
                    <a:stretch>
                      <a:fillRect/>
                    </a:stretch>
                  </pic:blipFill>
                  <pic:spPr>
                    <a:xfrm>
                      <a:off x="0" y="0"/>
                      <a:ext cx="2005965" cy="322580"/>
                    </a:xfrm>
                    <a:prstGeom prst="rect"/>
                    <a:solidFill>
                      <a:srgbClr val="FFFFFF"/>
                    </a:solidFill>
                  </pic:spPr>
                </pic:pic>
              </a:graphicData>
            </a:graphic>
          </wp:inline>
        </w:drawing>
      </w:r>
      <w:r>
        <w:rPr>
          <w:rFonts w:ascii="Times New Roman" w:hAnsi="Times New Roman"/>
          <w:color w:val="000000"/>
          <w:sz w:val="28"/>
        </w:rPr>
        <w:t xml:space="preserve">                          (5.11)</w:t>
      </w:r>
    </w:p>
    <w:p>
      <w:pPr>
        <w:jc w:val="both"/>
        <w:rPr>
          <w:rFonts w:ascii="Times New Roman" w:hAnsi="Times New Roman"/>
          <w:color w:val="000000"/>
          <w:sz w:val="28"/>
        </w:rPr>
      </w:pPr>
      <w:r>
        <w:rPr>
          <w:rFonts w:ascii="Times New Roman" w:hAnsi="Times New Roman"/>
          <w:color w:val="000000"/>
          <w:sz w:val="28"/>
        </w:rPr>
        <w:t xml:space="preserve">де    </w:t>
      </w:r>
      <w:r>
        <w:rPr>
          <w:rFonts w:ascii="Times New Roman" w:hAnsi="Times New Roman"/>
          <w:i w:val="1"/>
          <w:color w:val="000000"/>
          <w:sz w:val="28"/>
        </w:rPr>
        <w:t>С</w:t>
      </w:r>
      <w:r>
        <w:rPr>
          <w:rFonts w:ascii="Times New Roman" w:hAnsi="Times New Roman"/>
          <w:i w:val="1"/>
          <w:color w:val="000000"/>
          <w:sz w:val="28"/>
          <w:vertAlign w:val="subscript"/>
        </w:rPr>
        <w:t xml:space="preserve">Y   </w:t>
      </w:r>
      <w:r>
        <w:rPr>
          <w:rFonts w:ascii="Times New Roman" w:hAnsi="Times New Roman"/>
          <w:color w:val="000000"/>
          <w:sz w:val="28"/>
        </w:rPr>
        <w:t xml:space="preserve">–  коефіцієнт бічної аеродинамічної  сили.</w:t>
      </w:r>
    </w:p>
    <w:p>
      <w:pPr>
        <w:ind w:firstLine="720"/>
        <w:jc w:val="both"/>
        <w:rPr>
          <w:rFonts w:ascii="Times New Roman" w:hAnsi="Times New Roman"/>
          <w:color w:val="000000"/>
          <w:sz w:val="28"/>
        </w:rPr>
      </w:pPr>
      <w:r>
        <w:rPr>
          <w:rFonts w:ascii="Times New Roman" w:hAnsi="Times New Roman"/>
          <w:color w:val="000000"/>
          <w:sz w:val="28"/>
        </w:rPr>
        <w:t xml:space="preserve">Проекцію повної аеродинамічної сили на вісь </w:t>
      </w:r>
      <w:r>
        <w:rPr>
          <w:rFonts w:ascii="Times New Roman" w:hAnsi="Times New Roman"/>
          <w:i w:val="1"/>
          <w:color w:val="000000"/>
          <w:sz w:val="28"/>
        </w:rPr>
        <w:t>OZ</w:t>
      </w:r>
      <w:r>
        <w:rPr>
          <w:rFonts w:ascii="Times New Roman" w:hAnsi="Times New Roman"/>
          <w:color w:val="000000"/>
          <w:sz w:val="28"/>
        </w:rPr>
        <w:t>називаютьпідіймальною силою</w:t>
      </w:r>
    </w:p>
    <w:p>
      <w:pPr>
        <w:jc w:val="center"/>
        <w:rPr>
          <w:rFonts w:ascii="Times New Roman" w:hAnsi="Times New Roman"/>
          <w:color w:val="000000"/>
          <w:sz w:val="28"/>
        </w:rPr>
      </w:pPr>
      <w:r>
        <w:drawing>
          <wp:inline xmlns:wp="http://schemas.openxmlformats.org/drawingml/2006/wordprocessingDrawing">
            <wp:extent cx="2007870" cy="313055"/>
            <wp:docPr id="106" name="Picture 106"/>
            <a:graphic xmlns:a="http://schemas.openxmlformats.org/drawingml/2006/main">
              <a:graphicData uri="http://schemas.openxmlformats.org/drawingml/2006/picture">
                <pic:pic xmlns:pic="http://schemas.openxmlformats.org/drawingml/2006/picture">
                  <pic:nvPicPr>
                    <pic:cNvPr id="106" name="Picture 106"/>
                    <pic:cNvPicPr/>
                  </pic:nvPicPr>
                  <pic:blipFill>
                    <a:blip xmlns:r="http://schemas.openxmlformats.org/officeDocument/2006/relationships" r:embed="Relimage97"/>
                    <a:stretch>
                      <a:fillRect/>
                    </a:stretch>
                  </pic:blipFill>
                  <pic:spPr>
                    <a:xfrm>
                      <a:off x="0" y="0"/>
                      <a:ext cx="2007870" cy="313055"/>
                    </a:xfrm>
                    <a:prstGeom prst="rect"/>
                    <a:solidFill>
                      <a:srgbClr val="FFFFFF"/>
                    </a:solidFill>
                  </pic:spPr>
                </pic:pic>
              </a:graphicData>
            </a:graphic>
          </wp:inline>
        </w:drawing>
      </w:r>
      <w:r>
        <w:rPr>
          <w:rFonts w:ascii="Times New Roman" w:hAnsi="Times New Roman"/>
          <w:color w:val="000000"/>
          <w:sz w:val="28"/>
        </w:rPr>
        <w:t xml:space="preserve">                         (5.12)</w:t>
      </w:r>
    </w:p>
    <w:p>
      <w:pPr>
        <w:jc w:val="both"/>
        <w:rPr>
          <w:rFonts w:ascii="Times New Roman" w:hAnsi="Times New Roman"/>
          <w:color w:val="000000"/>
          <w:sz w:val="28"/>
        </w:rPr>
      </w:pPr>
      <w:r>
        <w:rPr>
          <w:rFonts w:ascii="Times New Roman" w:hAnsi="Times New Roman"/>
          <w:color w:val="000000"/>
          <w:sz w:val="28"/>
        </w:rPr>
        <w:t xml:space="preserve">де     </w:t>
      </w:r>
      <w:r>
        <w:rPr>
          <w:rFonts w:ascii="Times New Roman" w:hAnsi="Times New Roman"/>
          <w:i w:val="1"/>
          <w:color w:val="000000"/>
          <w:sz w:val="28"/>
        </w:rPr>
        <w:t>С</w:t>
      </w:r>
      <w:r>
        <w:rPr>
          <w:rFonts w:ascii="Times New Roman" w:hAnsi="Times New Roman"/>
          <w:i w:val="1"/>
          <w:color w:val="000000"/>
          <w:sz w:val="28"/>
          <w:vertAlign w:val="subscript"/>
        </w:rPr>
        <w:t>Z</w:t>
      </w:r>
      <w:r>
        <w:rPr>
          <w:rFonts w:ascii="Times New Roman" w:hAnsi="Times New Roman"/>
          <w:color w:val="000000"/>
          <w:sz w:val="28"/>
        </w:rPr>
        <w:t xml:space="preserve"> –  коефіцієнт підіймальної сили.</w:t>
      </w:r>
    </w:p>
    <w:p>
      <w:pPr>
        <w:jc w:val="both"/>
        <w:rPr>
          <w:rFonts w:ascii="Times New Roman" w:hAnsi="Times New Roman"/>
          <w:color w:val="000000"/>
          <w:sz w:val="28"/>
        </w:rPr>
      </w:pPr>
      <w:r>
        <w:rPr>
          <w:rFonts w:ascii="Times New Roman" w:hAnsi="Times New Roman"/>
          <w:color w:val="000000"/>
          <w:sz w:val="28"/>
        </w:rPr>
        <w:tab/>
        <w:t xml:space="preserve">Проекцію вектора повного аеродинамічного моменту на вісь </w:t>
      </w:r>
      <w:r>
        <w:rPr>
          <w:rFonts w:ascii="Times New Roman" w:hAnsi="Times New Roman"/>
          <w:i w:val="1"/>
          <w:color w:val="000000"/>
          <w:sz w:val="28"/>
        </w:rPr>
        <w:t>ОХ</w:t>
      </w:r>
      <w:r>
        <w:rPr>
          <w:rFonts w:ascii="Times New Roman" w:hAnsi="Times New Roman"/>
          <w:color w:val="000000"/>
          <w:sz w:val="28"/>
        </w:rPr>
        <w:t>називають моментом крену</w:t>
      </w:r>
    </w:p>
    <w:p>
      <w:pPr>
        <w:jc w:val="center"/>
        <w:rPr>
          <w:rFonts w:ascii="Times New Roman" w:hAnsi="Times New Roman"/>
          <w:color w:val="000000"/>
          <w:sz w:val="28"/>
        </w:rPr>
      </w:pPr>
      <w:r>
        <w:drawing>
          <wp:inline xmlns:wp="http://schemas.openxmlformats.org/drawingml/2006/wordprocessingDrawing">
            <wp:extent cx="2613660" cy="341630"/>
            <wp:docPr id="107" name="Picture 107"/>
            <a:graphic xmlns:a="http://schemas.openxmlformats.org/drawingml/2006/main">
              <a:graphicData uri="http://schemas.openxmlformats.org/drawingml/2006/picture">
                <pic:pic xmlns:pic="http://schemas.openxmlformats.org/drawingml/2006/picture">
                  <pic:nvPicPr>
                    <pic:cNvPr id="107" name="Picture 107"/>
                    <pic:cNvPicPr/>
                  </pic:nvPicPr>
                  <pic:blipFill>
                    <a:blip xmlns:r="http://schemas.openxmlformats.org/officeDocument/2006/relationships" r:embed="Relimage98"/>
                    <a:stretch>
                      <a:fillRect/>
                    </a:stretch>
                  </pic:blipFill>
                  <pic:spPr>
                    <a:xfrm>
                      <a:off x="0" y="0"/>
                      <a:ext cx="2613660" cy="341630"/>
                    </a:xfrm>
                    <a:prstGeom prst="rect"/>
                    <a:solidFill>
                      <a:srgbClr val="FFFFFF"/>
                    </a:solidFill>
                  </pic:spPr>
                </pic:pic>
              </a:graphicData>
            </a:graphic>
          </wp:inline>
        </w:drawing>
      </w:r>
      <w:r>
        <w:rPr>
          <w:rFonts w:ascii="Times New Roman" w:hAnsi="Times New Roman"/>
          <w:sz w:val="28"/>
        </w:rPr>
        <w:t xml:space="preserve">,       </w:t>
      </w:r>
      <w:r>
        <w:rPr>
          <w:rFonts w:ascii="Times New Roman" w:hAnsi="Times New Roman"/>
          <w:color w:val="000000"/>
          <w:sz w:val="28"/>
        </w:rPr>
        <w:t xml:space="preserve">                (5.13)</w:t>
      </w:r>
    </w:p>
    <w:p>
      <w:pPr>
        <w:jc w:val="both"/>
        <w:rPr>
          <w:rFonts w:ascii="Times New Roman" w:hAnsi="Times New Roman"/>
          <w:color w:val="000000"/>
          <w:sz w:val="28"/>
        </w:rPr>
      </w:pPr>
      <w:r>
        <w:rPr>
          <w:rFonts w:ascii="Times New Roman" w:hAnsi="Times New Roman"/>
          <w:color w:val="000000"/>
          <w:sz w:val="28"/>
        </w:rPr>
        <w:t xml:space="preserve">де      </w:t>
      </w:r>
      <w:r>
        <w:rPr>
          <w:rFonts w:ascii="Times New Roman" w:hAnsi="Times New Roman"/>
          <w:i w:val="1"/>
          <w:color w:val="000000"/>
          <w:sz w:val="28"/>
        </w:rPr>
        <w:t>m</w:t>
      </w:r>
      <w:r>
        <w:rPr>
          <w:rFonts w:ascii="Times New Roman" w:hAnsi="Times New Roman"/>
          <w:i w:val="1"/>
          <w:color w:val="000000"/>
          <w:sz w:val="28"/>
          <w:vertAlign w:val="subscript"/>
        </w:rPr>
        <w:t>X</w:t>
      </w:r>
      <w:r>
        <w:rPr>
          <w:rFonts w:ascii="Times New Roman" w:hAnsi="Times New Roman"/>
          <w:color w:val="000000"/>
          <w:sz w:val="28"/>
        </w:rPr>
        <w:t xml:space="preserve">  –  коефіцієнт моменту крена.</w:t>
      </w:r>
    </w:p>
    <w:p>
      <w:pPr>
        <w:ind w:firstLine="720"/>
        <w:jc w:val="both"/>
        <w:rPr>
          <w:rFonts w:ascii="Times New Roman" w:hAnsi="Times New Roman"/>
          <w:color w:val="000000"/>
          <w:sz w:val="28"/>
        </w:rPr>
      </w:pPr>
      <w:r>
        <w:rPr>
          <w:rFonts w:ascii="Times New Roman" w:hAnsi="Times New Roman"/>
          <w:color w:val="000000"/>
          <w:sz w:val="28"/>
        </w:rPr>
        <w:t xml:space="preserve">Проекцію вектора повного аеродинамічного моменту на вісь </w:t>
      </w:r>
      <w:r>
        <w:rPr>
          <w:rFonts w:ascii="Times New Roman" w:hAnsi="Times New Roman"/>
          <w:i w:val="1"/>
          <w:color w:val="000000"/>
          <w:sz w:val="28"/>
        </w:rPr>
        <w:t>ОУ</w:t>
      </w:r>
      <w:r>
        <w:rPr>
          <w:rFonts w:ascii="Times New Roman" w:hAnsi="Times New Roman"/>
          <w:color w:val="000000"/>
          <w:sz w:val="28"/>
        </w:rPr>
        <w:t>називаютьперекидаючим моментом</w:t>
      </w:r>
    </w:p>
    <w:p>
      <w:pPr>
        <w:jc w:val="center"/>
        <w:rPr>
          <w:rFonts w:ascii="Times New Roman" w:hAnsi="Times New Roman"/>
          <w:color w:val="000000"/>
          <w:sz w:val="28"/>
        </w:rPr>
      </w:pPr>
      <w:r>
        <w:drawing>
          <wp:inline xmlns:wp="http://schemas.openxmlformats.org/drawingml/2006/wordprocessingDrawing">
            <wp:extent cx="2557780" cy="351155"/>
            <wp:docPr id="108" name="Picture 108"/>
            <a:graphic xmlns:a="http://schemas.openxmlformats.org/drawingml/2006/main">
              <a:graphicData uri="http://schemas.openxmlformats.org/drawingml/2006/picture">
                <pic:pic xmlns:pic="http://schemas.openxmlformats.org/drawingml/2006/picture">
                  <pic:nvPicPr>
                    <pic:cNvPr id="108" name="Picture 108"/>
                    <pic:cNvPicPr/>
                  </pic:nvPicPr>
                  <pic:blipFill>
                    <a:blip xmlns:r="http://schemas.openxmlformats.org/officeDocument/2006/relationships" r:embed="Relimage99"/>
                    <a:stretch>
                      <a:fillRect/>
                    </a:stretch>
                  </pic:blipFill>
                  <pic:spPr>
                    <a:xfrm>
                      <a:off x="0" y="0"/>
                      <a:ext cx="2557780" cy="351155"/>
                    </a:xfrm>
                    <a:prstGeom prst="rect"/>
                    <a:solidFill>
                      <a:srgbClr val="FFFFFF"/>
                    </a:solidFill>
                  </pic:spPr>
                </pic:pic>
              </a:graphicData>
            </a:graphic>
          </wp:inline>
        </w:drawing>
      </w:r>
      <w:r>
        <w:rPr>
          <w:rFonts w:ascii="Times New Roman" w:hAnsi="Times New Roman"/>
          <w:color w:val="000000"/>
          <w:sz w:val="28"/>
        </w:rPr>
        <w:t xml:space="preserve">                         (5.14)</w:t>
      </w:r>
    </w:p>
    <w:p>
      <w:pPr>
        <w:jc w:val="both"/>
        <w:rPr>
          <w:rFonts w:ascii="Times New Roman" w:hAnsi="Times New Roman"/>
          <w:color w:val="000000"/>
          <w:sz w:val="28"/>
        </w:rPr>
      </w:pPr>
      <w:r>
        <w:rPr>
          <w:rFonts w:ascii="Times New Roman" w:hAnsi="Times New Roman"/>
          <w:color w:val="000000"/>
          <w:sz w:val="28"/>
        </w:rPr>
        <w:t xml:space="preserve">де      </w:t>
      </w:r>
      <w:r>
        <w:rPr>
          <w:rFonts w:ascii="Times New Roman" w:hAnsi="Times New Roman"/>
          <w:i w:val="1"/>
          <w:color w:val="000000"/>
          <w:sz w:val="28"/>
        </w:rPr>
        <w:t>m</w:t>
      </w:r>
      <w:r>
        <w:rPr>
          <w:rFonts w:ascii="Times New Roman" w:hAnsi="Times New Roman"/>
          <w:i w:val="1"/>
          <w:color w:val="000000"/>
          <w:sz w:val="28"/>
          <w:vertAlign w:val="subscript"/>
        </w:rPr>
        <w:t>Y</w:t>
      </w:r>
      <w:r>
        <w:rPr>
          <w:rFonts w:ascii="Times New Roman" w:hAnsi="Times New Roman"/>
          <w:color w:val="000000"/>
          <w:sz w:val="28"/>
        </w:rPr>
        <w:t xml:space="preserve">–  коефіцієнт перекидаючого моменту.</w:t>
      </w:r>
    </w:p>
    <w:p>
      <w:pPr>
        <w:ind w:firstLine="720"/>
        <w:jc w:val="both"/>
        <w:rPr>
          <w:rFonts w:ascii="Times New Roman" w:hAnsi="Times New Roman"/>
          <w:color w:val="000000"/>
          <w:sz w:val="28"/>
        </w:rPr>
      </w:pPr>
      <w:r>
        <w:rPr>
          <w:rFonts w:ascii="Times New Roman" w:hAnsi="Times New Roman"/>
          <w:color w:val="000000"/>
          <w:sz w:val="28"/>
        </w:rPr>
        <w:t xml:space="preserve">Проекцію вектора повного аеродинамічного моменту на вісь </w:t>
      </w:r>
      <w:r>
        <w:rPr>
          <w:rFonts w:ascii="Times New Roman" w:hAnsi="Times New Roman"/>
          <w:i w:val="1"/>
          <w:color w:val="000000"/>
          <w:sz w:val="28"/>
        </w:rPr>
        <w:t>OZ</w:t>
      </w:r>
      <w:r>
        <w:rPr>
          <w:rFonts w:ascii="Times New Roman" w:hAnsi="Times New Roman"/>
          <w:color w:val="000000"/>
          <w:sz w:val="28"/>
        </w:rPr>
        <w:t>називають повертаючим моментом</w:t>
      </w:r>
    </w:p>
    <w:p>
      <w:pPr>
        <w:jc w:val="center"/>
        <w:rPr>
          <w:rFonts w:ascii="Times New Roman" w:hAnsi="Times New Roman"/>
          <w:color w:val="000000"/>
          <w:sz w:val="28"/>
        </w:rPr>
      </w:pPr>
      <w:r>
        <w:drawing>
          <wp:inline xmlns:wp="http://schemas.openxmlformats.org/drawingml/2006/wordprocessingDrawing">
            <wp:extent cx="2435860" cy="332105"/>
            <wp:docPr id="109" name="Picture 109"/>
            <a:graphic xmlns:a="http://schemas.openxmlformats.org/drawingml/2006/main">
              <a:graphicData uri="http://schemas.openxmlformats.org/drawingml/2006/picture">
                <pic:pic xmlns:pic="http://schemas.openxmlformats.org/drawingml/2006/picture">
                  <pic:nvPicPr>
                    <pic:cNvPr id="109" name="Picture 109"/>
                    <pic:cNvPicPr/>
                  </pic:nvPicPr>
                  <pic:blipFill>
                    <a:blip xmlns:r="http://schemas.openxmlformats.org/officeDocument/2006/relationships" r:embed="Relimage100"/>
                    <a:stretch>
                      <a:fillRect/>
                    </a:stretch>
                  </pic:blipFill>
                  <pic:spPr>
                    <a:xfrm>
                      <a:off x="0" y="0"/>
                      <a:ext cx="2435860" cy="332105"/>
                    </a:xfrm>
                    <a:prstGeom prst="rect"/>
                    <a:solidFill>
                      <a:srgbClr val="FFFFFF"/>
                    </a:solidFill>
                  </pic:spPr>
                </pic:pic>
              </a:graphicData>
            </a:graphic>
          </wp:inline>
        </w:drawing>
      </w:r>
      <w:r>
        <w:rPr>
          <w:rFonts w:ascii="Times New Roman" w:hAnsi="Times New Roman"/>
          <w:color w:val="000000"/>
          <w:sz w:val="28"/>
        </w:rPr>
        <w:t xml:space="preserve">                          (5.15)</w:t>
      </w:r>
    </w:p>
    <w:p>
      <w:pPr>
        <w:jc w:val="both"/>
        <w:rPr>
          <w:rFonts w:ascii="Times New Roman" w:hAnsi="Times New Roman"/>
          <w:color w:val="000000"/>
          <w:sz w:val="28"/>
        </w:rPr>
      </w:pPr>
      <w:r>
        <w:rPr>
          <w:rFonts w:ascii="Times New Roman" w:hAnsi="Times New Roman"/>
          <w:color w:val="000000"/>
          <w:sz w:val="28"/>
        </w:rPr>
        <w:t xml:space="preserve">де       </w:t>
      </w:r>
      <w:r>
        <w:rPr>
          <w:rFonts w:ascii="Times New Roman" w:hAnsi="Times New Roman"/>
          <w:i w:val="1"/>
          <w:color w:val="000000"/>
          <w:sz w:val="28"/>
        </w:rPr>
        <w:t>m</w:t>
      </w:r>
      <w:r>
        <w:rPr>
          <w:rFonts w:ascii="Times New Roman" w:hAnsi="Times New Roman"/>
          <w:i w:val="1"/>
          <w:color w:val="000000"/>
          <w:sz w:val="28"/>
          <w:vertAlign w:val="subscript"/>
        </w:rPr>
        <w:t>Z</w:t>
      </w:r>
      <w:r>
        <w:rPr>
          <w:rFonts w:ascii="Times New Roman" w:hAnsi="Times New Roman"/>
          <w:color w:val="000000"/>
          <w:sz w:val="28"/>
        </w:rPr>
        <w:t xml:space="preserve">  –  коефіцієнт поворотного моменту.</w:t>
      </w:r>
    </w:p>
    <w:p>
      <w:pPr>
        <w:spacing w:after="0" w:beforeAutospacing="0" w:afterAutospacing="0"/>
        <w:ind w:firstLine="720"/>
        <w:jc w:val="both"/>
        <w:rPr>
          <w:rFonts w:ascii="Times New Roman" w:hAnsi="Times New Roman"/>
          <w:color w:val="000000"/>
          <w:sz w:val="28"/>
        </w:rPr>
      </w:pPr>
      <w:r>
        <w:rPr>
          <w:rFonts w:ascii="Times New Roman" w:hAnsi="Times New Roman"/>
          <w:color w:val="000000"/>
          <w:sz w:val="28"/>
        </w:rPr>
        <w:t xml:space="preserve">Коефіцієнти  </w:t>
      </w:r>
      <w:r>
        <w:drawing>
          <wp:inline xmlns:wp="http://schemas.openxmlformats.org/drawingml/2006/wordprocessingDrawing">
            <wp:extent cx="266065" cy="304165"/>
            <wp:docPr id="110" name="Picture 110"/>
            <a:graphic xmlns:a="http://schemas.openxmlformats.org/drawingml/2006/main">
              <a:graphicData uri="http://schemas.openxmlformats.org/drawingml/2006/picture">
                <pic:pic xmlns:pic="http://schemas.openxmlformats.org/drawingml/2006/picture">
                  <pic:nvPicPr>
                    <pic:cNvPr id="110" name="Picture 110"/>
                    <pic:cNvPicPr/>
                  </pic:nvPicPr>
                  <pic:blipFill>
                    <a:blip xmlns:r="http://schemas.openxmlformats.org/officeDocument/2006/relationships" r:embed="Relimage101"/>
                    <a:stretch>
                      <a:fillRect/>
                    </a:stretch>
                  </pic:blipFill>
                  <pic:spPr>
                    <a:xfrm>
                      <a:off x="0" y="0"/>
                      <a:ext cx="266065" cy="304165"/>
                    </a:xfrm>
                    <a:prstGeom prst="rect"/>
                    <a:solidFill>
                      <a:srgbClr val="FFFFFF"/>
                    </a:solidFill>
                  </pic:spPr>
                </pic:pic>
              </a:graphicData>
            </a:graphic>
          </wp:inline>
        </w:drawing>
      </w:r>
      <w:r>
        <w:rPr>
          <w:rFonts w:ascii="Times New Roman" w:hAnsi="Times New Roman"/>
          <w:sz w:val="28"/>
        </w:rPr>
        <w:t>,</w:t>
      </w:r>
      <w:r>
        <w:drawing>
          <wp:inline xmlns:wp="http://schemas.openxmlformats.org/drawingml/2006/wordprocessingDrawing">
            <wp:extent cx="284480" cy="332740"/>
            <wp:docPr id="111" name="Picture 111"/>
            <a:graphic xmlns:a="http://schemas.openxmlformats.org/drawingml/2006/main">
              <a:graphicData uri="http://schemas.openxmlformats.org/drawingml/2006/picture">
                <pic:pic xmlns:pic="http://schemas.openxmlformats.org/drawingml/2006/picture">
                  <pic:nvPicPr>
                    <pic:cNvPr id="111" name="Picture 111"/>
                    <pic:cNvPicPr/>
                  </pic:nvPicPr>
                  <pic:blipFill>
                    <a:blip xmlns:r="http://schemas.openxmlformats.org/officeDocument/2006/relationships" r:embed="Relimage102"/>
                    <a:stretch>
                      <a:fillRect/>
                    </a:stretch>
                  </pic:blipFill>
                  <pic:spPr>
                    <a:xfrm>
                      <a:off x="0" y="0"/>
                      <a:ext cx="284480" cy="332740"/>
                    </a:xfrm>
                    <a:prstGeom prst="rect"/>
                    <a:solidFill>
                      <a:srgbClr val="FFFFFF"/>
                    </a:solidFill>
                  </pic:spPr>
                </pic:pic>
              </a:graphicData>
            </a:graphic>
          </wp:inline>
        </w:drawing>
      </w:r>
      <w:r>
        <w:rPr>
          <w:rFonts w:ascii="Times New Roman" w:hAnsi="Times New Roman"/>
          <w:sz w:val="28"/>
        </w:rPr>
        <w:t>,</w:t>
      </w:r>
      <w:r>
        <w:drawing>
          <wp:inline xmlns:wp="http://schemas.openxmlformats.org/drawingml/2006/wordprocessingDrawing">
            <wp:extent cx="275590" cy="313055"/>
            <wp:docPr id="112" name="Picture 112"/>
            <a:graphic xmlns:a="http://schemas.openxmlformats.org/drawingml/2006/main">
              <a:graphicData uri="http://schemas.openxmlformats.org/drawingml/2006/picture">
                <pic:pic xmlns:pic="http://schemas.openxmlformats.org/drawingml/2006/picture">
                  <pic:nvPicPr>
                    <pic:cNvPr id="112" name="Picture 112"/>
                    <pic:cNvPicPr/>
                  </pic:nvPicPr>
                  <pic:blipFill>
                    <a:blip xmlns:r="http://schemas.openxmlformats.org/officeDocument/2006/relationships" r:embed="Relimage103"/>
                    <a:stretch>
                      <a:fillRect/>
                    </a:stretch>
                  </pic:blipFill>
                  <pic:spPr>
                    <a:xfrm>
                      <a:off x="0" y="0"/>
                      <a:ext cx="275590" cy="313055"/>
                    </a:xfrm>
                    <a:prstGeom prst="rect"/>
                    <a:solidFill>
                      <a:srgbClr val="FFFFFF"/>
                    </a:solidFill>
                  </pic:spPr>
                </pic:pic>
              </a:graphicData>
            </a:graphic>
          </wp:inline>
        </w:drawing>
      </w:r>
      <w:r>
        <w:rPr>
          <w:rFonts w:ascii="Times New Roman" w:hAnsi="Times New Roman"/>
          <w:sz w:val="28"/>
        </w:rPr>
        <w:t xml:space="preserve">, </w:t>
      </w:r>
      <w:r>
        <w:drawing>
          <wp:inline xmlns:wp="http://schemas.openxmlformats.org/drawingml/2006/wordprocessingDrawing">
            <wp:extent cx="293370" cy="265430"/>
            <wp:docPr id="113" name="Picture 113"/>
            <a:graphic xmlns:a="http://schemas.openxmlformats.org/drawingml/2006/main">
              <a:graphicData uri="http://schemas.openxmlformats.org/drawingml/2006/picture">
                <pic:pic xmlns:pic="http://schemas.openxmlformats.org/drawingml/2006/picture">
                  <pic:nvPicPr>
                    <pic:cNvPr id="113" name="Picture 113"/>
                    <pic:cNvPicPr/>
                  </pic:nvPicPr>
                  <pic:blipFill>
                    <a:blip xmlns:r="http://schemas.openxmlformats.org/officeDocument/2006/relationships" r:embed="Relimage104"/>
                    <a:stretch>
                      <a:fillRect/>
                    </a:stretch>
                  </pic:blipFill>
                  <pic:spPr>
                    <a:xfrm>
                      <a:off x="0" y="0"/>
                      <a:ext cx="293370" cy="265430"/>
                    </a:xfrm>
                    <a:prstGeom prst="rect"/>
                    <a:solidFill>
                      <a:srgbClr val="FFFFFF"/>
                    </a:solidFill>
                  </pic:spPr>
                </pic:pic>
              </a:graphicData>
            </a:graphic>
          </wp:inline>
        </w:drawing>
      </w:r>
      <w:r>
        <w:rPr>
          <w:rFonts w:ascii="Times New Roman" w:hAnsi="Times New Roman"/>
          <w:sz w:val="28"/>
        </w:rPr>
        <w:t>,</w:t>
      </w:r>
      <w:r>
        <w:drawing>
          <wp:inline xmlns:wp="http://schemas.openxmlformats.org/drawingml/2006/wordprocessingDrawing">
            <wp:extent cx="257175" cy="257175"/>
            <wp:docPr id="114" name="Picture 114"/>
            <a:graphic xmlns:a="http://schemas.openxmlformats.org/drawingml/2006/main">
              <a:graphicData uri="http://schemas.openxmlformats.org/drawingml/2006/picture">
                <pic:pic xmlns:pic="http://schemas.openxmlformats.org/drawingml/2006/picture">
                  <pic:nvPicPr>
                    <pic:cNvPr id="114" name="Picture 114"/>
                    <pic:cNvPicPr/>
                  </pic:nvPicPr>
                  <pic:blipFill>
                    <a:blip xmlns:r="http://schemas.openxmlformats.org/officeDocument/2006/relationships" r:embed="Relimage105"/>
                    <a:stretch>
                      <a:fillRect/>
                    </a:stretch>
                  </pic:blipFill>
                  <pic:spPr>
                    <a:xfrm>
                      <a:off x="0" y="0"/>
                      <a:ext cx="257175" cy="257175"/>
                    </a:xfrm>
                    <a:prstGeom prst="rect"/>
                    <a:solidFill>
                      <a:srgbClr val="FFFFFF"/>
                    </a:solidFill>
                  </pic:spPr>
                </pic:pic>
              </a:graphicData>
            </a:graphic>
          </wp:inline>
        </w:drawing>
      </w:r>
      <w:r>
        <w:rPr>
          <w:rFonts w:ascii="Times New Roman" w:hAnsi="Times New Roman"/>
          <w:sz w:val="28"/>
        </w:rPr>
        <w:t>,</w:t>
      </w:r>
      <w:r>
        <w:drawing>
          <wp:inline xmlns:wp="http://schemas.openxmlformats.org/drawingml/2006/wordprocessingDrawing">
            <wp:extent cx="274320" cy="265430"/>
            <wp:docPr id="115" name="Picture 115"/>
            <a:graphic xmlns:a="http://schemas.openxmlformats.org/drawingml/2006/main">
              <a:graphicData uri="http://schemas.openxmlformats.org/drawingml/2006/picture">
                <pic:pic xmlns:pic="http://schemas.openxmlformats.org/drawingml/2006/picture">
                  <pic:nvPicPr>
                    <pic:cNvPr id="115" name="Picture 115"/>
                    <pic:cNvPicPr/>
                  </pic:nvPicPr>
                  <pic:blipFill>
                    <a:blip xmlns:r="http://schemas.openxmlformats.org/officeDocument/2006/relationships" r:embed="Relimage106"/>
                    <a:stretch>
                      <a:fillRect/>
                    </a:stretch>
                  </pic:blipFill>
                  <pic:spPr>
                    <a:xfrm>
                      <a:off x="0" y="0"/>
                      <a:ext cx="274320" cy="265430"/>
                    </a:xfrm>
                    <a:prstGeom prst="rect"/>
                    <a:solidFill>
                      <a:srgbClr val="FFFFFF"/>
                    </a:solidFill>
                  </pic:spPr>
                </pic:pic>
              </a:graphicData>
            </a:graphic>
          </wp:inline>
        </w:drawing>
      </w:r>
      <w:r>
        <w:rPr>
          <w:rFonts w:ascii="Times New Roman" w:hAnsi="Times New Roman"/>
          <w:color w:val="000000"/>
          <w:sz w:val="28"/>
        </w:rPr>
        <w:t xml:space="preserve">визначають дослідним  шляхом при продуванні автомобілів в натуральну величину або моделей автомобілів в аеродинамічних трубах. В аеродинамічній  трубі при незмінній швидкості і напрямі повітряного потоку автомобіль повертають під різними кутами, що дозволяє отримати коефіцієнти при різних кутах натікання  </w:t>
      </w:r>
      <w:r>
        <w:rPr>
          <w:rFonts w:ascii="Symbol" w:hAnsi="Symbol"/>
          <w:i w:val="1"/>
          <w:color w:val="000000"/>
          <w:sz w:val="28"/>
        </w:rPr>
        <w:t></w:t>
      </w:r>
      <w:r>
        <w:rPr>
          <w:rFonts w:ascii="Times New Roman" w:hAnsi="Times New Roman"/>
          <w:i w:val="1"/>
          <w:color w:val="000000"/>
          <w:sz w:val="28"/>
          <w:vertAlign w:val="subscript"/>
        </w:rPr>
        <w:t>Н</w:t>
      </w:r>
      <w:r>
        <w:rPr>
          <w:rFonts w:ascii="Times New Roman" w:hAnsi="Times New Roman"/>
          <w:color w:val="000000"/>
          <w:sz w:val="28"/>
        </w:rPr>
        <w:t xml:space="preserve">.  </w:t>
      </w:r>
    </w:p>
    <w:p>
      <w:pPr>
        <w:spacing w:after="0" w:beforeAutospacing="0" w:afterAutospacing="0"/>
        <w:ind w:firstLine="720"/>
        <w:jc w:val="both"/>
        <w:rPr>
          <w:rFonts w:ascii="Times New Roman" w:hAnsi="Times New Roman"/>
          <w:color w:val="000000"/>
          <w:sz w:val="28"/>
        </w:rPr>
      </w:pPr>
      <w:r>
        <w:rPr>
          <w:rFonts w:ascii="Times New Roman" w:hAnsi="Times New Roman"/>
          <w:color w:val="000000"/>
          <w:sz w:val="28"/>
        </w:rPr>
        <w:t xml:space="preserve">Сила опору повітряного середовища може бути представлена такими  складовими:</w:t>
      </w:r>
    </w:p>
    <w:p>
      <w:pPr>
        <w:numPr>
          <w:ilvl w:val="0"/>
          <w:numId w:val="8"/>
        </w:numPr>
        <w:tabs>
          <w:tab w:val="left" w:pos="993" w:leader="none"/>
          <w:tab w:val="left" w:pos="1080" w:leader="none"/>
        </w:tabs>
        <w:spacing w:lineRule="auto" w:line="240" w:after="0" w:beforeAutospacing="0" w:afterAutospacing="0"/>
        <w:ind w:left="0"/>
        <w:jc w:val="both"/>
        <w:rPr>
          <w:rFonts w:ascii="Times New Roman" w:hAnsi="Times New Roman"/>
          <w:color w:val="000000"/>
          <w:sz w:val="28"/>
        </w:rPr>
      </w:pPr>
      <w:r>
        <w:rPr>
          <w:rFonts w:ascii="Times New Roman" w:hAnsi="Times New Roman"/>
          <w:color w:val="000000"/>
          <w:sz w:val="28"/>
        </w:rPr>
        <w:t>опір форми (50…60 %</w:t>
      </w:r>
      <w:r>
        <w:rPr>
          <w:rFonts w:ascii="Times New Roman" w:hAnsi="Times New Roman"/>
          <w:i w:val="1"/>
          <w:color w:val="000000"/>
          <w:sz w:val="28"/>
        </w:rPr>
        <w:t>Р</w:t>
      </w:r>
      <w:r>
        <w:rPr>
          <w:rFonts w:ascii="Times New Roman" w:hAnsi="Times New Roman"/>
          <w:i w:val="1"/>
          <w:color w:val="000000"/>
          <w:sz w:val="28"/>
          <w:vertAlign w:val="subscript"/>
        </w:rPr>
        <w:t>В</w:t>
      </w:r>
      <w:r>
        <w:rPr>
          <w:rFonts w:ascii="Times New Roman" w:hAnsi="Times New Roman"/>
          <w:color w:val="000000"/>
          <w:sz w:val="28"/>
        </w:rPr>
        <w:t xml:space="preserve">) зумовлений різницею тиску в передній і задній частинах автомобіля. На опір форми істотно впливає  форма частин кузова  –  капот, крила, нахил вітрового скла, дах, бічне скло, бічні стінки, багажник;</w:t>
      </w:r>
    </w:p>
    <w:p>
      <w:pPr>
        <w:numPr>
          <w:ilvl w:val="0"/>
          <w:numId w:val="8"/>
        </w:numPr>
        <w:tabs>
          <w:tab w:val="left" w:pos="993" w:leader="none"/>
          <w:tab w:val="left" w:pos="1080" w:leader="none"/>
        </w:tabs>
        <w:spacing w:lineRule="auto" w:line="240" w:after="0" w:beforeAutospacing="0" w:afterAutospacing="0"/>
        <w:ind w:left="0"/>
        <w:jc w:val="both"/>
        <w:rPr>
          <w:rFonts w:ascii="Times New Roman" w:hAnsi="Times New Roman"/>
          <w:color w:val="000000"/>
          <w:sz w:val="28"/>
        </w:rPr>
      </w:pPr>
      <w:r>
        <w:rPr>
          <w:rFonts w:ascii="Times New Roman" w:hAnsi="Times New Roman"/>
          <w:color w:val="000000"/>
          <w:sz w:val="28"/>
        </w:rPr>
        <w:t>внутрішній опір (10…15 %</w:t>
      </w:r>
      <w:r>
        <w:rPr>
          <w:rFonts w:ascii="Times New Roman" w:hAnsi="Times New Roman"/>
          <w:i w:val="1"/>
          <w:color w:val="000000"/>
          <w:sz w:val="28"/>
        </w:rPr>
        <w:t>Р</w:t>
      </w:r>
      <w:r>
        <w:rPr>
          <w:rFonts w:ascii="Times New Roman" w:hAnsi="Times New Roman"/>
          <w:i w:val="1"/>
          <w:color w:val="000000"/>
          <w:sz w:val="28"/>
          <w:vertAlign w:val="subscript"/>
        </w:rPr>
        <w:t>В</w:t>
      </w:r>
      <w:r>
        <w:rPr>
          <w:rFonts w:ascii="Times New Roman" w:hAnsi="Times New Roman"/>
          <w:color w:val="000000"/>
          <w:sz w:val="28"/>
        </w:rPr>
        <w:t>) зумовлений проходом повітря для вентиляції або обігріву кузова і охолоджування двигуна;</w:t>
      </w:r>
    </w:p>
    <w:p>
      <w:pPr>
        <w:numPr>
          <w:ilvl w:val="0"/>
          <w:numId w:val="8"/>
        </w:numPr>
        <w:tabs>
          <w:tab w:val="left" w:pos="993" w:leader="none"/>
          <w:tab w:val="left" w:pos="1080" w:leader="none"/>
        </w:tabs>
        <w:spacing w:lineRule="auto" w:line="240" w:after="0" w:beforeAutospacing="0" w:afterAutospacing="0"/>
        <w:ind w:left="0"/>
        <w:jc w:val="both"/>
        <w:rPr>
          <w:rFonts w:ascii="Times New Roman" w:hAnsi="Times New Roman"/>
          <w:color w:val="000000"/>
          <w:sz w:val="28"/>
        </w:rPr>
      </w:pPr>
      <w:r>
        <w:rPr>
          <w:rFonts w:ascii="Times New Roman" w:hAnsi="Times New Roman"/>
          <w:color w:val="000000"/>
          <w:sz w:val="28"/>
        </w:rPr>
        <w:t xml:space="preserve">опір поверхневого тертя (5…15 % </w:t>
      </w:r>
      <w:r>
        <w:rPr>
          <w:rFonts w:ascii="Times New Roman" w:hAnsi="Times New Roman"/>
          <w:i w:val="1"/>
          <w:color w:val="000000"/>
          <w:sz w:val="28"/>
        </w:rPr>
        <w:t>Р</w:t>
      </w:r>
      <w:r>
        <w:rPr>
          <w:rFonts w:ascii="Times New Roman" w:hAnsi="Times New Roman"/>
          <w:i w:val="1"/>
          <w:color w:val="000000"/>
          <w:sz w:val="28"/>
          <w:vertAlign w:val="subscript"/>
        </w:rPr>
        <w:t>В</w:t>
      </w:r>
      <w:r>
        <w:rPr>
          <w:rFonts w:ascii="Times New Roman" w:hAnsi="Times New Roman"/>
          <w:color w:val="000000"/>
          <w:sz w:val="28"/>
        </w:rPr>
        <w:t>) викликається силами в'язкості приграничного шара повітря, яке рухається у поверхні автомобіля, і залежить від величини цієї поверхні і шорсткості;</w:t>
      </w:r>
    </w:p>
    <w:p>
      <w:pPr>
        <w:numPr>
          <w:ilvl w:val="0"/>
          <w:numId w:val="9"/>
        </w:numPr>
        <w:spacing w:lineRule="auto" w:line="240" w:after="0" w:beforeAutospacing="0" w:afterAutospacing="0"/>
        <w:ind w:left="0"/>
        <w:jc w:val="both"/>
        <w:rPr>
          <w:rFonts w:ascii="Times New Roman" w:hAnsi="Times New Roman"/>
          <w:color w:val="000000"/>
          <w:sz w:val="28"/>
        </w:rPr>
      </w:pPr>
      <w:r>
        <w:rPr>
          <w:rFonts w:ascii="Times New Roman" w:hAnsi="Times New Roman"/>
          <w:color w:val="000000"/>
          <w:sz w:val="28"/>
        </w:rPr>
        <w:t>індуктивний опір (5…10 %</w:t>
      </w:r>
      <w:r>
        <w:rPr>
          <w:rFonts w:ascii="Times New Roman" w:hAnsi="Times New Roman"/>
          <w:i w:val="1"/>
          <w:color w:val="000000"/>
          <w:sz w:val="28"/>
        </w:rPr>
        <w:t>Р</w:t>
      </w:r>
      <w:r>
        <w:rPr>
          <w:rFonts w:ascii="Times New Roman" w:hAnsi="Times New Roman"/>
          <w:i w:val="1"/>
          <w:color w:val="000000"/>
          <w:sz w:val="28"/>
          <w:vertAlign w:val="subscript"/>
        </w:rPr>
        <w:t>В</w:t>
      </w:r>
      <w:r>
        <w:rPr>
          <w:rFonts w:ascii="Times New Roman" w:hAnsi="Times New Roman"/>
          <w:color w:val="000000"/>
          <w:sz w:val="28"/>
        </w:rPr>
        <w:t>) викликаний взаємодією сил, діючих в напряміподовжньої осі і перпендикулярно цієї осі (підіймальної і бічної);</w:t>
      </w:r>
    </w:p>
    <w:p>
      <w:pPr>
        <w:numPr>
          <w:ilvl w:val="0"/>
          <w:numId w:val="10"/>
        </w:numPr>
        <w:tabs>
          <w:tab w:val="left" w:pos="709" w:leader="none"/>
        </w:tabs>
        <w:spacing w:lineRule="auto" w:line="240" w:after="0" w:beforeAutospacing="0" w:afterAutospacing="0"/>
        <w:ind w:firstLine="284" w:left="0"/>
        <w:jc w:val="both"/>
        <w:rPr>
          <w:rFonts w:ascii="Times New Roman" w:hAnsi="Times New Roman"/>
          <w:color w:val="000000"/>
          <w:sz w:val="28"/>
        </w:rPr>
      </w:pPr>
      <w:r>
        <w:rPr>
          <w:rFonts w:ascii="Times New Roman" w:hAnsi="Times New Roman"/>
          <w:color w:val="000000"/>
          <w:sz w:val="28"/>
        </w:rPr>
        <w:t>додатковий опір (10…15 %</w:t>
      </w:r>
      <w:r>
        <w:rPr>
          <w:rFonts w:ascii="Times New Roman" w:hAnsi="Times New Roman"/>
          <w:i w:val="1"/>
          <w:color w:val="000000"/>
          <w:sz w:val="28"/>
        </w:rPr>
        <w:t>Р</w:t>
      </w:r>
      <w:r>
        <w:rPr>
          <w:rFonts w:ascii="Times New Roman" w:hAnsi="Times New Roman"/>
          <w:i w:val="1"/>
          <w:color w:val="000000"/>
          <w:sz w:val="28"/>
          <w:vertAlign w:val="subscript"/>
        </w:rPr>
        <w:t>В</w:t>
      </w:r>
      <w:r>
        <w:rPr>
          <w:rFonts w:ascii="Times New Roman" w:hAnsi="Times New Roman"/>
          <w:color w:val="000000"/>
          <w:sz w:val="28"/>
        </w:rPr>
        <w:t xml:space="preserve">)  створюється різними виступаючими частинами автомобіля: фарами, покажчиками повороту, ручками, номерними знаками, антенами та ін.</w:t>
      </w:r>
    </w:p>
    <w:p>
      <w:pPr>
        <w:ind w:firstLine="720"/>
        <w:jc w:val="both"/>
        <w:rPr>
          <w:rFonts w:ascii="Times New Roman" w:hAnsi="Times New Roman"/>
          <w:color w:val="000000"/>
          <w:sz w:val="28"/>
        </w:rPr>
      </w:pPr>
      <w:r>
        <w:rPr>
          <w:rFonts w:ascii="Times New Roman" w:hAnsi="Times New Roman"/>
          <w:color w:val="000000"/>
          <w:sz w:val="28"/>
        </w:rPr>
        <w:t>Приймаючи щільність повітря постійною,</w:t>
      </w:r>
      <w:r>
        <w:rPr>
          <w:rFonts w:ascii="Times New Roman" w:hAnsi="Times New Roman"/>
          <w:sz w:val="28"/>
        </w:rPr>
        <w:t>ρ = 1,225 кг/м</w:t>
      </w:r>
      <w:r>
        <w:rPr>
          <w:rFonts w:ascii="Times New Roman" w:hAnsi="Times New Roman"/>
          <w:sz w:val="28"/>
          <w:vertAlign w:val="superscript"/>
        </w:rPr>
        <w:t>3</w:t>
      </w:r>
      <w:r>
        <w:rPr>
          <w:rFonts w:ascii="Times New Roman" w:hAnsi="Times New Roman"/>
          <w:color w:val="000000"/>
          <w:sz w:val="28"/>
        </w:rPr>
        <w:t xml:space="preserve">на рівні моря можна вважати, що добуток  0,5</w:t>
      </w:r>
      <w:r>
        <w:drawing>
          <wp:inline xmlns:wp="http://schemas.openxmlformats.org/drawingml/2006/wordprocessingDrawing">
            <wp:extent cx="853440" cy="265430"/>
            <wp:docPr id="116" name="Picture 116"/>
            <a:graphic xmlns:a="http://schemas.openxmlformats.org/drawingml/2006/main">
              <a:graphicData uri="http://schemas.openxmlformats.org/drawingml/2006/picture">
                <pic:pic xmlns:pic="http://schemas.openxmlformats.org/drawingml/2006/picture">
                  <pic:nvPicPr>
                    <pic:cNvPr id="116" name="Picture 116"/>
                    <pic:cNvPicPr/>
                  </pic:nvPicPr>
                  <pic:blipFill>
                    <a:blip xmlns:r="http://schemas.openxmlformats.org/officeDocument/2006/relationships" r:embed="Relimage107"/>
                    <a:stretch>
                      <a:fillRect/>
                    </a:stretch>
                  </pic:blipFill>
                  <pic:spPr>
                    <a:xfrm>
                      <a:off x="0" y="0"/>
                      <a:ext cx="853440" cy="265430"/>
                    </a:xfrm>
                    <a:prstGeom prst="rect"/>
                    <a:solidFill>
                      <a:srgbClr val="FFFFFF"/>
                    </a:solidFill>
                  </pic:spPr>
                </pic:pic>
              </a:graphicData>
            </a:graphic>
          </wp:inline>
        </w:drawing>
      </w:r>
      <w:r>
        <w:rPr>
          <w:rFonts w:ascii="Times New Roman" w:hAnsi="Times New Roman"/>
          <w:color w:val="000000"/>
          <w:sz w:val="28"/>
        </w:rPr>
        <w:t xml:space="preserve"> залежить тільки від форми кузова і кута натікання. Цей коефіцієнт називають коефіцієнтом обтічності. Він еквівалентний силі опору повітря, діючою на 1 м</w:t>
      </w:r>
      <w:r>
        <w:rPr>
          <w:rFonts w:ascii="Times New Roman" w:hAnsi="Times New Roman"/>
          <w:color w:val="000000"/>
          <w:sz w:val="28"/>
          <w:vertAlign w:val="superscript"/>
        </w:rPr>
        <w:t>2</w:t>
      </w:r>
      <w:r>
        <w:rPr>
          <w:rFonts w:ascii="Times New Roman" w:hAnsi="Times New Roman"/>
          <w:color w:val="000000"/>
          <w:sz w:val="28"/>
        </w:rPr>
        <w:t xml:space="preserve">площі автомобіля при відносній швидкості 1 м/с. Коефіцієнт  </w:t>
      </w:r>
      <w:r>
        <w:rPr>
          <w:rFonts w:ascii="Times New Roman" w:hAnsi="Times New Roman"/>
          <w:i w:val="1"/>
          <w:color w:val="000000"/>
          <w:sz w:val="28"/>
        </w:rPr>
        <w:t>К</w:t>
      </w:r>
      <w:r>
        <w:rPr>
          <w:rFonts w:ascii="Times New Roman" w:hAnsi="Times New Roman"/>
          <w:color w:val="000000"/>
          <w:sz w:val="28"/>
        </w:rPr>
        <w:t xml:space="preserve"> має розмірність Н</w:t>
      </w:r>
      <w:r>
        <w:rPr>
          <w:rFonts w:ascii="Symbol" w:hAnsi="Symbol"/>
          <w:color w:val="000000"/>
          <w:sz w:val="28"/>
        </w:rPr>
        <w:t></w:t>
      </w:r>
      <w:r>
        <w:rPr>
          <w:rFonts w:ascii="Times New Roman" w:hAnsi="Times New Roman"/>
          <w:color w:val="000000"/>
          <w:sz w:val="28"/>
        </w:rPr>
        <w:t>с</w:t>
      </w:r>
      <w:r>
        <w:rPr>
          <w:rFonts w:ascii="Times New Roman" w:hAnsi="Times New Roman"/>
          <w:color w:val="000000"/>
          <w:sz w:val="28"/>
          <w:vertAlign w:val="superscript"/>
        </w:rPr>
        <w:t>2</w:t>
      </w:r>
      <w:r>
        <w:rPr>
          <w:rFonts w:ascii="Times New Roman" w:hAnsi="Times New Roman"/>
          <w:color w:val="000000"/>
          <w:sz w:val="28"/>
        </w:rPr>
        <w:t>/м</w:t>
      </w:r>
      <w:r>
        <w:rPr>
          <w:rFonts w:ascii="Times New Roman" w:hAnsi="Times New Roman"/>
          <w:color w:val="000000"/>
          <w:sz w:val="28"/>
          <w:vertAlign w:val="superscript"/>
        </w:rPr>
        <w:t>4</w:t>
      </w:r>
      <w:r>
        <w:rPr>
          <w:rFonts w:ascii="Times New Roman" w:hAnsi="Times New Roman"/>
          <w:color w:val="000000"/>
          <w:sz w:val="28"/>
        </w:rPr>
        <w:t xml:space="preserve">.   Між коефіцієнтом   </w:t>
      </w:r>
      <w:r>
        <w:rPr>
          <w:rFonts w:ascii="Times New Roman" w:hAnsi="Times New Roman"/>
          <w:i w:val="1"/>
          <w:color w:val="000000"/>
          <w:sz w:val="28"/>
        </w:rPr>
        <w:t>С</w:t>
      </w:r>
      <w:r>
        <w:rPr>
          <w:rFonts w:ascii="Times New Roman" w:hAnsi="Times New Roman"/>
          <w:i w:val="1"/>
          <w:color w:val="000000"/>
          <w:sz w:val="28"/>
          <w:vertAlign w:val="subscript"/>
        </w:rPr>
        <w:t xml:space="preserve">Х </w:t>
      </w:r>
      <w:r>
        <w:rPr>
          <w:rFonts w:ascii="Times New Roman" w:hAnsi="Times New Roman"/>
          <w:color w:val="000000"/>
          <w:sz w:val="28"/>
        </w:rPr>
        <w:t xml:space="preserve">  і  </w:t>
      </w:r>
      <w:r>
        <w:rPr>
          <w:rFonts w:ascii="Times New Roman" w:hAnsi="Times New Roman"/>
          <w:i w:val="1"/>
          <w:color w:val="000000"/>
          <w:sz w:val="28"/>
        </w:rPr>
        <w:t xml:space="preserve">К </w:t>
      </w:r>
      <w:r>
        <w:rPr>
          <w:rFonts w:ascii="Times New Roman" w:hAnsi="Times New Roman"/>
          <w:color w:val="000000"/>
          <w:sz w:val="28"/>
        </w:rPr>
        <w:t xml:space="preserve"> існує чисельна залежність </w:t>
      </w:r>
      <w:r>
        <w:rPr>
          <w:rFonts w:ascii="Times New Roman" w:hAnsi="Times New Roman"/>
          <w:i w:val="1"/>
          <w:color w:val="000000"/>
          <w:sz w:val="28"/>
        </w:rPr>
        <w:t>К</w:t>
      </w:r>
      <w:r>
        <w:rPr>
          <w:rFonts w:ascii="Times New Roman" w:hAnsi="Times New Roman"/>
          <w:color w:val="000000"/>
          <w:sz w:val="28"/>
        </w:rPr>
        <w:t xml:space="preserve"> = 0,61</w:t>
      </w:r>
      <w:r>
        <w:rPr>
          <w:rFonts w:ascii="Times New Roman" w:hAnsi="Times New Roman"/>
          <w:i w:val="1"/>
          <w:color w:val="000000"/>
          <w:sz w:val="28"/>
        </w:rPr>
        <w:t>С</w:t>
      </w:r>
      <w:r>
        <w:rPr>
          <w:rFonts w:ascii="Times New Roman" w:hAnsi="Times New Roman"/>
          <w:i w:val="1"/>
          <w:color w:val="000000"/>
          <w:sz w:val="28"/>
          <w:vertAlign w:val="subscript"/>
        </w:rPr>
        <w:t>Х</w:t>
      </w:r>
      <w:r>
        <w:rPr>
          <w:rFonts w:ascii="Times New Roman" w:hAnsi="Times New Roman"/>
          <w:color w:val="000000"/>
          <w:sz w:val="28"/>
        </w:rPr>
        <w:t xml:space="preserve">.  </w:t>
      </w:r>
    </w:p>
    <w:p>
      <w:pPr>
        <w:ind w:firstLine="720"/>
        <w:jc w:val="both"/>
        <w:rPr>
          <w:rFonts w:ascii="Times New Roman" w:hAnsi="Times New Roman"/>
          <w:color w:val="000000"/>
          <w:sz w:val="28"/>
        </w:rPr>
      </w:pPr>
      <w:r>
        <w:rPr>
          <w:rFonts w:ascii="Times New Roman" w:hAnsi="Times New Roman"/>
          <w:color w:val="000000"/>
          <w:sz w:val="28"/>
        </w:rPr>
        <w:t xml:space="preserve">При русі автомобіля в нерухомому повітряному середовищі відносна швидкість повітря </w:t>
      </w:r>
      <w:r>
        <w:rPr>
          <w:rFonts w:ascii="Times New Roman" w:hAnsi="Times New Roman"/>
          <w:i w:val="1"/>
          <w:color w:val="000000"/>
          <w:sz w:val="28"/>
        </w:rPr>
        <w:t>V</w:t>
      </w:r>
      <w:r>
        <w:rPr>
          <w:rFonts w:ascii="Times New Roman" w:hAnsi="Times New Roman"/>
          <w:i w:val="1"/>
          <w:color w:val="000000"/>
          <w:sz w:val="28"/>
          <w:vertAlign w:val="subscript"/>
        </w:rPr>
        <w:t>W</w:t>
      </w:r>
      <w:r>
        <w:rPr>
          <w:rFonts w:ascii="Times New Roman" w:hAnsi="Times New Roman"/>
          <w:i w:val="1"/>
          <w:color w:val="000000"/>
          <w:sz w:val="28"/>
        </w:rPr>
        <w:t xml:space="preserve"> = V</w:t>
      </w:r>
      <w:r>
        <w:rPr>
          <w:rFonts w:ascii="Times New Roman" w:hAnsi="Times New Roman"/>
          <w:color w:val="000000"/>
          <w:sz w:val="28"/>
        </w:rPr>
        <w:t xml:space="preserve">,   тоді сила опору повітряного середовища</w:t>
      </w:r>
    </w:p>
    <w:p>
      <w:pPr>
        <w:jc w:val="center"/>
        <w:rPr>
          <w:rFonts w:ascii="Times New Roman" w:hAnsi="Times New Roman"/>
          <w:color w:val="000000"/>
          <w:sz w:val="28"/>
        </w:rPr>
      </w:pPr>
      <w:r>
        <w:drawing>
          <wp:inline xmlns:wp="http://schemas.openxmlformats.org/drawingml/2006/wordprocessingDrawing">
            <wp:extent cx="2056130" cy="322580"/>
            <wp:docPr id="117" name="Picture 117"/>
            <a:graphic xmlns:a="http://schemas.openxmlformats.org/drawingml/2006/main">
              <a:graphicData uri="http://schemas.openxmlformats.org/drawingml/2006/picture">
                <pic:pic xmlns:pic="http://schemas.openxmlformats.org/drawingml/2006/picture">
                  <pic:nvPicPr>
                    <pic:cNvPr id="117" name="Picture 117"/>
                    <pic:cNvPicPr/>
                  </pic:nvPicPr>
                  <pic:blipFill>
                    <a:blip xmlns:r="http://schemas.openxmlformats.org/officeDocument/2006/relationships" r:embed="Relimage108"/>
                    <a:stretch>
                      <a:fillRect/>
                    </a:stretch>
                  </pic:blipFill>
                  <pic:spPr>
                    <a:xfrm>
                      <a:off x="0" y="0"/>
                      <a:ext cx="2056130" cy="322580"/>
                    </a:xfrm>
                    <a:prstGeom prst="rect"/>
                    <a:solidFill>
                      <a:srgbClr val="FFFFFF"/>
                    </a:solidFill>
                  </pic:spPr>
                </pic:pic>
              </a:graphicData>
            </a:graphic>
          </wp:inline>
        </w:drawing>
      </w:r>
      <w:r>
        <w:rPr>
          <w:rFonts w:ascii="Times New Roman" w:hAnsi="Times New Roman"/>
          <w:sz w:val="28"/>
        </w:rPr>
        <w:t xml:space="preserve">.              </w:t>
      </w:r>
      <w:r>
        <w:rPr>
          <w:rFonts w:ascii="Times New Roman" w:hAnsi="Times New Roman"/>
          <w:color w:val="000000"/>
          <w:sz w:val="28"/>
        </w:rPr>
        <w:t xml:space="preserve">                 (5.16)</w:t>
      </w:r>
    </w:p>
    <w:p>
      <w:pPr>
        <w:pStyle w:val="P15"/>
        <w:ind w:firstLine="720"/>
        <w:jc w:val="both"/>
        <w:rPr>
          <w:color w:val="000000"/>
          <w:sz w:val="28"/>
        </w:rPr>
      </w:pPr>
      <w:r>
        <w:rPr>
          <w:color w:val="000000"/>
          <w:sz w:val="28"/>
        </w:rPr>
        <w:t xml:space="preserve">Добуток  </w:t>
      </w:r>
      <w:r>
        <w:drawing>
          <wp:inline xmlns:wp="http://schemas.openxmlformats.org/drawingml/2006/wordprocessingDrawing">
            <wp:extent cx="779780" cy="208915"/>
            <wp:docPr id="118" name="Picture 118"/>
            <a:graphic xmlns:a="http://schemas.openxmlformats.org/drawingml/2006/main">
              <a:graphicData uri="http://schemas.openxmlformats.org/drawingml/2006/picture">
                <pic:pic xmlns:pic="http://schemas.openxmlformats.org/drawingml/2006/picture">
                  <pic:nvPicPr>
                    <pic:cNvPr id="118" name="Picture 118"/>
                    <pic:cNvPicPr/>
                  </pic:nvPicPr>
                  <pic:blipFill>
                    <a:blip xmlns:r="http://schemas.openxmlformats.org/officeDocument/2006/relationships" r:embed="Relimage109"/>
                    <a:stretch>
                      <a:fillRect/>
                    </a:stretch>
                  </pic:blipFill>
                  <pic:spPr>
                    <a:xfrm>
                      <a:off x="0" y="0"/>
                      <a:ext cx="779780" cy="208915"/>
                    </a:xfrm>
                    <a:prstGeom prst="rect"/>
                    <a:solidFill>
                      <a:srgbClr val="FFFFFF"/>
                    </a:solidFill>
                  </pic:spPr>
                </pic:pic>
              </a:graphicData>
            </a:graphic>
          </wp:inline>
        </w:drawing>
      </w:r>
      <w:r>
        <w:rPr>
          <w:color w:val="000000"/>
          <w:sz w:val="28"/>
        </w:rPr>
        <w:t>називаютьчинником обтічності.</w:t>
      </w:r>
    </w:p>
    <w:p>
      <w:pPr>
        <w:jc w:val="both"/>
        <w:rPr>
          <w:rFonts w:ascii="Times New Roman" w:hAnsi="Times New Roman"/>
          <w:color w:val="000000"/>
          <w:sz w:val="28"/>
        </w:rPr>
      </w:pPr>
      <w:r>
        <w:rPr>
          <w:rFonts w:ascii="Times New Roman" w:hAnsi="Times New Roman"/>
          <w:color w:val="000000"/>
          <w:sz w:val="28"/>
        </w:rPr>
        <w:tab/>
        <w:t xml:space="preserve">Приблизні значення коефіцієнта обтічності </w:t>
      </w:r>
      <w:r>
        <w:rPr>
          <w:rFonts w:ascii="Times New Roman" w:hAnsi="Times New Roman"/>
          <w:i w:val="1"/>
          <w:color w:val="000000"/>
          <w:sz w:val="28"/>
        </w:rPr>
        <w:t>К</w:t>
      </w:r>
      <w:r>
        <w:rPr>
          <w:rFonts w:ascii="Times New Roman" w:hAnsi="Times New Roman"/>
          <w:color w:val="000000"/>
          <w:sz w:val="28"/>
        </w:rPr>
        <w:t xml:space="preserve"> для різних автомобілів знаходиться в таких межах:  </w:t>
      </w:r>
    </w:p>
    <w:p>
      <w:pPr>
        <w:spacing w:after="0" w:beforeAutospacing="0" w:afterAutospacing="0"/>
        <w:ind w:left="1985"/>
        <w:jc w:val="both"/>
        <w:rPr>
          <w:rFonts w:ascii="Times New Roman" w:hAnsi="Times New Roman"/>
          <w:color w:val="000000"/>
          <w:sz w:val="28"/>
        </w:rPr>
      </w:pPr>
      <w:r>
        <w:rPr>
          <w:rFonts w:ascii="Times New Roman" w:hAnsi="Times New Roman"/>
          <w:color w:val="000000"/>
          <w:sz w:val="28"/>
        </w:rPr>
        <w:t xml:space="preserve">     Легкові автомобілі           –  0,2…0,35</w:t>
      </w:r>
    </w:p>
    <w:p>
      <w:pPr>
        <w:spacing w:after="0" w:beforeAutospacing="0" w:afterAutospacing="0"/>
        <w:ind w:left="1985"/>
        <w:jc w:val="both"/>
        <w:rPr>
          <w:rFonts w:ascii="Times New Roman" w:hAnsi="Times New Roman"/>
          <w:color w:val="000000"/>
          <w:sz w:val="28"/>
        </w:rPr>
      </w:pPr>
      <w:r>
        <w:rPr>
          <w:rFonts w:ascii="Times New Roman" w:hAnsi="Times New Roman"/>
          <w:color w:val="000000"/>
          <w:sz w:val="28"/>
        </w:rPr>
        <w:t xml:space="preserve">      Автобуси:</w:t>
      </w:r>
    </w:p>
    <w:p>
      <w:pPr>
        <w:spacing w:after="0" w:beforeAutospacing="0" w:afterAutospacing="0"/>
        <w:ind w:left="1985"/>
        <w:jc w:val="both"/>
        <w:rPr>
          <w:rFonts w:ascii="Times New Roman" w:hAnsi="Times New Roman"/>
          <w:color w:val="000000"/>
          <w:sz w:val="28"/>
        </w:rPr>
      </w:pPr>
      <w:r>
        <w:rPr>
          <w:rFonts w:ascii="Times New Roman" w:hAnsi="Times New Roman"/>
          <w:color w:val="000000"/>
          <w:sz w:val="28"/>
        </w:rPr>
        <w:t xml:space="preserve">         капотної компоновки   –  0,45…0,55</w:t>
      </w:r>
    </w:p>
    <w:p>
      <w:pPr>
        <w:spacing w:after="0" w:beforeAutospacing="0" w:afterAutospacing="0"/>
        <w:ind w:left="1985"/>
        <w:jc w:val="both"/>
        <w:rPr>
          <w:rFonts w:ascii="Times New Roman" w:hAnsi="Times New Roman"/>
          <w:color w:val="000000"/>
          <w:sz w:val="28"/>
        </w:rPr>
      </w:pPr>
      <w:r>
        <w:rPr>
          <w:rFonts w:ascii="Times New Roman" w:hAnsi="Times New Roman"/>
          <w:color w:val="000000"/>
          <w:sz w:val="28"/>
        </w:rPr>
        <w:t xml:space="preserve">         вагонної компоновки   –  0,35…0,45</w:t>
      </w:r>
    </w:p>
    <w:p>
      <w:pPr>
        <w:spacing w:after="0" w:beforeAutospacing="0" w:afterAutospacing="0"/>
        <w:ind w:left="1985"/>
        <w:jc w:val="both"/>
        <w:rPr>
          <w:rFonts w:ascii="Times New Roman" w:hAnsi="Times New Roman"/>
          <w:color w:val="000000"/>
          <w:sz w:val="28"/>
        </w:rPr>
      </w:pPr>
      <w:r>
        <w:rPr>
          <w:rFonts w:ascii="Times New Roman" w:hAnsi="Times New Roman"/>
          <w:color w:val="000000"/>
          <w:sz w:val="28"/>
        </w:rPr>
        <w:t xml:space="preserve">      Вантажні автомобілі:</w:t>
      </w:r>
    </w:p>
    <w:p>
      <w:pPr>
        <w:pStyle w:val="P1"/>
        <w:tabs>
          <w:tab w:val="left" w:pos="2694" w:leader="none"/>
        </w:tabs>
        <w:rPr>
          <w:sz w:val="28"/>
        </w:rPr>
      </w:pPr>
      <w:r>
        <w:rPr>
          <w:sz w:val="28"/>
        </w:rPr>
        <w:tab/>
        <w:t xml:space="preserve">бортові                          –  0,4…0,7</w:t>
      </w:r>
    </w:p>
    <w:p>
      <w:pPr>
        <w:tabs>
          <w:tab w:val="left" w:pos="2694" w:leader="none"/>
        </w:tabs>
        <w:spacing w:after="0" w:beforeAutospacing="0" w:afterAutospacing="0"/>
        <w:ind w:left="1985"/>
        <w:jc w:val="both"/>
        <w:rPr>
          <w:rFonts w:ascii="Times New Roman" w:hAnsi="Times New Roman"/>
          <w:color w:val="000000"/>
          <w:sz w:val="28"/>
        </w:rPr>
      </w:pPr>
      <w:r>
        <w:rPr>
          <w:rFonts w:ascii="Times New Roman" w:hAnsi="Times New Roman"/>
          <w:color w:val="000000"/>
          <w:sz w:val="28"/>
        </w:rPr>
        <w:t xml:space="preserve">          з кузовом фургоном    –  0,4…0,6</w:t>
      </w:r>
    </w:p>
    <w:p>
      <w:pPr>
        <w:tabs>
          <w:tab w:val="left" w:pos="2694" w:leader="none"/>
        </w:tabs>
        <w:spacing w:after="0" w:beforeAutospacing="0" w:afterAutospacing="0"/>
        <w:ind w:left="1985"/>
        <w:jc w:val="both"/>
        <w:rPr>
          <w:rFonts w:ascii="Times New Roman" w:hAnsi="Times New Roman"/>
          <w:color w:val="000000"/>
          <w:sz w:val="28"/>
        </w:rPr>
      </w:pPr>
      <w:r>
        <w:rPr>
          <w:rFonts w:ascii="Times New Roman" w:hAnsi="Times New Roman"/>
          <w:color w:val="000000"/>
          <w:sz w:val="28"/>
        </w:rPr>
        <w:t xml:space="preserve">          автоцистерни               –  0,55…0,65</w:t>
      </w:r>
    </w:p>
    <w:p>
      <w:pPr>
        <w:tabs>
          <w:tab w:val="left" w:pos="2694" w:leader="none"/>
        </w:tabs>
        <w:spacing w:after="0" w:beforeAutospacing="0" w:afterAutospacing="0"/>
        <w:ind w:left="1985"/>
        <w:jc w:val="both"/>
        <w:rPr>
          <w:rFonts w:ascii="Times New Roman" w:hAnsi="Times New Roman"/>
          <w:color w:val="000000"/>
          <w:sz w:val="28"/>
        </w:rPr>
      </w:pPr>
      <w:r>
        <w:rPr>
          <w:rFonts w:ascii="Times New Roman" w:hAnsi="Times New Roman"/>
          <w:color w:val="000000"/>
          <w:sz w:val="28"/>
        </w:rPr>
        <w:t xml:space="preserve">          автопоїзди                    –  0,85…0,95</w:t>
      </w:r>
    </w:p>
    <w:p>
      <w:pPr>
        <w:tabs>
          <w:tab w:val="left" w:pos="2694" w:leader="none"/>
        </w:tabs>
        <w:spacing w:after="0" w:beforeAutospacing="0" w:afterAutospacing="0"/>
        <w:ind w:left="1985"/>
        <w:jc w:val="both"/>
        <w:rPr>
          <w:rFonts w:ascii="Times New Roman" w:hAnsi="Times New Roman"/>
          <w:color w:val="000000"/>
          <w:sz w:val="28"/>
        </w:rPr>
      </w:pPr>
      <w:r>
        <w:rPr>
          <w:rFonts w:ascii="Times New Roman" w:hAnsi="Times New Roman"/>
          <w:color w:val="000000"/>
          <w:sz w:val="28"/>
        </w:rPr>
        <w:t xml:space="preserve">          гоночні автомобілі      –  0,15…0,20.</w:t>
      </w:r>
    </w:p>
    <w:p>
      <w:pPr>
        <w:ind w:firstLine="720"/>
        <w:jc w:val="both"/>
        <w:rPr>
          <w:rFonts w:ascii="Times New Roman" w:hAnsi="Times New Roman"/>
          <w:color w:val="000000"/>
          <w:sz w:val="28"/>
        </w:rPr>
      </w:pPr>
      <w:r>
        <w:rPr>
          <w:rFonts w:ascii="Times New Roman" w:hAnsi="Times New Roman"/>
          <w:color w:val="000000"/>
          <w:sz w:val="28"/>
        </w:rPr>
        <w:t xml:space="preserve">При наявності вітру відносна швидкість </w:t>
      </w:r>
      <w:r>
        <w:rPr>
          <w:rFonts w:ascii="Times New Roman" w:hAnsi="Times New Roman"/>
          <w:i w:val="1"/>
          <w:color w:val="000000"/>
          <w:sz w:val="28"/>
        </w:rPr>
        <w:t>V</w:t>
      </w:r>
      <w:r>
        <w:rPr>
          <w:rFonts w:ascii="Times New Roman" w:hAnsi="Times New Roman"/>
          <w:i w:val="1"/>
          <w:color w:val="000000"/>
          <w:sz w:val="28"/>
          <w:vertAlign w:val="subscript"/>
        </w:rPr>
        <w:t>W</w:t>
      </w:r>
      <w:r>
        <w:rPr>
          <w:rFonts w:ascii="Times New Roman" w:hAnsi="Times New Roman"/>
          <w:color w:val="000000"/>
          <w:sz w:val="28"/>
        </w:rPr>
        <w:t xml:space="preserve"> рівна геометричній сумі швидкостей </w:t>
      </w:r>
      <w:r>
        <w:rPr>
          <w:rFonts w:ascii="Times New Roman" w:hAnsi="Times New Roman"/>
          <w:i w:val="1"/>
          <w:color w:val="000000"/>
          <w:sz w:val="28"/>
        </w:rPr>
        <w:t>V</w:t>
      </w:r>
      <w:r>
        <w:rPr>
          <w:rFonts w:ascii="Times New Roman" w:hAnsi="Times New Roman"/>
          <w:color w:val="000000"/>
          <w:sz w:val="28"/>
        </w:rPr>
        <w:t xml:space="preserve"> автомобіля і вітру </w:t>
      </w:r>
      <w:r>
        <w:rPr>
          <w:rFonts w:ascii="Times New Roman" w:hAnsi="Times New Roman"/>
          <w:i w:val="1"/>
          <w:color w:val="000000"/>
          <w:sz w:val="28"/>
        </w:rPr>
        <w:t>V</w:t>
      </w:r>
      <w:r>
        <w:rPr>
          <w:rFonts w:ascii="Times New Roman" w:hAnsi="Times New Roman"/>
          <w:i w:val="1"/>
          <w:color w:val="000000"/>
          <w:sz w:val="28"/>
          <w:vertAlign w:val="subscript"/>
        </w:rPr>
        <w:t>В</w:t>
      </w:r>
      <w:r>
        <w:rPr>
          <w:rFonts w:ascii="Times New Roman" w:hAnsi="Times New Roman"/>
          <w:color w:val="000000"/>
          <w:sz w:val="28"/>
        </w:rPr>
        <w:t xml:space="preserve">, (рисунок 5.3)  </w:t>
      </w:r>
    </w:p>
    <w:p>
      <w:pPr>
        <w:jc w:val="center"/>
        <w:rPr>
          <w:rFonts w:ascii="Times New Roman" w:hAnsi="Times New Roman"/>
          <w:color w:val="000000"/>
          <w:sz w:val="28"/>
        </w:rPr>
      </w:pPr>
      <w:r>
        <w:drawing>
          <wp:inline xmlns:wp="http://schemas.openxmlformats.org/drawingml/2006/wordprocessingDrawing">
            <wp:extent cx="2980055" cy="398780"/>
            <wp:docPr id="119" name="Picture 119"/>
            <a:graphic xmlns:a="http://schemas.openxmlformats.org/drawingml/2006/main">
              <a:graphicData uri="http://schemas.openxmlformats.org/drawingml/2006/picture">
                <pic:pic xmlns:pic="http://schemas.openxmlformats.org/drawingml/2006/picture">
                  <pic:nvPicPr>
                    <pic:cNvPr id="119" name="Picture 119"/>
                    <pic:cNvPicPr/>
                  </pic:nvPicPr>
                  <pic:blipFill>
                    <a:blip xmlns:r="http://schemas.openxmlformats.org/officeDocument/2006/relationships" r:embed="Relimage110"/>
                    <a:stretch>
                      <a:fillRect/>
                    </a:stretch>
                  </pic:blipFill>
                  <pic:spPr>
                    <a:xfrm>
                      <a:off x="0" y="0"/>
                      <a:ext cx="2980055" cy="398780"/>
                    </a:xfrm>
                    <a:prstGeom prst="rect"/>
                    <a:solidFill>
                      <a:srgbClr val="FFFFFF"/>
                    </a:solidFill>
                  </pic:spPr>
                </pic:pic>
              </a:graphicData>
            </a:graphic>
          </wp:inline>
        </w:drawing>
      </w:r>
      <w:r>
        <w:rPr>
          <w:rFonts w:ascii="Times New Roman" w:hAnsi="Times New Roman"/>
          <w:sz w:val="28"/>
        </w:rPr>
        <w:t>,</w:t>
      </w:r>
    </w:p>
    <w:p>
      <w:pPr>
        <w:jc w:val="both"/>
        <w:rPr>
          <w:rFonts w:ascii="Times New Roman" w:hAnsi="Times New Roman"/>
          <w:color w:val="000000"/>
          <w:sz w:val="28"/>
        </w:rPr>
      </w:pPr>
      <w:r>
        <w:rPr>
          <w:rFonts w:ascii="Times New Roman" w:hAnsi="Times New Roman"/>
          <w:color w:val="000000"/>
          <w:sz w:val="28"/>
        </w:rPr>
        <w:t xml:space="preserve">де    </w:t>
      </w:r>
      <w:r>
        <w:rPr>
          <w:rFonts w:ascii="Symbol" w:hAnsi="Symbol"/>
          <w:i w:val="1"/>
          <w:color w:val="000000"/>
          <w:sz w:val="28"/>
        </w:rPr>
        <w:t></w:t>
      </w:r>
      <w:r>
        <w:rPr>
          <w:rFonts w:ascii="Times New Roman" w:hAnsi="Times New Roman"/>
          <w:i w:val="1"/>
          <w:color w:val="000000"/>
          <w:sz w:val="28"/>
        </w:rPr>
        <w:t xml:space="preserve">  – </w:t>
      </w:r>
      <w:r>
        <w:rPr>
          <w:rFonts w:ascii="Times New Roman" w:hAnsi="Times New Roman"/>
          <w:color w:val="000000"/>
          <w:sz w:val="28"/>
        </w:rPr>
        <w:t>кут між напрямом вітру і подовжньою віссю автомобіля (лінія І-І).</w:t>
      </w:r>
    </w:p>
    <w:p>
      <w:pPr>
        <w:tabs>
          <w:tab w:val="left" w:pos="2694" w:leader="none"/>
        </w:tabs>
        <w:spacing w:after="0" w:beforeAutospacing="0" w:afterAutospacing="0"/>
        <w:jc w:val="both"/>
        <w:outlineLvl w:val="0"/>
        <w:rPr>
          <w:rFonts w:ascii="Times New Roman" w:hAnsi="Times New Roman"/>
          <w:color w:val="000000"/>
          <w:sz w:val="28"/>
        </w:rPr>
      </w:pPr>
      <w:r>
        <w:rPr>
          <w:noProof w:val="1"/>
        </w:rPr>
        <w:drawing>
          <wp:anchor xmlns:wp="http://schemas.openxmlformats.org/drawingml/2006/wordprocessingDrawing" simplePos="0" allowOverlap="0" behindDoc="0" layoutInCell="0" locked="0" relativeHeight="9" distL="114300" distR="114300">
            <wp:simplePos x="0" y="0"/>
            <wp:positionH relativeFrom="column">
              <wp:posOffset>1477010</wp:posOffset>
            </wp:positionH>
            <wp:positionV relativeFrom="paragraph">
              <wp:posOffset>182880</wp:posOffset>
            </wp:positionV>
            <wp:extent cx="3133725" cy="971550"/>
            <wp:wrapTopAndBottom/>
            <wp:docPr id="120" name="_x0000_s1034"/>
            <a:graphic xmlns:a="http://schemas.openxmlformats.org/drawingml/2006/main">
              <a:graphicData uri="http://schemas.openxmlformats.org/drawingml/2006/picture">
                <pic:pic xmlns:pic="http://schemas.openxmlformats.org/drawingml/2006/picture">
                  <pic:nvPicPr>
                    <pic:cNvPr id="120" name="Picture 120"/>
                    <pic:cNvPicPr/>
                  </pic:nvPicPr>
                  <pic:blipFill>
                    <a:blip xmlns:r="http://schemas.openxmlformats.org/officeDocument/2006/relationships" r:embed="Relimage111"/>
                    <a:stretch>
                      <a:fillRect/>
                    </a:stretch>
                  </pic:blipFill>
                  <pic:spPr>
                    <a:xfrm>
                      <a:off x="0" y="0"/>
                      <a:ext cx="3133725" cy="971550"/>
                    </a:xfrm>
                    <a:prstGeom prst="rect"/>
                    <a:solidFill>
                      <a:srgbClr val="FFFFFF"/>
                    </a:solidFill>
                  </pic:spPr>
                </pic:pic>
              </a:graphicData>
            </a:graphic>
          </wp:anchor>
        </w:drawing>
      </w:r>
      <w:r>
        <w:rPr>
          <w:rFonts w:ascii="Times New Roman" w:hAnsi="Times New Roman"/>
          <w:color w:val="000000"/>
          <w:sz w:val="28"/>
        </w:rPr>
        <w:t xml:space="preserve">Рисунок 5.3 -  Схема підсумовування швидкостей вітру і </w:t>
      </w:r>
    </w:p>
    <w:p>
      <w:pPr>
        <w:tabs>
          <w:tab w:val="left" w:pos="1701" w:leader="none"/>
          <w:tab w:val="left" w:pos="2694" w:leader="none"/>
        </w:tabs>
        <w:spacing w:lineRule="auto" w:line="240" w:after="0" w:beforeAutospacing="0" w:afterAutospacing="0"/>
        <w:rPr>
          <w:rFonts w:ascii="Times New Roman" w:hAnsi="Times New Roman"/>
          <w:color w:val="000000"/>
          <w:sz w:val="28"/>
        </w:rPr>
      </w:pPr>
      <w:r>
        <w:rPr>
          <w:rFonts w:ascii="Times New Roman" w:hAnsi="Times New Roman"/>
          <w:color w:val="000000"/>
          <w:sz w:val="28"/>
        </w:rPr>
        <w:t xml:space="preserve">руху   автомобіля</w:t>
      </w:r>
    </w:p>
    <w:p>
      <w:pPr>
        <w:pStyle w:val="P13"/>
        <w:rPr>
          <w:b w:val="0"/>
          <w:i w:val="0"/>
          <w:sz w:val="28"/>
        </w:rPr>
      </w:pPr>
    </w:p>
    <w:p>
      <w:pPr>
        <w:pStyle w:val="P13"/>
        <w:rPr>
          <w:b w:val="0"/>
          <w:i w:val="0"/>
          <w:sz w:val="28"/>
        </w:rPr>
      </w:pPr>
      <w:r>
        <w:rPr>
          <w:b w:val="0"/>
          <w:i w:val="0"/>
          <w:sz w:val="28"/>
        </w:rPr>
        <w:tab/>
        <w:t xml:space="preserve">Коефіцієнт обтічності автопоїздів залежить не тільки від форми окремих ланок, але і від взаємодії повітряних потоків, оточуючих ланки. У проміжках між ланками зверху і по боках утворюються могутні завихрення, що збільшують силу  опору повітря. Тому для автопоїздів значення  К на 15…30 % перевищують значення для одиночних вантажних автомобілів.</w:t>
      </w:r>
    </w:p>
    <w:p>
      <w:pPr>
        <w:ind w:firstLine="720"/>
        <w:jc w:val="both"/>
        <w:rPr>
          <w:rFonts w:ascii="Times New Roman" w:hAnsi="Times New Roman"/>
          <w:color w:val="000000"/>
          <w:sz w:val="28"/>
        </w:rPr>
      </w:pPr>
      <w:r>
        <w:rPr>
          <w:rFonts w:ascii="Times New Roman" w:hAnsi="Times New Roman"/>
          <w:color w:val="000000"/>
          <w:sz w:val="28"/>
        </w:rPr>
        <w:t>Шляхи зменшення лобового опору:</w:t>
      </w:r>
    </w:p>
    <w:p>
      <w:pPr>
        <w:numPr>
          <w:ilvl w:val="0"/>
          <w:numId w:val="11"/>
        </w:numPr>
        <w:tabs>
          <w:tab w:val="left" w:pos="709" w:leader="none"/>
        </w:tabs>
        <w:spacing w:lineRule="auto" w:line="240" w:after="0" w:beforeAutospacing="0" w:afterAutospacing="0"/>
        <w:ind w:left="0"/>
        <w:jc w:val="both"/>
        <w:rPr>
          <w:rFonts w:ascii="Times New Roman" w:hAnsi="Times New Roman"/>
          <w:color w:val="000000"/>
          <w:sz w:val="28"/>
        </w:rPr>
      </w:pPr>
      <w:r>
        <w:rPr>
          <w:rFonts w:ascii="Times New Roman" w:hAnsi="Times New Roman"/>
          <w:color w:val="000000"/>
          <w:sz w:val="28"/>
        </w:rPr>
        <w:t xml:space="preserve">застосуванняопуклих панелей при виробництві кабін і кузовів. Раціональна і прийнятна  з аеродинамічної точки зору форма кузова легкового автомобіля така: кузов в плані має округлі кути, передня частина середньої висоти на виді збоку має скруглену форму і знижується в напрямі вперед; вітрове скло в плані скруглене; дах в плані декілька скруглений уперед і назад від середньої стойки або має постійну ширину; повинні бути забезпечені плавні переходи від даху до задньої панелі і багажника;</w:t>
      </w:r>
    </w:p>
    <w:p>
      <w:pPr>
        <w:numPr>
          <w:ilvl w:val="0"/>
          <w:numId w:val="11"/>
        </w:numPr>
        <w:tabs>
          <w:tab w:val="left" w:pos="709" w:leader="none"/>
        </w:tabs>
        <w:spacing w:lineRule="auto" w:line="240" w:after="0" w:beforeAutospacing="0" w:afterAutospacing="0"/>
        <w:ind w:left="0"/>
        <w:jc w:val="both"/>
        <w:rPr>
          <w:rFonts w:ascii="Times New Roman" w:hAnsi="Times New Roman"/>
          <w:color w:val="000000"/>
          <w:sz w:val="28"/>
        </w:rPr>
      </w:pPr>
      <w:r>
        <w:rPr>
          <w:rFonts w:ascii="Times New Roman" w:hAnsi="Times New Roman"/>
          <w:color w:val="000000"/>
          <w:sz w:val="28"/>
        </w:rPr>
        <w:t>установка тенту на відкриту бортову платформу сприяє зниженню коефіцієнта лобового опору на 12…15 %;</w:t>
      </w:r>
    </w:p>
    <w:p>
      <w:pPr>
        <w:numPr>
          <w:ilvl w:val="0"/>
          <w:numId w:val="11"/>
        </w:numPr>
        <w:tabs>
          <w:tab w:val="left" w:pos="709" w:leader="none"/>
        </w:tabs>
        <w:spacing w:lineRule="auto" w:line="240" w:after="0" w:beforeAutospacing="0" w:afterAutospacing="0"/>
        <w:ind w:left="0"/>
        <w:jc w:val="both"/>
        <w:rPr>
          <w:rFonts w:ascii="Times New Roman" w:hAnsi="Times New Roman"/>
          <w:color w:val="000000"/>
          <w:sz w:val="28"/>
        </w:rPr>
      </w:pPr>
      <w:r>
        <w:rPr>
          <w:rFonts w:ascii="Times New Roman" w:hAnsi="Times New Roman"/>
          <w:color w:val="000000"/>
          <w:sz w:val="28"/>
        </w:rPr>
        <w:t>установка спойлерів і обтікателів, а також гнучких оболонок в місцях переходу від тягача до напівпричепа;</w:t>
      </w:r>
    </w:p>
    <w:p>
      <w:pPr>
        <w:numPr>
          <w:ilvl w:val="0"/>
          <w:numId w:val="11"/>
        </w:numPr>
        <w:tabs>
          <w:tab w:val="left" w:pos="709" w:leader="none"/>
        </w:tabs>
        <w:spacing w:lineRule="auto" w:line="240" w:after="0" w:beforeAutospacing="0" w:afterAutospacing="0"/>
        <w:ind w:left="0"/>
        <w:jc w:val="both"/>
        <w:rPr>
          <w:rFonts w:ascii="Times New Roman" w:hAnsi="Times New Roman"/>
          <w:color w:val="000000"/>
          <w:sz w:val="28"/>
        </w:rPr>
      </w:pPr>
      <w:r>
        <w:rPr>
          <w:rFonts w:ascii="Times New Roman" w:hAnsi="Times New Roman"/>
          <w:color w:val="000000"/>
          <w:sz w:val="28"/>
        </w:rPr>
        <w:t>установка знизу днища автомобіля плоских захисних щитків, що закривають механізми і тягу приводу.</w:t>
      </w:r>
    </w:p>
    <w:p>
      <w:pPr>
        <w:jc w:val="both"/>
        <w:rPr>
          <w:rFonts w:ascii="Times New Roman" w:hAnsi="Times New Roman"/>
          <w:color w:val="000000"/>
          <w:sz w:val="28"/>
        </w:rPr>
      </w:pPr>
    </w:p>
    <w:p>
      <w:pPr>
        <w:pStyle w:val="P2"/>
        <w:rPr>
          <w:b w:val="1"/>
          <w:i w:val="1"/>
          <w:sz w:val="28"/>
        </w:rPr>
      </w:pPr>
      <w:r>
        <w:rPr>
          <w:sz w:val="28"/>
        </w:rPr>
        <w:tab/>
        <w:t xml:space="preserve">5.4 </w:t>
      </w:r>
      <w:r>
        <w:rPr>
          <w:b w:val="1"/>
          <w:i w:val="1"/>
          <w:sz w:val="28"/>
        </w:rPr>
        <w:t>Сила опору розгону</w:t>
      </w:r>
    </w:p>
    <w:p>
      <w:pPr>
        <w:pStyle w:val="P10"/>
        <w:ind w:firstLine="567"/>
        <w:rPr>
          <w:sz w:val="28"/>
        </w:rPr>
      </w:pPr>
      <w:r>
        <w:rPr>
          <w:sz w:val="28"/>
        </w:rPr>
        <w:t xml:space="preserve"> У загальному випадку сила опору розгону автомобіля включає поступально рухому масу і обертальну масу, і представляється в такому виді:</w:t>
      </w:r>
    </w:p>
    <w:p>
      <w:pPr>
        <w:pStyle w:val="P10"/>
        <w:jc w:val="center"/>
        <w:rPr>
          <w:sz w:val="28"/>
        </w:rPr>
      </w:pPr>
      <w:r>
        <w:drawing>
          <wp:inline xmlns:wp="http://schemas.openxmlformats.org/drawingml/2006/wordprocessingDrawing">
            <wp:extent cx="1531620" cy="379095"/>
            <wp:docPr id="121" name="Picture 121"/>
            <a:graphic xmlns:a="http://schemas.openxmlformats.org/drawingml/2006/main">
              <a:graphicData uri="http://schemas.openxmlformats.org/drawingml/2006/picture">
                <pic:pic xmlns:pic="http://schemas.openxmlformats.org/drawingml/2006/picture">
                  <pic:nvPicPr>
                    <pic:cNvPr id="121" name="Picture 121"/>
                    <pic:cNvPicPr/>
                  </pic:nvPicPr>
                  <pic:blipFill>
                    <a:blip xmlns:r="http://schemas.openxmlformats.org/officeDocument/2006/relationships" r:embed="Relimage112"/>
                    <a:stretch>
                      <a:fillRect/>
                    </a:stretch>
                  </pic:blipFill>
                  <pic:spPr>
                    <a:xfrm>
                      <a:off x="0" y="0"/>
                      <a:ext cx="1531620" cy="379095"/>
                    </a:xfrm>
                    <a:prstGeom prst="rect"/>
                    <a:solidFill>
                      <a:srgbClr val="FFFFFF"/>
                    </a:solidFill>
                  </pic:spPr>
                </pic:pic>
              </a:graphicData>
            </a:graphic>
          </wp:inline>
        </w:drawing>
      </w:r>
      <w:r>
        <w:rPr>
          <w:sz w:val="28"/>
        </w:rPr>
        <w:t xml:space="preserve">,                           (5.17)</w:t>
      </w:r>
    </w:p>
    <w:p>
      <w:pPr>
        <w:pStyle w:val="P10"/>
        <w:rPr>
          <w:sz w:val="28"/>
        </w:rPr>
      </w:pPr>
      <w:r>
        <w:rPr>
          <w:sz w:val="28"/>
        </w:rPr>
        <w:t xml:space="preserve">де        </w:t>
      </w:r>
      <w:r>
        <w:rPr>
          <w:i w:val="1"/>
          <w:sz w:val="28"/>
        </w:rPr>
        <w:t>Рі</w:t>
      </w:r>
      <w:r>
        <w:rPr>
          <w:sz w:val="28"/>
        </w:rPr>
        <w:t xml:space="preserve">   –  сила опору розгону мас автомобіля поступально рухомих і тих, що обертаються;</w:t>
      </w:r>
    </w:p>
    <w:p>
      <w:pPr>
        <w:pStyle w:val="P10"/>
        <w:rPr>
          <w:sz w:val="28"/>
        </w:rPr>
      </w:pPr>
      <w:r>
        <w:rPr>
          <w:i w:val="1"/>
          <w:sz w:val="28"/>
        </w:rPr>
        <w:t>Рі</w:t>
      </w:r>
      <w:r>
        <w:rPr>
          <w:i w:val="1"/>
          <w:sz w:val="28"/>
          <w:vertAlign w:val="subscript"/>
        </w:rPr>
        <w:t>П</w:t>
      </w:r>
      <w:r>
        <w:rPr>
          <w:sz w:val="28"/>
        </w:rPr>
        <w:t xml:space="preserve">  –  сила опору розгону поступально рухомої маси;</w:t>
      </w:r>
    </w:p>
    <w:p>
      <w:pPr>
        <w:pStyle w:val="P10"/>
        <w:rPr>
          <w:sz w:val="28"/>
        </w:rPr>
      </w:pPr>
      <w:r>
        <w:rPr>
          <w:i w:val="1"/>
          <w:sz w:val="28"/>
        </w:rPr>
        <w:t>Рі</w:t>
      </w:r>
      <w:r>
        <w:rPr>
          <w:i w:val="1"/>
          <w:sz w:val="28"/>
          <w:vertAlign w:val="subscript"/>
        </w:rPr>
        <w:t>Е</w:t>
      </w:r>
      <w:r>
        <w:rPr>
          <w:sz w:val="28"/>
        </w:rPr>
        <w:t xml:space="preserve">  –  сила опору розгону мас двигуна, що обертаються,  приведених до колінчастого вала двигуна;</w:t>
      </w:r>
    </w:p>
    <w:p>
      <w:pPr>
        <w:pStyle w:val="P10"/>
        <w:rPr>
          <w:sz w:val="28"/>
        </w:rPr>
      </w:pPr>
      <w:r>
        <w:rPr>
          <w:i w:val="1"/>
          <w:sz w:val="28"/>
        </w:rPr>
        <w:t>Рі</w:t>
      </w:r>
      <w:r>
        <w:rPr>
          <w:i w:val="1"/>
          <w:sz w:val="28"/>
          <w:vertAlign w:val="subscript"/>
        </w:rPr>
        <w:t>К</w:t>
      </w:r>
      <w:r>
        <w:rPr>
          <w:sz w:val="28"/>
        </w:rPr>
        <w:t xml:space="preserve">   –  сила опору розгону мас коліс, що обертаються. </w:t>
      </w:r>
    </w:p>
    <w:p>
      <w:pPr>
        <w:pStyle w:val="P10"/>
        <w:ind w:firstLine="720"/>
        <w:rPr>
          <w:sz w:val="28"/>
        </w:rPr>
      </w:pPr>
      <w:r>
        <w:rPr>
          <w:sz w:val="28"/>
        </w:rPr>
        <w:t xml:space="preserve">   Сила опору розгону поступально рухомої маси автомобіля</w:t>
      </w:r>
    </w:p>
    <w:p>
      <w:pPr>
        <w:pStyle w:val="P10"/>
        <w:jc w:val="center"/>
        <w:rPr>
          <w:sz w:val="28"/>
        </w:rPr>
      </w:pPr>
      <w:r>
        <w:drawing>
          <wp:inline xmlns:wp="http://schemas.openxmlformats.org/drawingml/2006/wordprocessingDrawing">
            <wp:extent cx="999490" cy="655955"/>
            <wp:docPr id="122" name="Picture 122"/>
            <a:graphic xmlns:a="http://schemas.openxmlformats.org/drawingml/2006/main">
              <a:graphicData uri="http://schemas.openxmlformats.org/drawingml/2006/picture">
                <pic:pic xmlns:pic="http://schemas.openxmlformats.org/drawingml/2006/picture">
                  <pic:nvPicPr>
                    <pic:cNvPr id="122" name="Picture 122"/>
                    <pic:cNvPicPr/>
                  </pic:nvPicPr>
                  <pic:blipFill>
                    <a:blip xmlns:r="http://schemas.openxmlformats.org/officeDocument/2006/relationships" r:embed="Relimage113"/>
                    <a:stretch>
                      <a:fillRect/>
                    </a:stretch>
                  </pic:blipFill>
                  <pic:spPr>
                    <a:xfrm>
                      <a:off x="0" y="0"/>
                      <a:ext cx="999490" cy="655955"/>
                    </a:xfrm>
                    <a:prstGeom prst="rect"/>
                    <a:solidFill>
                      <a:srgbClr val="FFFFFF"/>
                    </a:solidFill>
                  </pic:spPr>
                </pic:pic>
              </a:graphicData>
            </a:graphic>
          </wp:inline>
        </w:drawing>
      </w:r>
      <w:r>
        <w:rPr>
          <w:sz w:val="28"/>
        </w:rPr>
        <w:t xml:space="preserve">                                       (5.18)</w:t>
      </w:r>
    </w:p>
    <w:p>
      <w:pPr>
        <w:pStyle w:val="P10"/>
        <w:rPr>
          <w:sz w:val="28"/>
        </w:rPr>
      </w:pPr>
      <w:r>
        <w:rPr>
          <w:sz w:val="28"/>
        </w:rPr>
        <w:t xml:space="preserve">де       </w:t>
      </w:r>
      <w:r>
        <w:rPr>
          <w:i w:val="1"/>
          <w:sz w:val="28"/>
        </w:rPr>
        <w:t>j</w:t>
      </w:r>
      <w:r>
        <w:rPr>
          <w:sz w:val="28"/>
        </w:rPr>
        <w:t xml:space="preserve"> –   прискорення поступально рухомих частин автомобіля.</w:t>
      </w:r>
    </w:p>
    <w:p>
      <w:pPr>
        <w:pStyle w:val="P10"/>
        <w:ind w:firstLine="720"/>
        <w:rPr>
          <w:sz w:val="28"/>
        </w:rPr>
      </w:pPr>
      <w:r>
        <w:rPr>
          <w:sz w:val="28"/>
        </w:rPr>
        <w:t>Сила опору розгону мас двигуна, що обертаються</w:t>
      </w:r>
    </w:p>
    <w:p>
      <w:pPr>
        <w:pStyle w:val="P10"/>
        <w:jc w:val="center"/>
        <w:rPr>
          <w:sz w:val="28"/>
        </w:rPr>
      </w:pPr>
      <w:r>
        <w:drawing>
          <wp:inline xmlns:wp="http://schemas.openxmlformats.org/drawingml/2006/wordprocessingDrawing">
            <wp:extent cx="2046605" cy="883920"/>
            <wp:docPr id="123" name="Picture 123"/>
            <a:graphic xmlns:a="http://schemas.openxmlformats.org/drawingml/2006/main">
              <a:graphicData uri="http://schemas.openxmlformats.org/drawingml/2006/picture">
                <pic:pic xmlns:pic="http://schemas.openxmlformats.org/drawingml/2006/picture">
                  <pic:nvPicPr>
                    <pic:cNvPr id="123" name="Picture 123"/>
                    <pic:cNvPicPr/>
                  </pic:nvPicPr>
                  <pic:blipFill>
                    <a:blip xmlns:r="http://schemas.openxmlformats.org/officeDocument/2006/relationships" r:embed="Relimage114"/>
                    <a:stretch>
                      <a:fillRect/>
                    </a:stretch>
                  </pic:blipFill>
                  <pic:spPr>
                    <a:xfrm>
                      <a:off x="0" y="0"/>
                      <a:ext cx="2046605" cy="883920"/>
                    </a:xfrm>
                    <a:prstGeom prst="rect"/>
                    <a:solidFill>
                      <a:srgbClr val="FFFFFF"/>
                    </a:solidFill>
                  </pic:spPr>
                </pic:pic>
              </a:graphicData>
            </a:graphic>
          </wp:inline>
        </w:drawing>
      </w:r>
      <w:r>
        <w:rPr>
          <w:sz w:val="28"/>
        </w:rPr>
        <w:t xml:space="preserve">                        (5.19)</w:t>
      </w:r>
    </w:p>
    <w:p>
      <w:pPr>
        <w:pStyle w:val="P10"/>
        <w:rPr>
          <w:sz w:val="28"/>
        </w:rPr>
      </w:pPr>
      <w:r>
        <w:rPr>
          <w:sz w:val="28"/>
        </w:rPr>
        <w:t xml:space="preserve">де     </w:t>
      </w:r>
      <w:r>
        <w:rPr>
          <w:i w:val="1"/>
          <w:sz w:val="28"/>
        </w:rPr>
        <w:t>І</w:t>
      </w:r>
      <w:r>
        <w:rPr>
          <w:i w:val="1"/>
          <w:sz w:val="28"/>
          <w:vertAlign w:val="subscript"/>
        </w:rPr>
        <w:t>е</w:t>
      </w:r>
      <w:r>
        <w:rPr>
          <w:sz w:val="28"/>
        </w:rPr>
        <w:t xml:space="preserve"> –  момент інерції мас двигуна, що обертаються,  приведених до колінчастого вала;</w:t>
      </w:r>
    </w:p>
    <w:p>
      <w:pPr>
        <w:pStyle w:val="P10"/>
        <w:rPr>
          <w:sz w:val="28"/>
        </w:rPr>
      </w:pPr>
      <w:r>
        <w:drawing>
          <wp:inline xmlns:wp="http://schemas.openxmlformats.org/drawingml/2006/wordprocessingDrawing">
            <wp:extent cx="380365" cy="463550"/>
            <wp:docPr id="124" name="Picture 124"/>
            <a:graphic xmlns:a="http://schemas.openxmlformats.org/drawingml/2006/main">
              <a:graphicData uri="http://schemas.openxmlformats.org/drawingml/2006/picture">
                <pic:pic xmlns:pic="http://schemas.openxmlformats.org/drawingml/2006/picture">
                  <pic:nvPicPr>
                    <pic:cNvPr id="124" name="Picture 124"/>
                    <pic:cNvPicPr/>
                  </pic:nvPicPr>
                  <pic:blipFill>
                    <a:blip xmlns:r="http://schemas.openxmlformats.org/officeDocument/2006/relationships" r:embed="Relimage115"/>
                    <a:stretch>
                      <a:fillRect/>
                    </a:stretch>
                  </pic:blipFill>
                  <pic:spPr>
                    <a:xfrm>
                      <a:off x="0" y="0"/>
                      <a:ext cx="380365" cy="463550"/>
                    </a:xfrm>
                    <a:prstGeom prst="rect"/>
                    <a:solidFill>
                      <a:srgbClr val="FFFFFF"/>
                    </a:solidFill>
                  </pic:spPr>
                </pic:pic>
              </a:graphicData>
            </a:graphic>
          </wp:inline>
        </w:drawing>
      </w:r>
      <w:r>
        <w:rPr>
          <w:sz w:val="28"/>
        </w:rPr>
        <w:t xml:space="preserve">  –  кутове прискорення колінчастого вала;</w:t>
      </w:r>
    </w:p>
    <w:p>
      <w:pPr>
        <w:pStyle w:val="P10"/>
        <w:rPr>
          <w:sz w:val="28"/>
        </w:rPr>
      </w:pPr>
      <w:r>
        <w:drawing>
          <wp:inline xmlns:wp="http://schemas.openxmlformats.org/drawingml/2006/wordprocessingDrawing">
            <wp:extent cx="980440" cy="255905"/>
            <wp:docPr id="125" name="Picture 125"/>
            <a:graphic xmlns:a="http://schemas.openxmlformats.org/drawingml/2006/main">
              <a:graphicData uri="http://schemas.openxmlformats.org/drawingml/2006/picture">
                <pic:pic xmlns:pic="http://schemas.openxmlformats.org/drawingml/2006/picture">
                  <pic:nvPicPr>
                    <pic:cNvPr id="125" name="Picture 125"/>
                    <pic:cNvPicPr/>
                  </pic:nvPicPr>
                  <pic:blipFill>
                    <a:blip xmlns:r="http://schemas.openxmlformats.org/officeDocument/2006/relationships" r:embed="Relimage116"/>
                    <a:stretch>
                      <a:fillRect/>
                    </a:stretch>
                  </pic:blipFill>
                  <pic:spPr>
                    <a:xfrm>
                      <a:off x="0" y="0"/>
                      <a:ext cx="980440" cy="255905"/>
                    </a:xfrm>
                    <a:prstGeom prst="rect"/>
                    <a:solidFill>
                      <a:srgbClr val="FFFFFF"/>
                    </a:solidFill>
                  </pic:spPr>
                </pic:pic>
              </a:graphicData>
            </a:graphic>
          </wp:inline>
        </w:drawing>
      </w:r>
      <w:r>
        <w:rPr>
          <w:sz w:val="28"/>
        </w:rPr>
        <w:t xml:space="preserve"> – передавальне число трансмісії, рівне добутку передавальних чисел коробки передач, роздавальної коробки і головної передачі відповідно;</w:t>
      </w:r>
    </w:p>
    <w:p>
      <w:pPr>
        <w:pStyle w:val="P10"/>
        <w:rPr>
          <w:sz w:val="28"/>
        </w:rPr>
      </w:pPr>
      <w:r>
        <w:rPr>
          <w:rFonts w:ascii="Symbol" w:hAnsi="Symbol"/>
          <w:i w:val="1"/>
          <w:sz w:val="28"/>
        </w:rPr>
        <w:t></w:t>
      </w:r>
      <w:r>
        <w:rPr>
          <w:i w:val="1"/>
          <w:sz w:val="28"/>
          <w:vertAlign w:val="subscript"/>
        </w:rPr>
        <w:t>ТР</w:t>
      </w:r>
      <w:r>
        <w:rPr>
          <w:sz w:val="28"/>
        </w:rPr>
        <w:t xml:space="preserve">  –  ККД трансмісії;</w:t>
      </w:r>
    </w:p>
    <w:p>
      <w:pPr>
        <w:pStyle w:val="P10"/>
        <w:rPr>
          <w:sz w:val="28"/>
        </w:rPr>
      </w:pPr>
      <w:r>
        <w:rPr>
          <w:i w:val="1"/>
          <w:sz w:val="28"/>
        </w:rPr>
        <w:t>r</w:t>
      </w:r>
      <w:r>
        <w:rPr>
          <w:i w:val="1"/>
          <w:sz w:val="28"/>
          <w:vertAlign w:val="subscript"/>
        </w:rPr>
        <w:t>д</w:t>
      </w:r>
      <w:r>
        <w:rPr>
          <w:sz w:val="28"/>
        </w:rPr>
        <w:t xml:space="preserve">   –  динамічний радіус колеса.</w:t>
      </w:r>
    </w:p>
    <w:p>
      <w:pPr>
        <w:pStyle w:val="P10"/>
        <w:tabs>
          <w:tab w:val="left" w:pos="567" w:leader="none"/>
          <w:tab w:val="left" w:pos="709" w:leader="none"/>
        </w:tabs>
        <w:rPr>
          <w:sz w:val="28"/>
        </w:rPr>
      </w:pPr>
      <w:r>
        <w:rPr>
          <w:sz w:val="28"/>
        </w:rPr>
        <w:tab/>
        <w:tab/>
        <w:tab/>
        <w:t>Кутове прискорення колінчастого вала і коліс пов'язаневираженням</w:t>
      </w:r>
    </w:p>
    <w:p>
      <w:pPr>
        <w:pStyle w:val="P10"/>
        <w:jc w:val="center"/>
        <w:rPr>
          <w:sz w:val="28"/>
        </w:rPr>
      </w:pPr>
      <w:r>
        <w:drawing>
          <wp:inline xmlns:wp="http://schemas.openxmlformats.org/drawingml/2006/wordprocessingDrawing">
            <wp:extent cx="1143000" cy="455930"/>
            <wp:docPr id="126" name="Picture 126"/>
            <a:graphic xmlns:a="http://schemas.openxmlformats.org/drawingml/2006/main">
              <a:graphicData uri="http://schemas.openxmlformats.org/drawingml/2006/picture">
                <pic:pic xmlns:pic="http://schemas.openxmlformats.org/drawingml/2006/picture">
                  <pic:nvPicPr>
                    <pic:cNvPr id="126" name="Picture 126"/>
                    <pic:cNvPicPr/>
                  </pic:nvPicPr>
                  <pic:blipFill>
                    <a:blip xmlns:r="http://schemas.openxmlformats.org/officeDocument/2006/relationships" r:embed="Relimage117"/>
                    <a:stretch>
                      <a:fillRect/>
                    </a:stretch>
                  </pic:blipFill>
                  <pic:spPr>
                    <a:xfrm>
                      <a:off x="0" y="0"/>
                      <a:ext cx="1143000" cy="455930"/>
                    </a:xfrm>
                    <a:prstGeom prst="rect"/>
                    <a:solidFill>
                      <a:srgbClr val="FFFFFF"/>
                    </a:solidFill>
                  </pic:spPr>
                </pic:pic>
              </a:graphicData>
            </a:graphic>
          </wp:inline>
        </w:drawing>
      </w:r>
      <w:r>
        <w:rPr>
          <w:sz w:val="28"/>
        </w:rPr>
        <w:t xml:space="preserve">.                                   (5.20)</w:t>
      </w:r>
    </w:p>
    <w:p>
      <w:pPr>
        <w:pStyle w:val="P10"/>
        <w:ind w:firstLine="720"/>
        <w:outlineLvl w:val="0"/>
        <w:rPr>
          <w:sz w:val="28"/>
        </w:rPr>
      </w:pPr>
      <w:r>
        <w:rPr>
          <w:sz w:val="28"/>
        </w:rPr>
        <w:t>Поступальне прискорення автомобіля</w:t>
      </w:r>
    </w:p>
    <w:p>
      <w:pPr>
        <w:pStyle w:val="P10"/>
        <w:jc w:val="center"/>
        <w:rPr>
          <w:sz w:val="28"/>
        </w:rPr>
      </w:pPr>
      <w:r>
        <w:drawing>
          <wp:inline xmlns:wp="http://schemas.openxmlformats.org/drawingml/2006/wordprocessingDrawing">
            <wp:extent cx="975995" cy="484505"/>
            <wp:docPr id="127" name="Picture 127"/>
            <a:graphic xmlns:a="http://schemas.openxmlformats.org/drawingml/2006/main">
              <a:graphicData uri="http://schemas.openxmlformats.org/drawingml/2006/picture">
                <pic:pic xmlns:pic="http://schemas.openxmlformats.org/drawingml/2006/picture">
                  <pic:nvPicPr>
                    <pic:cNvPr id="127" name="Picture 127"/>
                    <pic:cNvPicPr/>
                  </pic:nvPicPr>
                  <pic:blipFill>
                    <a:blip xmlns:r="http://schemas.openxmlformats.org/officeDocument/2006/relationships" r:embed="Relimage118"/>
                    <a:stretch>
                      <a:fillRect/>
                    </a:stretch>
                  </pic:blipFill>
                  <pic:spPr>
                    <a:xfrm>
                      <a:off x="0" y="0"/>
                      <a:ext cx="975995" cy="484505"/>
                    </a:xfrm>
                    <a:prstGeom prst="rect"/>
                    <a:solidFill>
                      <a:srgbClr val="FFFFFF"/>
                    </a:solidFill>
                  </pic:spPr>
                </pic:pic>
              </a:graphicData>
            </a:graphic>
          </wp:inline>
        </w:drawing>
      </w:r>
      <w:r>
        <w:rPr>
          <w:sz w:val="28"/>
        </w:rPr>
        <w:t xml:space="preserve">                                     (5.21)</w:t>
      </w:r>
    </w:p>
    <w:p>
      <w:pPr>
        <w:pStyle w:val="P10"/>
        <w:ind w:firstLine="720"/>
        <w:rPr>
          <w:sz w:val="28"/>
        </w:rPr>
      </w:pPr>
      <w:r>
        <w:rPr>
          <w:sz w:val="28"/>
        </w:rPr>
        <w:t xml:space="preserve">З урахуванням (6.14)  і  (6.15)  рівняння (6.13) можна представити у вигляді</w:t>
      </w:r>
    </w:p>
    <w:p>
      <w:pPr>
        <w:pStyle w:val="P10"/>
        <w:rPr>
          <w:sz w:val="28"/>
        </w:rPr>
      </w:pPr>
      <w:r>
        <w:drawing>
          <wp:inline xmlns:wp="http://schemas.openxmlformats.org/drawingml/2006/wordprocessingDrawing">
            <wp:extent cx="3367405" cy="891540"/>
            <wp:docPr id="128" name="Picture 128"/>
            <a:graphic xmlns:a="http://schemas.openxmlformats.org/drawingml/2006/main">
              <a:graphicData uri="http://schemas.openxmlformats.org/drawingml/2006/picture">
                <pic:pic xmlns:pic="http://schemas.openxmlformats.org/drawingml/2006/picture">
                  <pic:nvPicPr>
                    <pic:cNvPr id="128" name="Picture 128"/>
                    <pic:cNvPicPr/>
                  </pic:nvPicPr>
                  <pic:blipFill>
                    <a:blip xmlns:r="http://schemas.openxmlformats.org/officeDocument/2006/relationships" r:embed="Relimage119"/>
                    <a:stretch>
                      <a:fillRect/>
                    </a:stretch>
                  </pic:blipFill>
                  <pic:spPr>
                    <a:xfrm>
                      <a:off x="0" y="0"/>
                      <a:ext cx="3367405" cy="891540"/>
                    </a:xfrm>
                    <a:prstGeom prst="rect"/>
                    <a:solidFill>
                      <a:srgbClr val="FFFFFF"/>
                    </a:solidFill>
                  </pic:spPr>
                </pic:pic>
              </a:graphicData>
            </a:graphic>
          </wp:inline>
        </w:drawing>
      </w:r>
      <w:r>
        <w:rPr>
          <w:sz w:val="28"/>
        </w:rPr>
        <w:t xml:space="preserve">.         (5.22)</w:t>
      </w:r>
    </w:p>
    <w:p>
      <w:pPr>
        <w:pStyle w:val="P10"/>
        <w:outlineLvl w:val="0"/>
        <w:rPr>
          <w:sz w:val="28"/>
        </w:rPr>
      </w:pPr>
      <w:r>
        <w:rPr>
          <w:sz w:val="28"/>
        </w:rPr>
        <w:tab/>
        <w:t xml:space="preserve">Сила опору розгону мас коліс, що обертається </w:t>
      </w:r>
    </w:p>
    <w:p>
      <w:pPr>
        <w:pStyle w:val="P10"/>
        <w:jc w:val="center"/>
        <w:rPr>
          <w:sz w:val="28"/>
        </w:rPr>
      </w:pPr>
      <w:r>
        <w:drawing>
          <wp:inline xmlns:wp="http://schemas.openxmlformats.org/drawingml/2006/wordprocessingDrawing">
            <wp:extent cx="2165985" cy="929640"/>
            <wp:docPr id="129" name="Picture 129"/>
            <a:graphic xmlns:a="http://schemas.openxmlformats.org/drawingml/2006/main">
              <a:graphicData uri="http://schemas.openxmlformats.org/drawingml/2006/picture">
                <pic:pic xmlns:pic="http://schemas.openxmlformats.org/drawingml/2006/picture">
                  <pic:nvPicPr>
                    <pic:cNvPr id="129" name="Picture 129"/>
                    <pic:cNvPicPr/>
                  </pic:nvPicPr>
                  <pic:blipFill>
                    <a:blip xmlns:r="http://schemas.openxmlformats.org/officeDocument/2006/relationships" r:embed="Relimage120"/>
                    <a:stretch>
                      <a:fillRect/>
                    </a:stretch>
                  </pic:blipFill>
                  <pic:spPr>
                    <a:xfrm>
                      <a:off x="0" y="0"/>
                      <a:ext cx="2165985" cy="929640"/>
                    </a:xfrm>
                    <a:prstGeom prst="rect"/>
                    <a:solidFill>
                      <a:srgbClr val="FFFFFF"/>
                    </a:solidFill>
                  </pic:spPr>
                </pic:pic>
              </a:graphicData>
            </a:graphic>
          </wp:inline>
        </w:drawing>
      </w:r>
      <w:r>
        <w:rPr>
          <w:sz w:val="28"/>
        </w:rPr>
        <w:t xml:space="preserve">,                         (5.23)</w:t>
      </w:r>
    </w:p>
    <w:p>
      <w:pPr>
        <w:pStyle w:val="P10"/>
        <w:rPr>
          <w:sz w:val="28"/>
        </w:rPr>
      </w:pPr>
      <w:r>
        <w:rPr>
          <w:sz w:val="28"/>
        </w:rPr>
        <w:t xml:space="preserve">де         </w:t>
      </w:r>
      <w:r>
        <w:drawing>
          <wp:inline xmlns:wp="http://schemas.openxmlformats.org/drawingml/2006/wordprocessingDrawing">
            <wp:extent cx="389890" cy="256540"/>
            <wp:docPr id="130" name="Picture 130"/>
            <a:graphic xmlns:a="http://schemas.openxmlformats.org/drawingml/2006/main">
              <a:graphicData uri="http://schemas.openxmlformats.org/drawingml/2006/picture">
                <pic:pic xmlns:pic="http://schemas.openxmlformats.org/drawingml/2006/picture">
                  <pic:nvPicPr>
                    <pic:cNvPr id="130" name="Picture 130"/>
                    <pic:cNvPicPr/>
                  </pic:nvPicPr>
                  <pic:blipFill>
                    <a:blip xmlns:r="http://schemas.openxmlformats.org/officeDocument/2006/relationships" r:embed="Relimage121"/>
                    <a:stretch>
                      <a:fillRect/>
                    </a:stretch>
                  </pic:blipFill>
                  <pic:spPr>
                    <a:xfrm>
                      <a:off x="0" y="0"/>
                      <a:ext cx="389890" cy="256540"/>
                    </a:xfrm>
                    <a:prstGeom prst="rect"/>
                    <a:solidFill>
                      <a:srgbClr val="FFFFFF"/>
                    </a:solidFill>
                  </pic:spPr>
                </pic:pic>
              </a:graphicData>
            </a:graphic>
          </wp:inline>
        </w:drawing>
      </w:r>
      <w:r>
        <w:rPr>
          <w:sz w:val="28"/>
        </w:rPr>
        <w:t xml:space="preserve">  –   сумарний момент інерції коліс.</w:t>
      </w:r>
    </w:p>
    <w:p>
      <w:pPr>
        <w:pStyle w:val="P10"/>
        <w:ind w:firstLine="720"/>
        <w:rPr>
          <w:sz w:val="28"/>
        </w:rPr>
      </w:pPr>
      <w:r>
        <w:rPr>
          <w:sz w:val="28"/>
        </w:rPr>
        <w:t xml:space="preserve">З  урахуванням  (6.12), (6.16), (6.17) сила опору розгону автомобіля (6.11) буде дорівнювати</w:t>
      </w:r>
    </w:p>
    <w:p>
      <w:pPr>
        <w:pStyle w:val="P10"/>
        <w:jc w:val="center"/>
        <w:rPr>
          <w:sz w:val="28"/>
        </w:rPr>
      </w:pPr>
      <w:r>
        <w:drawing>
          <wp:inline xmlns:wp="http://schemas.openxmlformats.org/drawingml/2006/wordprocessingDrawing">
            <wp:extent cx="6019165" cy="1266190"/>
            <wp:docPr id="131" name="Picture 131"/>
            <a:graphic xmlns:a="http://schemas.openxmlformats.org/drawingml/2006/main">
              <a:graphicData uri="http://schemas.openxmlformats.org/drawingml/2006/picture">
                <pic:pic xmlns:pic="http://schemas.openxmlformats.org/drawingml/2006/picture">
                  <pic:nvPicPr>
                    <pic:cNvPr id="131" name="Picture 131"/>
                    <pic:cNvPicPr/>
                  </pic:nvPicPr>
                  <pic:blipFill>
                    <a:blip xmlns:r="http://schemas.openxmlformats.org/officeDocument/2006/relationships" r:embed="Relimage122"/>
                    <a:stretch>
                      <a:fillRect/>
                    </a:stretch>
                  </pic:blipFill>
                  <pic:spPr>
                    <a:xfrm>
                      <a:off x="0" y="0"/>
                      <a:ext cx="6019165" cy="1266190"/>
                    </a:xfrm>
                    <a:prstGeom prst="rect"/>
                    <a:solidFill>
                      <a:srgbClr val="FFFFFF"/>
                    </a:solidFill>
                  </pic:spPr>
                </pic:pic>
              </a:graphicData>
            </a:graphic>
          </wp:inline>
        </w:drawing>
      </w:r>
    </w:p>
    <w:p>
      <w:pPr>
        <w:pStyle w:val="P10"/>
        <w:rPr>
          <w:sz w:val="28"/>
        </w:rPr>
      </w:pPr>
      <w:r>
        <w:rPr>
          <w:sz w:val="28"/>
        </w:rPr>
        <w:t xml:space="preserve"> де   </w:t>
      </w:r>
      <w:r>
        <w:drawing>
          <wp:inline xmlns:wp="http://schemas.openxmlformats.org/drawingml/2006/wordprocessingDrawing">
            <wp:extent cx="1130300" cy="228600"/>
            <wp:docPr id="132" name="Picture 132"/>
            <a:graphic xmlns:a="http://schemas.openxmlformats.org/drawingml/2006/main">
              <a:graphicData uri="http://schemas.openxmlformats.org/drawingml/2006/picture">
                <pic:pic xmlns:pic="http://schemas.openxmlformats.org/drawingml/2006/picture">
                  <pic:nvPicPr>
                    <pic:cNvPr id="132" name="Picture 132"/>
                    <pic:cNvPicPr/>
                  </pic:nvPicPr>
                  <pic:blipFill>
                    <a:blip xmlns:r="http://schemas.openxmlformats.org/officeDocument/2006/relationships" r:embed="Relimage123"/>
                    <a:stretch>
                      <a:fillRect/>
                    </a:stretch>
                  </pic:blipFill>
                  <pic:spPr>
                    <a:xfrm>
                      <a:off x="0" y="0"/>
                      <a:ext cx="1130300" cy="228600"/>
                    </a:xfrm>
                    <a:prstGeom prst="rect"/>
                    <a:solidFill>
                      <a:srgbClr val="FFFFFF"/>
                    </a:solidFill>
                  </pic:spPr>
                </pic:pic>
              </a:graphicData>
            </a:graphic>
          </wp:inline>
        </w:drawing>
      </w:r>
      <w:r>
        <w:rPr>
          <w:sz w:val="28"/>
        </w:rPr>
        <w:t xml:space="preserve"> –  коефіцієнт обліку мас, що обертаються,  враховує неоднаковий вплив на розгін або сповільнення автомобіля поступально- рухомих  мас  і  мас, що обертаються</w:t>
      </w:r>
    </w:p>
    <w:p>
      <w:pPr>
        <w:pStyle w:val="P10"/>
        <w:rPr>
          <w:sz w:val="28"/>
        </w:rPr>
      </w:pPr>
      <w:r>
        <w:rPr>
          <w:sz w:val="28"/>
        </w:rPr>
        <w:t xml:space="preserve">де                    </w:t>
      </w:r>
      <w:r>
        <w:drawing>
          <wp:inline xmlns:wp="http://schemas.openxmlformats.org/drawingml/2006/wordprocessingDrawing">
            <wp:extent cx="1579880" cy="548640"/>
            <wp:docPr id="133" name="Picture 133"/>
            <a:graphic xmlns:a="http://schemas.openxmlformats.org/drawingml/2006/main">
              <a:graphicData uri="http://schemas.openxmlformats.org/drawingml/2006/picture">
                <pic:pic xmlns:pic="http://schemas.openxmlformats.org/drawingml/2006/picture">
                  <pic:nvPicPr>
                    <pic:cNvPr id="133" name="Picture 133"/>
                    <pic:cNvPicPr/>
                  </pic:nvPicPr>
                  <pic:blipFill>
                    <a:blip xmlns:r="http://schemas.openxmlformats.org/officeDocument/2006/relationships" r:embed="Relimage124"/>
                    <a:stretch>
                      <a:fillRect/>
                    </a:stretch>
                  </pic:blipFill>
                  <pic:spPr>
                    <a:xfrm>
                      <a:off x="0" y="0"/>
                      <a:ext cx="1579880" cy="548640"/>
                    </a:xfrm>
                    <a:prstGeom prst="rect"/>
                    <a:solidFill>
                      <a:srgbClr val="FFFFFF"/>
                    </a:solidFill>
                  </pic:spPr>
                </pic:pic>
              </a:graphicData>
            </a:graphic>
          </wp:inline>
        </w:drawing>
      </w:r>
      <w:r>
        <w:rPr>
          <w:sz w:val="28"/>
        </w:rPr>
        <w:t xml:space="preserve">;         </w:t>
      </w:r>
      <w:r>
        <w:drawing>
          <wp:inline xmlns:wp="http://schemas.openxmlformats.org/drawingml/2006/wordprocessingDrawing">
            <wp:extent cx="1221740" cy="586740"/>
            <wp:docPr id="134" name="Picture 134"/>
            <a:graphic xmlns:a="http://schemas.openxmlformats.org/drawingml/2006/main">
              <a:graphicData uri="http://schemas.openxmlformats.org/drawingml/2006/picture">
                <pic:pic xmlns:pic="http://schemas.openxmlformats.org/drawingml/2006/picture">
                  <pic:nvPicPr>
                    <pic:cNvPr id="134" name="Picture 134"/>
                    <pic:cNvPicPr/>
                  </pic:nvPicPr>
                  <pic:blipFill>
                    <a:blip xmlns:r="http://schemas.openxmlformats.org/officeDocument/2006/relationships" r:embed="Relimage125"/>
                    <a:stretch>
                      <a:fillRect/>
                    </a:stretch>
                  </pic:blipFill>
                  <pic:spPr>
                    <a:xfrm>
                      <a:off x="0" y="0"/>
                      <a:ext cx="1221740" cy="586740"/>
                    </a:xfrm>
                    <a:prstGeom prst="rect"/>
                    <a:solidFill>
                      <a:srgbClr val="FFFFFF"/>
                    </a:solidFill>
                  </pic:spPr>
                </pic:pic>
              </a:graphicData>
            </a:graphic>
          </wp:inline>
        </w:drawing>
      </w:r>
      <w:r>
        <w:rPr>
          <w:sz w:val="28"/>
        </w:rPr>
        <w:t xml:space="preserve">.                     (5.25)</w:t>
      </w:r>
    </w:p>
    <w:p>
      <w:pPr>
        <w:pStyle w:val="P10"/>
        <w:rPr>
          <w:sz w:val="28"/>
        </w:rPr>
      </w:pPr>
      <w:r>
        <w:rPr>
          <w:sz w:val="28"/>
        </w:rPr>
        <w:tab/>
        <w:t xml:space="preserve">Для одиночних  автомобілів при їх номінальному навантаженні можна вважати, що </w:t>
      </w:r>
      <w:r>
        <w:drawing>
          <wp:inline xmlns:wp="http://schemas.openxmlformats.org/drawingml/2006/wordprocessingDrawing">
            <wp:extent cx="1069975" cy="265430"/>
            <wp:docPr id="135" name="Picture 135"/>
            <a:graphic xmlns:a="http://schemas.openxmlformats.org/drawingml/2006/main">
              <a:graphicData uri="http://schemas.openxmlformats.org/drawingml/2006/picture">
                <pic:pic xmlns:pic="http://schemas.openxmlformats.org/drawingml/2006/picture">
                  <pic:nvPicPr>
                    <pic:cNvPr id="135" name="Picture 135"/>
                    <pic:cNvPicPr/>
                  </pic:nvPicPr>
                  <pic:blipFill>
                    <a:blip xmlns:r="http://schemas.openxmlformats.org/officeDocument/2006/relationships" r:embed="Relimage126"/>
                    <a:stretch>
                      <a:fillRect/>
                    </a:stretch>
                  </pic:blipFill>
                  <pic:spPr>
                    <a:xfrm>
                      <a:off x="0" y="0"/>
                      <a:ext cx="1069975" cy="265430"/>
                    </a:xfrm>
                    <a:prstGeom prst="rect"/>
                    <a:solidFill>
                      <a:srgbClr val="FFFFFF"/>
                    </a:solidFill>
                  </pic:spPr>
                </pic:pic>
              </a:graphicData>
            </a:graphic>
          </wp:inline>
        </w:drawing>
      </w:r>
      <w:r>
        <w:rPr>
          <w:sz w:val="28"/>
        </w:rPr>
        <w:t xml:space="preserve">, тоді  </w:t>
      </w:r>
      <w:r>
        <w:drawing>
          <wp:inline xmlns:wp="http://schemas.openxmlformats.org/drawingml/2006/wordprocessingDrawing">
            <wp:extent cx="1437005" cy="265430"/>
            <wp:docPr id="136" name="Picture 136"/>
            <a:graphic xmlns:a="http://schemas.openxmlformats.org/drawingml/2006/main">
              <a:graphicData uri="http://schemas.openxmlformats.org/drawingml/2006/picture">
                <pic:pic xmlns:pic="http://schemas.openxmlformats.org/drawingml/2006/picture">
                  <pic:nvPicPr>
                    <pic:cNvPr id="136" name="Picture 136"/>
                    <pic:cNvPicPr/>
                  </pic:nvPicPr>
                  <pic:blipFill>
                    <a:blip xmlns:r="http://schemas.openxmlformats.org/officeDocument/2006/relationships" r:embed="Relimage127"/>
                    <a:stretch>
                      <a:fillRect/>
                    </a:stretch>
                  </pic:blipFill>
                  <pic:spPr>
                    <a:xfrm>
                      <a:off x="0" y="0"/>
                      <a:ext cx="1437005" cy="265430"/>
                    </a:xfrm>
                    <a:prstGeom prst="rect"/>
                    <a:solidFill>
                      <a:srgbClr val="FFFFFF"/>
                    </a:solidFill>
                  </pic:spPr>
                </pic:pic>
              </a:graphicData>
            </a:graphic>
          </wp:inline>
        </w:drawing>
      </w:r>
      <w:r>
        <w:rPr>
          <w:sz w:val="28"/>
        </w:rPr>
        <w:t>.</w:t>
      </w:r>
    </w:p>
    <w:p>
      <w:pPr>
        <w:pStyle w:val="P10"/>
        <w:ind w:firstLine="720"/>
        <w:rPr>
          <w:sz w:val="28"/>
        </w:rPr>
      </w:pPr>
      <w:r>
        <w:rPr>
          <w:sz w:val="28"/>
        </w:rPr>
        <w:t>Якщо</w:t>
      </w:r>
      <w:r>
        <w:rPr>
          <w:i w:val="1"/>
          <w:sz w:val="28"/>
        </w:rPr>
        <w:t>М</w:t>
      </w:r>
      <w:r>
        <w:rPr>
          <w:i w:val="1"/>
          <w:sz w:val="28"/>
          <w:vertAlign w:val="subscript"/>
        </w:rPr>
        <w:t>Х</w:t>
      </w:r>
      <w:r>
        <w:rPr>
          <w:sz w:val="28"/>
        </w:rPr>
        <w:t xml:space="preserve"> – маса автомобіля з навантаженням, відмінним від номінальної, а  </w:t>
      </w:r>
      <w:r>
        <w:rPr>
          <w:i w:val="1"/>
          <w:sz w:val="28"/>
        </w:rPr>
        <w:t>М</w:t>
      </w:r>
      <w:r>
        <w:rPr>
          <w:i w:val="1"/>
          <w:sz w:val="28"/>
          <w:vertAlign w:val="subscript"/>
        </w:rPr>
        <w:t>а</w:t>
      </w:r>
      <w:r>
        <w:rPr>
          <w:sz w:val="28"/>
        </w:rPr>
        <w:t xml:space="preserve"> –  з номінальним навантаженням, то  </w:t>
      </w:r>
      <w:r>
        <w:rPr>
          <w:rFonts w:ascii="Symbol" w:hAnsi="Symbol"/>
          <w:sz w:val="28"/>
        </w:rPr>
        <w:t></w:t>
      </w:r>
      <w:r>
        <w:rPr>
          <w:sz w:val="28"/>
          <w:vertAlign w:val="subscript"/>
        </w:rPr>
        <w:t xml:space="preserve">1 </w:t>
      </w:r>
      <w:r>
        <w:rPr>
          <w:sz w:val="28"/>
        </w:rPr>
        <w:t xml:space="preserve"> і </w:t>
      </w:r>
      <w:r>
        <w:rPr>
          <w:rFonts w:ascii="Symbol" w:hAnsi="Symbol"/>
          <w:sz w:val="28"/>
        </w:rPr>
        <w:t></w:t>
      </w:r>
      <w:r>
        <w:rPr>
          <w:sz w:val="28"/>
          <w:vertAlign w:val="subscript"/>
        </w:rPr>
        <w:t>2</w:t>
      </w:r>
      <w:r>
        <w:rPr>
          <w:sz w:val="28"/>
        </w:rPr>
        <w:t xml:space="preserve">  збільшуються у відношенні  </w:t>
      </w:r>
      <w:r>
        <w:rPr>
          <w:i w:val="1"/>
          <w:sz w:val="28"/>
        </w:rPr>
        <w:t>М</w:t>
      </w:r>
      <w:r>
        <w:rPr>
          <w:i w:val="1"/>
          <w:sz w:val="28"/>
          <w:vertAlign w:val="subscript"/>
        </w:rPr>
        <w:t>а</w:t>
      </w:r>
      <w:r>
        <w:rPr>
          <w:i w:val="1"/>
          <w:sz w:val="28"/>
        </w:rPr>
        <w:t xml:space="preserve"> / М</w:t>
      </w:r>
      <w:r>
        <w:rPr>
          <w:i w:val="1"/>
          <w:sz w:val="28"/>
          <w:vertAlign w:val="subscript"/>
        </w:rPr>
        <w:t>Х</w:t>
      </w:r>
      <w:r>
        <w:rPr>
          <w:sz w:val="28"/>
        </w:rPr>
        <w:t xml:space="preserve">.  </w:t>
      </w:r>
    </w:p>
    <w:p>
      <w:pPr>
        <w:pStyle w:val="P10"/>
        <w:ind w:firstLine="720"/>
        <w:rPr>
          <w:b w:val="1"/>
          <w:sz w:val="28"/>
        </w:rPr>
      </w:pPr>
    </w:p>
    <w:p>
      <w:pPr>
        <w:jc w:val="both"/>
        <w:rPr>
          <w:rFonts w:ascii="Times New Roman" w:hAnsi="Times New Roman"/>
          <w:color w:val="000000"/>
          <w:sz w:val="28"/>
        </w:rPr>
      </w:pPr>
      <w:r>
        <w:rPr>
          <w:rFonts w:ascii="Times New Roman" w:hAnsi="Times New Roman"/>
          <w:b w:val="1"/>
          <w:color w:val="000000"/>
          <w:sz w:val="28"/>
        </w:rPr>
        <w:t>Приклад 1.</w:t>
      </w:r>
      <w:r>
        <w:rPr>
          <w:rFonts w:ascii="Times New Roman" w:hAnsi="Times New Roman"/>
          <w:color w:val="000000"/>
          <w:sz w:val="28"/>
        </w:rPr>
        <w:t xml:space="preserve"> Визначити силу  сумарного опору при русі повністю завантаженого легкового автомобіля зі швидкістю </w:t>
      </w:r>
      <w:r>
        <w:rPr>
          <w:rFonts w:ascii="Times New Roman" w:hAnsi="Times New Roman"/>
          <w:i w:val="1"/>
          <w:color w:val="000000"/>
          <w:sz w:val="28"/>
        </w:rPr>
        <w:t>V</w:t>
      </w:r>
      <w:r>
        <w:rPr>
          <w:rFonts w:ascii="Times New Roman" w:hAnsi="Times New Roman"/>
          <w:color w:val="000000"/>
          <w:sz w:val="28"/>
        </w:rPr>
        <w:t xml:space="preserve"> = 35 м/с по дорозі, яка характеризується коефіцієнтом опору коченню </w:t>
      </w:r>
      <w:r>
        <w:rPr>
          <w:rFonts w:ascii="Times New Roman" w:hAnsi="Times New Roman"/>
          <w:i w:val="1"/>
          <w:color w:val="000000"/>
          <w:sz w:val="28"/>
        </w:rPr>
        <w:t xml:space="preserve">f = </w:t>
      </w:r>
      <w:r>
        <w:rPr>
          <w:rFonts w:ascii="Times New Roman" w:hAnsi="Times New Roman"/>
          <w:color w:val="000000"/>
          <w:sz w:val="28"/>
        </w:rPr>
        <w:t xml:space="preserve">0,014  і кутом підйому </w:t>
      </w:r>
      <w:r>
        <w:drawing>
          <wp:inline xmlns:wp="http://schemas.openxmlformats.org/drawingml/2006/wordprocessingDrawing">
            <wp:extent cx="464820" cy="236855"/>
            <wp:docPr id="137" name="Picture 137"/>
            <a:graphic xmlns:a="http://schemas.openxmlformats.org/drawingml/2006/main">
              <a:graphicData uri="http://schemas.openxmlformats.org/drawingml/2006/picture">
                <pic:pic xmlns:pic="http://schemas.openxmlformats.org/drawingml/2006/picture">
                  <pic:nvPicPr>
                    <pic:cNvPr id="137" name="Picture 137"/>
                    <pic:cNvPicPr/>
                  </pic:nvPicPr>
                  <pic:blipFill>
                    <a:blip xmlns:r="http://schemas.openxmlformats.org/officeDocument/2006/relationships" r:embed="Relimage128"/>
                    <a:stretch>
                      <a:fillRect/>
                    </a:stretch>
                  </pic:blipFill>
                  <pic:spPr>
                    <a:xfrm>
                      <a:off x="0" y="0"/>
                      <a:ext cx="464820" cy="236855"/>
                    </a:xfrm>
                    <a:prstGeom prst="rect"/>
                    <a:solidFill>
                      <a:srgbClr val="FFFFFF"/>
                    </a:solidFill>
                  </pic:spPr>
                </pic:pic>
              </a:graphicData>
            </a:graphic>
          </wp:inline>
        </w:drawing>
      </w:r>
      <w:r>
        <w:rPr>
          <w:rFonts w:ascii="Times New Roman" w:hAnsi="Times New Roman"/>
          <w:color w:val="000000"/>
          <w:sz w:val="28"/>
        </w:rPr>
        <w:t xml:space="preserve">.  </w:t>
      </w:r>
    </w:p>
    <w:p>
      <w:pPr>
        <w:jc w:val="both"/>
        <w:rPr>
          <w:rFonts w:ascii="Times New Roman" w:hAnsi="Times New Roman"/>
          <w:color w:val="000000"/>
          <w:sz w:val="28"/>
        </w:rPr>
      </w:pPr>
      <w:r>
        <w:rPr>
          <w:rFonts w:ascii="Times New Roman" w:hAnsi="Times New Roman"/>
          <w:color w:val="000000"/>
          <w:sz w:val="28"/>
        </w:rPr>
        <w:t xml:space="preserve">Початкові дані: </w:t>
      </w:r>
      <w:r>
        <w:drawing>
          <wp:inline xmlns:wp="http://schemas.openxmlformats.org/drawingml/2006/wordprocessingDrawing">
            <wp:extent cx="3240405" cy="264795"/>
            <wp:docPr id="138" name="Picture 138"/>
            <a:graphic xmlns:a="http://schemas.openxmlformats.org/drawingml/2006/main">
              <a:graphicData uri="http://schemas.openxmlformats.org/drawingml/2006/picture">
                <pic:pic xmlns:pic="http://schemas.openxmlformats.org/drawingml/2006/picture">
                  <pic:nvPicPr>
                    <pic:cNvPr id="138" name="Picture 138"/>
                    <pic:cNvPicPr/>
                  </pic:nvPicPr>
                  <pic:blipFill>
                    <a:blip xmlns:r="http://schemas.openxmlformats.org/officeDocument/2006/relationships" r:embed="Relimage129"/>
                    <a:stretch>
                      <a:fillRect/>
                    </a:stretch>
                  </pic:blipFill>
                  <pic:spPr>
                    <a:xfrm>
                      <a:off x="0" y="0"/>
                      <a:ext cx="3240405" cy="264795"/>
                    </a:xfrm>
                    <a:prstGeom prst="rect"/>
                    <a:solidFill>
                      <a:srgbClr val="FFFFFF"/>
                    </a:solidFill>
                  </pic:spPr>
                </pic:pic>
              </a:graphicData>
            </a:graphic>
          </wp:inline>
        </w:drawing>
      </w:r>
      <w:r>
        <w:rPr>
          <w:rFonts w:ascii="Times New Roman" w:hAnsi="Times New Roman"/>
          <w:color w:val="000000"/>
          <w:sz w:val="28"/>
        </w:rPr>
        <w:t xml:space="preserve">.  </w:t>
      </w:r>
    </w:p>
    <w:p>
      <w:pPr>
        <w:jc w:val="both"/>
        <w:rPr>
          <w:rFonts w:ascii="Times New Roman" w:hAnsi="Times New Roman"/>
          <w:color w:val="000000"/>
          <w:sz w:val="28"/>
        </w:rPr>
      </w:pPr>
      <w:r>
        <w:rPr>
          <w:rFonts w:ascii="Times New Roman" w:hAnsi="Times New Roman"/>
          <w:color w:val="000000"/>
          <w:sz w:val="28"/>
        </w:rPr>
        <w:t xml:space="preserve">    Визначимо величину коефіцієнта опору коченню при</w:t>
      </w:r>
      <w:r>
        <w:rPr>
          <w:rFonts w:ascii="Times New Roman" w:hAnsi="Times New Roman"/>
          <w:i w:val="1"/>
          <w:color w:val="000000"/>
          <w:sz w:val="28"/>
        </w:rPr>
        <w:t>V</w:t>
      </w:r>
      <w:r>
        <w:rPr>
          <w:rFonts w:ascii="Times New Roman" w:hAnsi="Times New Roman"/>
          <w:color w:val="000000"/>
          <w:sz w:val="28"/>
        </w:rPr>
        <w:t xml:space="preserve"> = 35 м/с.</w:t>
      </w:r>
    </w:p>
    <w:p>
      <w:pPr>
        <w:jc w:val="center"/>
        <w:rPr>
          <w:rFonts w:ascii="Times New Roman" w:hAnsi="Times New Roman"/>
          <w:color w:val="000000"/>
          <w:sz w:val="28"/>
        </w:rPr>
      </w:pPr>
      <w:r>
        <w:drawing>
          <wp:inline xmlns:wp="http://schemas.openxmlformats.org/drawingml/2006/wordprocessingDrawing">
            <wp:extent cx="3780790" cy="588645"/>
            <wp:docPr id="139" name="Picture 139"/>
            <a:graphic xmlns:a="http://schemas.openxmlformats.org/drawingml/2006/main">
              <a:graphicData uri="http://schemas.openxmlformats.org/drawingml/2006/picture">
                <pic:pic xmlns:pic="http://schemas.openxmlformats.org/drawingml/2006/picture">
                  <pic:nvPicPr>
                    <pic:cNvPr id="139" name="Picture 139"/>
                    <pic:cNvPicPr/>
                  </pic:nvPicPr>
                  <pic:blipFill>
                    <a:blip xmlns:r="http://schemas.openxmlformats.org/officeDocument/2006/relationships" r:embed="Relimage130"/>
                    <a:stretch>
                      <a:fillRect/>
                    </a:stretch>
                  </pic:blipFill>
                  <pic:spPr>
                    <a:xfrm>
                      <a:off x="0" y="0"/>
                      <a:ext cx="3780790" cy="588645"/>
                    </a:xfrm>
                    <a:prstGeom prst="rect"/>
                    <a:solidFill>
                      <a:srgbClr val="FFFFFF"/>
                    </a:solidFill>
                  </pic:spPr>
                </pic:pic>
              </a:graphicData>
            </a:graphic>
          </wp:inline>
        </w:drawing>
      </w:r>
    </w:p>
    <w:p>
      <w:pPr>
        <w:pStyle w:val="P15"/>
        <w:ind w:firstLine="720"/>
        <w:jc w:val="both"/>
        <w:outlineLvl w:val="0"/>
        <w:rPr>
          <w:color w:val="000000"/>
          <w:sz w:val="28"/>
        </w:rPr>
      </w:pPr>
      <w:r>
        <w:rPr>
          <w:color w:val="000000"/>
          <w:sz w:val="28"/>
        </w:rPr>
        <w:t>Сила сумарного дорожнього опору</w:t>
      </w:r>
    </w:p>
    <w:p>
      <w:pPr>
        <w:pStyle w:val="P10"/>
        <w:ind w:firstLine="720"/>
        <w:rPr>
          <w:b w:val="1"/>
          <w:sz w:val="28"/>
        </w:rPr>
      </w:pPr>
      <w:r>
        <w:drawing>
          <wp:inline xmlns:wp="http://schemas.openxmlformats.org/drawingml/2006/wordprocessingDrawing">
            <wp:extent cx="5351780" cy="521335"/>
            <wp:docPr id="140" name="Picture 140"/>
            <a:graphic xmlns:a="http://schemas.openxmlformats.org/drawingml/2006/main">
              <a:graphicData uri="http://schemas.openxmlformats.org/drawingml/2006/picture">
                <pic:pic xmlns:pic="http://schemas.openxmlformats.org/drawingml/2006/picture">
                  <pic:nvPicPr>
                    <pic:cNvPr id="140" name="Picture 140"/>
                    <pic:cNvPicPr/>
                  </pic:nvPicPr>
                  <pic:blipFill>
                    <a:blip xmlns:r="http://schemas.openxmlformats.org/officeDocument/2006/relationships" r:embed="Relimage131"/>
                    <a:stretch>
                      <a:fillRect/>
                    </a:stretch>
                  </pic:blipFill>
                  <pic:spPr>
                    <a:xfrm>
                      <a:off x="0" y="0"/>
                      <a:ext cx="5351780" cy="521335"/>
                    </a:xfrm>
                    <a:prstGeom prst="rect"/>
                    <a:solidFill>
                      <a:srgbClr val="FFFFFF"/>
                    </a:solidFill>
                  </pic:spPr>
                </pic:pic>
              </a:graphicData>
            </a:graphic>
          </wp:inline>
        </w:drawing>
      </w:r>
    </w:p>
    <w:p>
      <w:pPr>
        <w:pStyle w:val="P10"/>
        <w:ind w:firstLine="720"/>
        <w:rPr>
          <w:sz w:val="28"/>
        </w:rPr>
      </w:pPr>
      <w:r>
        <w:rPr>
          <w:b w:val="1"/>
          <w:sz w:val="28"/>
        </w:rPr>
        <w:t>Приклад 2</w:t>
      </w:r>
      <w:r>
        <w:rPr>
          <w:sz w:val="28"/>
        </w:rPr>
        <w:t>. Визначити силу опору повітряного середовища при русі КТЗ категорії М</w:t>
      </w:r>
      <w:r>
        <w:rPr>
          <w:sz w:val="28"/>
          <w:vertAlign w:val="subscript"/>
        </w:rPr>
        <w:t>1</w:t>
      </w:r>
      <w:r>
        <w:rPr>
          <w:sz w:val="28"/>
        </w:rPr>
        <w:t xml:space="preserve">зі  швидкістю 10 і 30 м/с. Швидкість  вітра становить 12 м/с,  кут натікання </w:t>
      </w:r>
      <w:r>
        <w:rPr>
          <w:rFonts w:ascii="Symbol" w:hAnsi="Symbol"/>
          <w:sz w:val="28"/>
        </w:rPr>
        <w:t></w:t>
      </w:r>
      <w:r>
        <w:rPr>
          <w:sz w:val="28"/>
        </w:rPr>
        <w:t xml:space="preserve"> = 25</w:t>
      </w:r>
      <w:r>
        <w:rPr>
          <w:sz w:val="28"/>
          <w:vertAlign w:val="superscript"/>
        </w:rPr>
        <w:t>0</w:t>
      </w:r>
      <w:r>
        <w:rPr>
          <w:sz w:val="28"/>
        </w:rPr>
        <w:t xml:space="preserve">.  </w:t>
      </w:r>
    </w:p>
    <w:p>
      <w:pPr>
        <w:pStyle w:val="P10"/>
        <w:ind w:firstLine="720"/>
        <w:rPr>
          <w:sz w:val="28"/>
        </w:rPr>
      </w:pPr>
      <w:r>
        <w:rPr>
          <w:sz w:val="28"/>
        </w:rPr>
        <w:t>Початкові дані: коефіцієнт обтічності К = 0,20 Н</w:t>
      </w:r>
      <w:r>
        <w:rPr>
          <w:rFonts w:ascii="Symbol" w:hAnsi="Symbol"/>
          <w:sz w:val="28"/>
        </w:rPr>
        <w:t></w:t>
      </w:r>
      <w:r>
        <w:rPr>
          <w:sz w:val="28"/>
        </w:rPr>
        <w:t>с</w:t>
      </w:r>
      <w:r>
        <w:rPr>
          <w:sz w:val="28"/>
          <w:vertAlign w:val="superscript"/>
        </w:rPr>
        <w:t>2</w:t>
      </w:r>
      <w:r>
        <w:rPr>
          <w:sz w:val="28"/>
        </w:rPr>
        <w:t>/м</w:t>
      </w:r>
      <w:r>
        <w:rPr>
          <w:sz w:val="28"/>
          <w:vertAlign w:val="superscript"/>
        </w:rPr>
        <w:t>4</w:t>
      </w:r>
      <w:r>
        <w:rPr>
          <w:sz w:val="28"/>
        </w:rPr>
        <w:t xml:space="preserve">; габаритна висота автомобіля </w:t>
      </w:r>
      <w:r>
        <w:rPr>
          <w:i w:val="1"/>
          <w:sz w:val="28"/>
        </w:rPr>
        <w:t>Н</w:t>
      </w:r>
      <w:r>
        <w:rPr>
          <w:i w:val="1"/>
          <w:sz w:val="28"/>
          <w:vertAlign w:val="subscript"/>
        </w:rPr>
        <w:t>а</w:t>
      </w:r>
      <w:r>
        <w:rPr>
          <w:sz w:val="28"/>
        </w:rPr>
        <w:t xml:space="preserve">  = 1,49 м; габаритна ширина </w:t>
      </w:r>
      <w:r>
        <w:rPr>
          <w:i w:val="1"/>
          <w:sz w:val="28"/>
        </w:rPr>
        <w:t>В</w:t>
      </w:r>
      <w:r>
        <w:rPr>
          <w:i w:val="1"/>
          <w:sz w:val="28"/>
          <w:vertAlign w:val="subscript"/>
        </w:rPr>
        <w:t>а</w:t>
      </w:r>
      <w:r>
        <w:rPr>
          <w:sz w:val="28"/>
        </w:rPr>
        <w:t xml:space="preserve"> = 1,67 м.  </w:t>
      </w:r>
    </w:p>
    <w:p>
      <w:pPr>
        <w:pStyle w:val="P10"/>
        <w:rPr>
          <w:sz w:val="28"/>
        </w:rPr>
      </w:pPr>
      <w:r>
        <w:rPr>
          <w:sz w:val="28"/>
        </w:rPr>
        <w:tab/>
        <w:t xml:space="preserve">Рішення: Визначити відносну швидкість при швидкості руху автомобіля  10м/с.</w:t>
      </w:r>
    </w:p>
    <w:p>
      <w:pPr>
        <w:pStyle w:val="P10"/>
        <w:jc w:val="center"/>
        <w:rPr>
          <w:sz w:val="28"/>
        </w:rPr>
      </w:pPr>
      <w:r>
        <w:drawing>
          <wp:inline xmlns:wp="http://schemas.openxmlformats.org/drawingml/2006/wordprocessingDrawing">
            <wp:extent cx="5636895" cy="351155"/>
            <wp:docPr id="141" name="Picture 141"/>
            <a:graphic xmlns:a="http://schemas.openxmlformats.org/drawingml/2006/main">
              <a:graphicData uri="http://schemas.openxmlformats.org/drawingml/2006/picture">
                <pic:pic xmlns:pic="http://schemas.openxmlformats.org/drawingml/2006/picture">
                  <pic:nvPicPr>
                    <pic:cNvPr id="141" name="Picture 141"/>
                    <pic:cNvPicPr/>
                  </pic:nvPicPr>
                  <pic:blipFill>
                    <a:blip xmlns:r="http://schemas.openxmlformats.org/officeDocument/2006/relationships" r:embed="Relimage132"/>
                    <a:stretch>
                      <a:fillRect/>
                    </a:stretch>
                  </pic:blipFill>
                  <pic:spPr>
                    <a:xfrm>
                      <a:off x="0" y="0"/>
                      <a:ext cx="5636895" cy="351155"/>
                    </a:xfrm>
                    <a:prstGeom prst="rect"/>
                    <a:solidFill>
                      <a:srgbClr val="FFFFFF"/>
                    </a:solidFill>
                  </pic:spPr>
                </pic:pic>
              </a:graphicData>
            </a:graphic>
          </wp:inline>
        </w:drawing>
      </w:r>
      <w:r>
        <w:rPr>
          <w:sz w:val="28"/>
        </w:rPr>
        <w:t xml:space="preserve">  м/с;</w:t>
      </w:r>
    </w:p>
    <w:p>
      <w:pPr>
        <w:pStyle w:val="P10"/>
        <w:rPr>
          <w:sz w:val="28"/>
        </w:rPr>
      </w:pPr>
      <w:r>
        <w:rPr>
          <w:sz w:val="28"/>
        </w:rPr>
        <w:tab/>
        <w:t xml:space="preserve">при швидкості 30 м/с </w:t>
      </w:r>
    </w:p>
    <w:p>
      <w:pPr>
        <w:pStyle w:val="P10"/>
        <w:jc w:val="center"/>
        <w:rPr>
          <w:sz w:val="28"/>
        </w:rPr>
      </w:pPr>
      <w:r>
        <w:drawing>
          <wp:inline xmlns:wp="http://schemas.openxmlformats.org/drawingml/2006/wordprocessingDrawing">
            <wp:extent cx="3194685" cy="323215"/>
            <wp:docPr id="142" name="Picture 142"/>
            <a:graphic xmlns:a="http://schemas.openxmlformats.org/drawingml/2006/main">
              <a:graphicData uri="http://schemas.openxmlformats.org/drawingml/2006/picture">
                <pic:pic xmlns:pic="http://schemas.openxmlformats.org/drawingml/2006/picture">
                  <pic:nvPicPr>
                    <pic:cNvPr id="142" name="Picture 142"/>
                    <pic:cNvPicPr/>
                  </pic:nvPicPr>
                  <pic:blipFill>
                    <a:blip xmlns:r="http://schemas.openxmlformats.org/officeDocument/2006/relationships" r:embed="Relimage133"/>
                    <a:stretch>
                      <a:fillRect/>
                    </a:stretch>
                  </pic:blipFill>
                  <pic:spPr>
                    <a:xfrm>
                      <a:off x="0" y="0"/>
                      <a:ext cx="3194685" cy="323215"/>
                    </a:xfrm>
                    <a:prstGeom prst="rect"/>
                    <a:solidFill>
                      <a:srgbClr val="FFFFFF"/>
                    </a:solidFill>
                  </pic:spPr>
                </pic:pic>
              </a:graphicData>
            </a:graphic>
          </wp:inline>
        </w:drawing>
      </w:r>
      <w:r>
        <w:rPr>
          <w:sz w:val="28"/>
        </w:rPr>
        <w:t xml:space="preserve"> м/с.</w:t>
      </w:r>
    </w:p>
    <w:p>
      <w:pPr>
        <w:pStyle w:val="P10"/>
        <w:outlineLvl w:val="0"/>
        <w:rPr>
          <w:sz w:val="28"/>
        </w:rPr>
      </w:pPr>
      <w:r>
        <w:rPr>
          <w:sz w:val="28"/>
        </w:rPr>
        <w:tab/>
        <w:t>Площа лобового опору</w:t>
      </w:r>
    </w:p>
    <w:p>
      <w:pPr>
        <w:pStyle w:val="P10"/>
        <w:jc w:val="center"/>
        <w:rPr>
          <w:sz w:val="28"/>
        </w:rPr>
      </w:pPr>
      <w:r>
        <w:drawing>
          <wp:inline xmlns:wp="http://schemas.openxmlformats.org/drawingml/2006/wordprocessingDrawing">
            <wp:extent cx="3133090" cy="285750"/>
            <wp:docPr id="143" name="Picture 143"/>
            <a:graphic xmlns:a="http://schemas.openxmlformats.org/drawingml/2006/main">
              <a:graphicData uri="http://schemas.openxmlformats.org/drawingml/2006/picture">
                <pic:pic xmlns:pic="http://schemas.openxmlformats.org/drawingml/2006/picture">
                  <pic:nvPicPr>
                    <pic:cNvPr id="143" name="Picture 143"/>
                    <pic:cNvPicPr/>
                  </pic:nvPicPr>
                  <pic:blipFill>
                    <a:blip xmlns:r="http://schemas.openxmlformats.org/officeDocument/2006/relationships" r:embed="Relimage134"/>
                    <a:stretch>
                      <a:fillRect/>
                    </a:stretch>
                  </pic:blipFill>
                  <pic:spPr>
                    <a:xfrm>
                      <a:off x="0" y="0"/>
                      <a:ext cx="3133090" cy="285750"/>
                    </a:xfrm>
                    <a:prstGeom prst="rect"/>
                    <a:solidFill>
                      <a:srgbClr val="FFFFFF"/>
                    </a:solidFill>
                  </pic:spPr>
                </pic:pic>
              </a:graphicData>
            </a:graphic>
          </wp:inline>
        </w:drawing>
      </w:r>
      <w:r>
        <w:rPr>
          <w:sz w:val="28"/>
        </w:rPr>
        <w:t xml:space="preserve"> м</w:t>
      </w:r>
      <w:r>
        <w:rPr>
          <w:sz w:val="28"/>
          <w:vertAlign w:val="superscript"/>
        </w:rPr>
        <w:t>2</w:t>
      </w:r>
      <w:r>
        <w:rPr>
          <w:sz w:val="28"/>
        </w:rPr>
        <w:t>.</w:t>
      </w:r>
    </w:p>
    <w:p>
      <w:pPr>
        <w:pStyle w:val="P10"/>
        <w:ind w:firstLine="720"/>
        <w:outlineLvl w:val="0"/>
        <w:rPr>
          <w:sz w:val="28"/>
        </w:rPr>
      </w:pPr>
      <w:r>
        <w:rPr>
          <w:sz w:val="28"/>
        </w:rPr>
        <w:t>Сила опору повітряного середовища при</w:t>
      </w:r>
      <w:r>
        <w:drawing>
          <wp:inline xmlns:wp="http://schemas.openxmlformats.org/drawingml/2006/wordprocessingDrawing">
            <wp:extent cx="846455" cy="265430"/>
            <wp:docPr id="144" name="Picture 144"/>
            <a:graphic xmlns:a="http://schemas.openxmlformats.org/drawingml/2006/main">
              <a:graphicData uri="http://schemas.openxmlformats.org/drawingml/2006/picture">
                <pic:pic xmlns:pic="http://schemas.openxmlformats.org/drawingml/2006/picture">
                  <pic:nvPicPr>
                    <pic:cNvPr id="144" name="Picture 144"/>
                    <pic:cNvPicPr/>
                  </pic:nvPicPr>
                  <pic:blipFill>
                    <a:blip xmlns:r="http://schemas.openxmlformats.org/officeDocument/2006/relationships" r:embed="Relimage135"/>
                    <a:stretch>
                      <a:fillRect/>
                    </a:stretch>
                  </pic:blipFill>
                  <pic:spPr>
                    <a:xfrm>
                      <a:off x="0" y="0"/>
                      <a:ext cx="846455" cy="265430"/>
                    </a:xfrm>
                    <a:prstGeom prst="rect"/>
                    <a:solidFill>
                      <a:srgbClr val="FFFFFF"/>
                    </a:solidFill>
                  </pic:spPr>
                </pic:pic>
              </a:graphicData>
            </a:graphic>
          </wp:inline>
        </w:drawing>
      </w:r>
      <w:r>
        <w:rPr>
          <w:sz w:val="28"/>
        </w:rPr>
        <w:t xml:space="preserve"> м/с</w:t>
      </w:r>
    </w:p>
    <w:p>
      <w:pPr>
        <w:pStyle w:val="P10"/>
        <w:jc w:val="center"/>
        <w:rPr>
          <w:sz w:val="28"/>
        </w:rPr>
      </w:pPr>
      <w:r>
        <w:drawing>
          <wp:inline xmlns:wp="http://schemas.openxmlformats.org/drawingml/2006/wordprocessingDrawing">
            <wp:extent cx="3637280" cy="304165"/>
            <wp:docPr id="145" name="Picture 145"/>
            <a:graphic xmlns:a="http://schemas.openxmlformats.org/drawingml/2006/main">
              <a:graphicData uri="http://schemas.openxmlformats.org/drawingml/2006/picture">
                <pic:pic xmlns:pic="http://schemas.openxmlformats.org/drawingml/2006/picture">
                  <pic:nvPicPr>
                    <pic:cNvPr id="145" name="Picture 145"/>
                    <pic:cNvPicPr/>
                  </pic:nvPicPr>
                  <pic:blipFill>
                    <a:blip xmlns:r="http://schemas.openxmlformats.org/officeDocument/2006/relationships" r:embed="Relimage136"/>
                    <a:stretch>
                      <a:fillRect/>
                    </a:stretch>
                  </pic:blipFill>
                  <pic:spPr>
                    <a:xfrm>
                      <a:off x="0" y="0"/>
                      <a:ext cx="3637280" cy="304165"/>
                    </a:xfrm>
                    <a:prstGeom prst="rect"/>
                    <a:solidFill>
                      <a:srgbClr val="FFFFFF"/>
                    </a:solidFill>
                  </pic:spPr>
                </pic:pic>
              </a:graphicData>
            </a:graphic>
          </wp:inline>
        </w:drawing>
      </w:r>
    </w:p>
    <w:p>
      <w:pPr>
        <w:pStyle w:val="P10"/>
        <w:ind w:firstLine="720"/>
        <w:rPr>
          <w:sz w:val="28"/>
        </w:rPr>
      </w:pPr>
      <w:r>
        <w:rPr>
          <w:sz w:val="28"/>
        </w:rPr>
        <w:t>при</w:t>
      </w:r>
      <w:r>
        <w:drawing>
          <wp:inline xmlns:wp="http://schemas.openxmlformats.org/drawingml/2006/wordprocessingDrawing">
            <wp:extent cx="932815" cy="304165"/>
            <wp:docPr id="146" name="Picture 146"/>
            <a:graphic xmlns:a="http://schemas.openxmlformats.org/drawingml/2006/main">
              <a:graphicData uri="http://schemas.openxmlformats.org/drawingml/2006/picture">
                <pic:pic xmlns:pic="http://schemas.openxmlformats.org/drawingml/2006/picture">
                  <pic:nvPicPr>
                    <pic:cNvPr id="146" name="Picture 146"/>
                    <pic:cNvPicPr/>
                  </pic:nvPicPr>
                  <pic:blipFill>
                    <a:blip xmlns:r="http://schemas.openxmlformats.org/officeDocument/2006/relationships" r:embed="Relimage137"/>
                    <a:stretch>
                      <a:fillRect/>
                    </a:stretch>
                  </pic:blipFill>
                  <pic:spPr>
                    <a:xfrm>
                      <a:off x="0" y="0"/>
                      <a:ext cx="932815" cy="304165"/>
                    </a:xfrm>
                    <a:prstGeom prst="rect"/>
                    <a:solidFill>
                      <a:srgbClr val="FFFFFF"/>
                    </a:solidFill>
                  </pic:spPr>
                </pic:pic>
              </a:graphicData>
            </a:graphic>
          </wp:inline>
        </w:drawing>
      </w:r>
      <w:r>
        <w:rPr>
          <w:sz w:val="28"/>
        </w:rPr>
        <w:t xml:space="preserve"> м/с</w:t>
      </w:r>
    </w:p>
    <w:p>
      <w:pPr>
        <w:pStyle w:val="P10"/>
        <w:jc w:val="center"/>
        <w:rPr>
          <w:sz w:val="28"/>
        </w:rPr>
      </w:pPr>
      <w:r>
        <w:drawing>
          <wp:inline xmlns:wp="http://schemas.openxmlformats.org/drawingml/2006/wordprocessingDrawing">
            <wp:extent cx="3467735" cy="285750"/>
            <wp:docPr id="147" name="Picture 147"/>
            <a:graphic xmlns:a="http://schemas.openxmlformats.org/drawingml/2006/main">
              <a:graphicData uri="http://schemas.openxmlformats.org/drawingml/2006/picture">
                <pic:pic xmlns:pic="http://schemas.openxmlformats.org/drawingml/2006/picture">
                  <pic:nvPicPr>
                    <pic:cNvPr id="147" name="Picture 147"/>
                    <pic:cNvPicPr/>
                  </pic:nvPicPr>
                  <pic:blipFill>
                    <a:blip xmlns:r="http://schemas.openxmlformats.org/officeDocument/2006/relationships" r:embed="Relimage138"/>
                    <a:stretch>
                      <a:fillRect/>
                    </a:stretch>
                  </pic:blipFill>
                  <pic:spPr>
                    <a:xfrm>
                      <a:off x="0" y="0"/>
                      <a:ext cx="3467735" cy="285750"/>
                    </a:xfrm>
                    <a:prstGeom prst="rect"/>
                    <a:solidFill>
                      <a:srgbClr val="FFFFFF"/>
                    </a:solidFill>
                  </pic:spPr>
                </pic:pic>
              </a:graphicData>
            </a:graphic>
          </wp:inline>
        </w:drawing>
      </w:r>
    </w:p>
    <w:p>
      <w:pPr>
        <w:pStyle w:val="P3"/>
        <w:rPr>
          <w:b w:val="1"/>
          <w:sz w:val="28"/>
        </w:rPr>
      </w:pPr>
    </w:p>
    <w:p>
      <w:pPr>
        <w:jc w:val="center"/>
        <w:outlineLvl w:val="0"/>
        <w:rPr>
          <w:rFonts w:ascii="Times New Roman" w:hAnsi="Times New Roman"/>
          <w:b w:val="1"/>
          <w:color w:val="000000"/>
          <w:sz w:val="28"/>
        </w:rPr>
      </w:pPr>
      <w:r>
        <w:rPr>
          <w:rFonts w:ascii="Times New Roman" w:hAnsi="Times New Roman"/>
          <w:b w:val="1"/>
          <w:color w:val="000000"/>
          <w:sz w:val="28"/>
        </w:rPr>
        <w:t>Питання для самоперевірки</w:t>
      </w:r>
    </w:p>
    <w:p>
      <w:pPr>
        <w:numPr>
          <w:ilvl w:val="0"/>
          <w:numId w:val="6"/>
        </w:numPr>
        <w:spacing w:lineRule="auto" w:line="240" w:after="0" w:beforeAutospacing="0" w:afterAutospacing="0"/>
        <w:jc w:val="both"/>
        <w:rPr>
          <w:rFonts w:ascii="Times New Roman" w:hAnsi="Times New Roman"/>
          <w:color w:val="000000"/>
          <w:sz w:val="28"/>
        </w:rPr>
      </w:pPr>
      <w:r>
        <w:rPr>
          <w:rFonts w:ascii="Times New Roman" w:hAnsi="Times New Roman"/>
          <w:color w:val="000000"/>
          <w:sz w:val="28"/>
        </w:rPr>
        <w:t>Фізичне значення силової і кінематичної складових коефіцієнта опору коченню.</w:t>
      </w:r>
    </w:p>
    <w:p>
      <w:pPr>
        <w:numPr>
          <w:ilvl w:val="0"/>
          <w:numId w:val="6"/>
        </w:numPr>
        <w:spacing w:lineRule="auto" w:line="240" w:after="0" w:beforeAutospacing="0" w:afterAutospacing="0"/>
        <w:jc w:val="both"/>
        <w:rPr>
          <w:rFonts w:ascii="Times New Roman" w:hAnsi="Times New Roman"/>
          <w:color w:val="000000"/>
          <w:sz w:val="28"/>
        </w:rPr>
      </w:pPr>
      <w:r>
        <w:rPr>
          <w:rFonts w:ascii="Times New Roman" w:hAnsi="Times New Roman"/>
          <w:color w:val="000000"/>
          <w:sz w:val="28"/>
        </w:rPr>
        <w:t>Експлутаційні чинники і конструктивні параметри, що впливають на коефіцієнт опору коченню.</w:t>
      </w:r>
    </w:p>
    <w:p>
      <w:pPr>
        <w:numPr>
          <w:ilvl w:val="0"/>
          <w:numId w:val="6"/>
        </w:numPr>
        <w:spacing w:lineRule="auto" w:line="240" w:after="0" w:beforeAutospacing="0" w:afterAutospacing="0"/>
        <w:jc w:val="both"/>
        <w:rPr>
          <w:rFonts w:ascii="Times New Roman" w:hAnsi="Times New Roman"/>
          <w:b w:val="1"/>
          <w:sz w:val="28"/>
        </w:rPr>
      </w:pPr>
      <w:r>
        <w:rPr>
          <w:rFonts w:ascii="Times New Roman" w:hAnsi="Times New Roman"/>
          <w:color w:val="000000"/>
          <w:sz w:val="28"/>
        </w:rPr>
        <w:t>Сили опору коченню, підйому, сумарного дорожнього опору.</w:t>
      </w:r>
    </w:p>
    <w:p>
      <w:pPr>
        <w:numPr>
          <w:ilvl w:val="0"/>
          <w:numId w:val="6"/>
        </w:numPr>
        <w:spacing w:lineRule="auto" w:line="240" w:after="0" w:beforeAutospacing="0" w:afterAutospacing="0"/>
        <w:rPr>
          <w:rFonts w:ascii="Times New Roman" w:hAnsi="Times New Roman"/>
          <w:sz w:val="28"/>
        </w:rPr>
      </w:pPr>
      <w:r>
        <w:rPr>
          <w:rFonts w:ascii="Times New Roman" w:hAnsi="Times New Roman"/>
          <w:sz w:val="28"/>
        </w:rPr>
        <w:t xml:space="preserve">Складові   повної аеродинамічної сили і моменту.</w:t>
      </w:r>
    </w:p>
    <w:p>
      <w:pPr>
        <w:numPr>
          <w:ilvl w:val="0"/>
          <w:numId w:val="6"/>
        </w:numPr>
        <w:spacing w:lineRule="auto" w:line="240" w:after="0" w:beforeAutospacing="0" w:afterAutospacing="0"/>
        <w:rPr>
          <w:rFonts w:ascii="Times New Roman" w:hAnsi="Times New Roman"/>
          <w:sz w:val="28"/>
        </w:rPr>
      </w:pPr>
      <w:r>
        <w:rPr>
          <w:rFonts w:ascii="Times New Roman" w:hAnsi="Times New Roman"/>
          <w:sz w:val="28"/>
        </w:rPr>
        <w:t xml:space="preserve">Складові сили опору  повітряного середовища.</w:t>
      </w:r>
    </w:p>
    <w:p>
      <w:pPr>
        <w:numPr>
          <w:ilvl w:val="0"/>
          <w:numId w:val="6"/>
        </w:numPr>
        <w:spacing w:lineRule="auto" w:line="240" w:after="0" w:beforeAutospacing="0" w:afterAutospacing="0"/>
        <w:rPr>
          <w:rFonts w:ascii="Times New Roman" w:hAnsi="Times New Roman"/>
          <w:sz w:val="28"/>
        </w:rPr>
      </w:pPr>
      <w:r>
        <w:rPr>
          <w:rFonts w:ascii="Times New Roman" w:hAnsi="Times New Roman"/>
          <w:sz w:val="28"/>
        </w:rPr>
        <w:t>Сила опору розгону, коефіцієнт урахування мас, що обертаються.</w:t>
      </w:r>
    </w:p>
    <w:p>
      <w:pPr>
        <w:pStyle w:val="P11"/>
        <w:rPr>
          <w:sz w:val="28"/>
        </w:rPr>
      </w:pPr>
    </w:p>
    <w:p>
      <w:pPr>
        <w:pStyle w:val="P11"/>
        <w:outlineLvl w:val="0"/>
        <w:rPr>
          <w:b w:val="1"/>
          <w:sz w:val="28"/>
        </w:rPr>
      </w:pPr>
      <w:r>
        <w:rPr>
          <w:b w:val="1"/>
          <w:sz w:val="28"/>
        </w:rPr>
        <w:t xml:space="preserve">Лекція 6.   Реакції опорної поверхні на колеса автомобіля. Коефіцієнти </w:t>
      </w:r>
    </w:p>
    <w:p>
      <w:pPr>
        <w:jc w:val="center"/>
        <w:rPr>
          <w:rFonts w:ascii="Times New Roman" w:hAnsi="Times New Roman"/>
          <w:b w:val="1"/>
          <w:color w:val="000000"/>
          <w:sz w:val="28"/>
        </w:rPr>
      </w:pPr>
      <w:r>
        <w:rPr>
          <w:rFonts w:ascii="Times New Roman" w:hAnsi="Times New Roman"/>
          <w:b w:val="1"/>
          <w:color w:val="000000"/>
          <w:sz w:val="28"/>
        </w:rPr>
        <w:t xml:space="preserve">             зміни реакцій. Зчеплення колеса з опорною поверхнею. </w:t>
      </w:r>
    </w:p>
    <w:p>
      <w:pPr>
        <w:pStyle w:val="P11"/>
        <w:rPr>
          <w:b w:val="1"/>
          <w:sz w:val="28"/>
        </w:rPr>
      </w:pPr>
      <w:r>
        <w:rPr>
          <w:color w:val="000000"/>
          <w:sz w:val="28"/>
        </w:rPr>
        <w:t xml:space="preserve">6.1 </w:t>
      </w:r>
      <w:r>
        <w:rPr>
          <w:b w:val="1"/>
          <w:sz w:val="28"/>
        </w:rPr>
        <w:t xml:space="preserve">Реакції опорної поверхні на колеса автомобіля. Коефіцієнти </w:t>
      </w:r>
    </w:p>
    <w:p>
      <w:pPr>
        <w:ind w:firstLine="720"/>
        <w:jc w:val="both"/>
        <w:rPr>
          <w:rFonts w:ascii="Times New Roman" w:hAnsi="Times New Roman"/>
          <w:color w:val="000000"/>
          <w:sz w:val="28"/>
        </w:rPr>
      </w:pPr>
      <w:r>
        <w:rPr>
          <w:rFonts w:ascii="Times New Roman" w:hAnsi="Times New Roman"/>
          <w:b w:val="1"/>
          <w:color w:val="000000"/>
          <w:sz w:val="28"/>
        </w:rPr>
        <w:t xml:space="preserve">                                           зміни реакцій</w:t>
      </w:r>
    </w:p>
    <w:p>
      <w:pPr>
        <w:ind w:firstLine="720"/>
        <w:jc w:val="both"/>
        <w:rPr>
          <w:rFonts w:ascii="Times New Roman" w:hAnsi="Times New Roman"/>
          <w:color w:val="000000"/>
          <w:sz w:val="28"/>
        </w:rPr>
      </w:pPr>
      <w:r>
        <w:rPr>
          <w:noProof w:val="1"/>
        </w:rPr>
        <w:drawing>
          <wp:anchor xmlns:wp="http://schemas.openxmlformats.org/drawingml/2006/wordprocessingDrawing" simplePos="0" allowOverlap="0" behindDoc="0" layoutInCell="0" locked="0" relativeHeight="10" distL="114300" distR="114300">
            <wp:simplePos x="0" y="0"/>
            <wp:positionH relativeFrom="column">
              <wp:posOffset>1385570</wp:posOffset>
            </wp:positionH>
            <wp:positionV relativeFrom="paragraph">
              <wp:posOffset>1038860</wp:posOffset>
            </wp:positionV>
            <wp:extent cx="3108960" cy="1855470"/>
            <wp:wrapTopAndBottom/>
            <wp:docPr id="148" name="_x0000_s1035"/>
            <a:graphic xmlns:a="http://schemas.openxmlformats.org/drawingml/2006/main">
              <a:graphicData uri="http://schemas.openxmlformats.org/drawingml/2006/picture">
                <pic:pic xmlns:pic="http://schemas.openxmlformats.org/drawingml/2006/picture">
                  <pic:nvPicPr>
                    <pic:cNvPr id="148" name="Picture 148"/>
                    <pic:cNvPicPr/>
                  </pic:nvPicPr>
                  <pic:blipFill>
                    <a:blip xmlns:r="http://schemas.openxmlformats.org/officeDocument/2006/relationships" r:embed="Relimage139"/>
                    <a:stretch>
                      <a:fillRect/>
                    </a:stretch>
                  </pic:blipFill>
                  <pic:spPr>
                    <a:xfrm>
                      <a:off x="0" y="0"/>
                      <a:ext cx="3108960" cy="1855470"/>
                    </a:xfrm>
                    <a:prstGeom prst="rect"/>
                    <a:solidFill>
                      <a:srgbClr val="FFFFFF"/>
                    </a:solidFill>
                  </pic:spPr>
                </pic:pic>
              </a:graphicData>
            </a:graphic>
          </wp:anchor>
        </w:drawing>
      </w:r>
      <w:r>
        <w:rPr>
          <w:rFonts w:ascii="Times New Roman" w:hAnsi="Times New Roman"/>
          <w:color w:val="000000"/>
          <w:sz w:val="28"/>
        </w:rPr>
        <w:t xml:space="preserve">Розглянемо сили, які діють на нерухомий автомобіль на горизонтальному майданчику. Сила ваги автомобіля прикладена до центра тяжіння, який розташований на відстані  </w:t>
      </w:r>
      <w:r>
        <w:rPr>
          <w:rFonts w:ascii="Times New Roman" w:hAnsi="Times New Roman"/>
          <w:i w:val="1"/>
          <w:color w:val="000000"/>
          <w:sz w:val="28"/>
        </w:rPr>
        <w:t xml:space="preserve">а  </w:t>
      </w:r>
      <w:r>
        <w:rPr>
          <w:rFonts w:ascii="Times New Roman" w:hAnsi="Times New Roman"/>
          <w:color w:val="000000"/>
          <w:sz w:val="28"/>
        </w:rPr>
        <w:t xml:space="preserve">від передньої осі  відстані  </w:t>
      </w:r>
      <w:r>
        <w:rPr>
          <w:rFonts w:ascii="Times New Roman" w:hAnsi="Times New Roman"/>
          <w:i w:val="1"/>
          <w:color w:val="000000"/>
          <w:sz w:val="28"/>
        </w:rPr>
        <w:t>b</w:t>
      </w:r>
      <w:r>
        <w:rPr>
          <w:rFonts w:ascii="Times New Roman" w:hAnsi="Times New Roman"/>
          <w:color w:val="000000"/>
          <w:sz w:val="28"/>
        </w:rPr>
        <w:t xml:space="preserve"> від задньої осі (рисунок 6.1).</w:t>
      </w:r>
    </w:p>
    <w:p>
      <w:pPr>
        <w:pStyle w:val="P1"/>
        <w:rPr>
          <w:sz w:val="28"/>
        </w:rPr>
      </w:pPr>
    </w:p>
    <w:p>
      <w:pPr>
        <w:pStyle w:val="P1"/>
        <w:rPr>
          <w:sz w:val="28"/>
        </w:rPr>
      </w:pPr>
      <w:r>
        <w:rPr>
          <w:sz w:val="28"/>
        </w:rPr>
        <w:t xml:space="preserve">Рисунок 6.1 - Схема сил, які діють на нерухомий автомобіль </w:t>
      </w:r>
    </w:p>
    <w:p>
      <w:pPr>
        <w:rPr>
          <w:rFonts w:ascii="Times New Roman" w:hAnsi="Times New Roman"/>
          <w:color w:val="000000"/>
          <w:sz w:val="28"/>
        </w:rPr>
      </w:pPr>
      <w:r>
        <w:rPr>
          <w:rFonts w:ascii="Times New Roman" w:hAnsi="Times New Roman"/>
          <w:color w:val="000000"/>
          <w:sz w:val="28"/>
        </w:rPr>
        <w:t xml:space="preserve">                                    на горизонтальному майданчику</w:t>
      </w:r>
    </w:p>
    <w:p>
      <w:pPr>
        <w:jc w:val="both"/>
        <w:rPr>
          <w:rFonts w:ascii="Times New Roman" w:hAnsi="Times New Roman"/>
          <w:color w:val="000000"/>
          <w:sz w:val="28"/>
        </w:rPr>
      </w:pPr>
    </w:p>
    <w:p>
      <w:pPr>
        <w:ind w:firstLine="720"/>
        <w:jc w:val="both"/>
        <w:rPr>
          <w:rFonts w:ascii="Times New Roman" w:hAnsi="Times New Roman"/>
          <w:color w:val="000000"/>
          <w:sz w:val="28"/>
        </w:rPr>
      </w:pPr>
      <w:r>
        <w:rPr>
          <w:rFonts w:ascii="Times New Roman" w:hAnsi="Times New Roman"/>
          <w:color w:val="000000"/>
          <w:sz w:val="28"/>
        </w:rPr>
        <w:t xml:space="preserve">У статичному положенні автомобіля нормальні реакції дороги, діючі на передні </w:t>
      </w:r>
      <w:r>
        <w:rPr>
          <w:rFonts w:ascii="Times New Roman" w:hAnsi="Times New Roman"/>
          <w:i w:val="1"/>
          <w:color w:val="000000"/>
          <w:sz w:val="28"/>
        </w:rPr>
        <w:t>R</w:t>
      </w:r>
      <w:r>
        <w:rPr>
          <w:rFonts w:ascii="Times New Roman" w:hAnsi="Times New Roman"/>
          <w:i w:val="1"/>
          <w:color w:val="000000"/>
          <w:sz w:val="28"/>
          <w:vertAlign w:val="subscript"/>
        </w:rPr>
        <w:t>Z1</w:t>
      </w:r>
      <w:r>
        <w:rPr>
          <w:rFonts w:ascii="Times New Roman" w:hAnsi="Times New Roman"/>
          <w:color w:val="000000"/>
          <w:sz w:val="28"/>
        </w:rPr>
        <w:t xml:space="preserve"> і задні </w:t>
      </w:r>
      <w:r>
        <w:rPr>
          <w:rFonts w:ascii="Times New Roman" w:hAnsi="Times New Roman"/>
          <w:i w:val="1"/>
          <w:color w:val="000000"/>
          <w:sz w:val="28"/>
        </w:rPr>
        <w:t>R</w:t>
      </w:r>
      <w:r>
        <w:rPr>
          <w:rFonts w:ascii="Times New Roman" w:hAnsi="Times New Roman"/>
          <w:i w:val="1"/>
          <w:color w:val="000000"/>
          <w:sz w:val="28"/>
          <w:vertAlign w:val="subscript"/>
        </w:rPr>
        <w:t>Z2</w:t>
      </w:r>
      <w:r>
        <w:rPr>
          <w:rFonts w:ascii="Times New Roman" w:hAnsi="Times New Roman"/>
          <w:color w:val="000000"/>
          <w:sz w:val="28"/>
        </w:rPr>
        <w:t xml:space="preserve"> колеса,   дорівнюють складовим </w:t>
      </w:r>
      <w:r>
        <w:rPr>
          <w:rFonts w:ascii="Times New Roman" w:hAnsi="Times New Roman"/>
          <w:i w:val="1"/>
          <w:color w:val="000000"/>
          <w:sz w:val="28"/>
        </w:rPr>
        <w:t>G</w:t>
      </w:r>
      <w:r>
        <w:rPr>
          <w:rFonts w:ascii="Times New Roman" w:hAnsi="Times New Roman"/>
          <w:i w:val="1"/>
          <w:color w:val="000000"/>
          <w:sz w:val="28"/>
          <w:vertAlign w:val="subscript"/>
        </w:rPr>
        <w:t>1</w:t>
      </w:r>
      <w:r>
        <w:rPr>
          <w:rFonts w:ascii="Times New Roman" w:hAnsi="Times New Roman"/>
          <w:color w:val="000000"/>
          <w:sz w:val="28"/>
        </w:rPr>
        <w:t xml:space="preserve">  і </w:t>
      </w:r>
      <w:r>
        <w:rPr>
          <w:rFonts w:ascii="Times New Roman" w:hAnsi="Times New Roman"/>
          <w:i w:val="1"/>
          <w:color w:val="000000"/>
          <w:sz w:val="28"/>
        </w:rPr>
        <w:t>G</w:t>
      </w:r>
      <w:r>
        <w:rPr>
          <w:rFonts w:ascii="Times New Roman" w:hAnsi="Times New Roman"/>
          <w:i w:val="1"/>
          <w:color w:val="000000"/>
          <w:sz w:val="28"/>
          <w:vertAlign w:val="subscript"/>
        </w:rPr>
        <w:t>2</w:t>
      </w:r>
      <w:r>
        <w:rPr>
          <w:rFonts w:ascii="Times New Roman" w:hAnsi="Times New Roman"/>
          <w:color w:val="000000"/>
          <w:sz w:val="28"/>
        </w:rPr>
        <w:t xml:space="preserve">  ваги автомобіля, що припадають  відповідно на передню і задню осі.</w:t>
      </w:r>
    </w:p>
    <w:p>
      <w:pPr>
        <w:ind w:firstLine="720"/>
        <w:jc w:val="both"/>
        <w:rPr>
          <w:rFonts w:ascii="Times New Roman" w:hAnsi="Times New Roman"/>
          <w:color w:val="000000"/>
          <w:sz w:val="28"/>
        </w:rPr>
      </w:pPr>
      <w:r>
        <w:rPr>
          <w:rFonts w:ascii="Times New Roman" w:hAnsi="Times New Roman"/>
          <w:color w:val="000000"/>
          <w:sz w:val="28"/>
        </w:rPr>
        <w:t xml:space="preserve">З рівняння моментів відносно точки контакту передніх коліс з дорогою, точка </w:t>
      </w:r>
      <w:r>
        <w:rPr>
          <w:rFonts w:ascii="Times New Roman" w:hAnsi="Times New Roman"/>
          <w:i w:val="1"/>
          <w:color w:val="000000"/>
          <w:sz w:val="28"/>
        </w:rPr>
        <w:t>О</w:t>
      </w:r>
      <w:r>
        <w:rPr>
          <w:rFonts w:ascii="Times New Roman" w:hAnsi="Times New Roman"/>
          <w:i w:val="1"/>
          <w:color w:val="000000"/>
          <w:sz w:val="28"/>
          <w:vertAlign w:val="subscript"/>
        </w:rPr>
        <w:t>1</w:t>
      </w:r>
      <w:r>
        <w:rPr>
          <w:rFonts w:ascii="Times New Roman" w:hAnsi="Times New Roman"/>
          <w:color w:val="000000"/>
          <w:sz w:val="28"/>
        </w:rPr>
        <w:t>, визначаємо</w:t>
      </w:r>
      <w:r>
        <w:rPr>
          <w:rFonts w:ascii="Times New Roman" w:hAnsi="Times New Roman"/>
          <w:i w:val="1"/>
          <w:sz w:val="28"/>
        </w:rPr>
        <w:t>R</w:t>
      </w:r>
      <w:r>
        <w:rPr>
          <w:rFonts w:ascii="Times New Roman" w:hAnsi="Times New Roman"/>
          <w:i w:val="1"/>
          <w:sz w:val="28"/>
          <w:vertAlign w:val="subscript"/>
        </w:rPr>
        <w:t>Z2</w:t>
      </w:r>
      <w:r>
        <w:rPr>
          <w:rFonts w:ascii="Times New Roman" w:hAnsi="Times New Roman"/>
          <w:sz w:val="28"/>
        </w:rPr>
        <w:t xml:space="preserve">= </w:t>
      </w:r>
      <w:r>
        <w:rPr>
          <w:rFonts w:ascii="Times New Roman" w:hAnsi="Times New Roman"/>
          <w:i w:val="1"/>
          <w:sz w:val="28"/>
        </w:rPr>
        <w:t>G</w:t>
      </w:r>
      <w:r>
        <w:rPr>
          <w:rFonts w:ascii="Times New Roman" w:hAnsi="Times New Roman"/>
          <w:i w:val="1"/>
          <w:sz w:val="28"/>
          <w:vertAlign w:val="subscript"/>
        </w:rPr>
        <w:t>2</w:t>
      </w:r>
      <w:r>
        <w:rPr>
          <w:rFonts w:ascii="Times New Roman" w:hAnsi="Times New Roman"/>
          <w:sz w:val="28"/>
        </w:rPr>
        <w:t>;</w:t>
      </w:r>
    </w:p>
    <w:p>
      <w:pPr>
        <w:jc w:val="center"/>
        <w:rPr>
          <w:rFonts w:ascii="Times New Roman" w:hAnsi="Times New Roman"/>
          <w:sz w:val="28"/>
        </w:rPr>
      </w:pPr>
      <w:r>
        <w:drawing>
          <wp:inline xmlns:wp="http://schemas.openxmlformats.org/drawingml/2006/wordprocessingDrawing">
            <wp:extent cx="1986280" cy="294640"/>
            <wp:docPr id="149" name="Picture 149"/>
            <a:graphic xmlns:a="http://schemas.openxmlformats.org/drawingml/2006/main">
              <a:graphicData uri="http://schemas.openxmlformats.org/drawingml/2006/picture">
                <pic:pic xmlns:pic="http://schemas.openxmlformats.org/drawingml/2006/picture">
                  <pic:nvPicPr>
                    <pic:cNvPr id="149" name="Picture 149"/>
                    <pic:cNvPicPr/>
                  </pic:nvPicPr>
                  <pic:blipFill>
                    <a:blip xmlns:r="http://schemas.openxmlformats.org/officeDocument/2006/relationships" r:embed="Relimage140"/>
                    <a:stretch>
                      <a:fillRect/>
                    </a:stretch>
                  </pic:blipFill>
                  <pic:spPr>
                    <a:xfrm>
                      <a:off x="0" y="0"/>
                      <a:ext cx="1986280" cy="294640"/>
                    </a:xfrm>
                    <a:prstGeom prst="rect"/>
                    <a:solidFill>
                      <a:srgbClr val="FFFFFF"/>
                    </a:solidFill>
                  </pic:spPr>
                </pic:pic>
              </a:graphicData>
            </a:graphic>
          </wp:inline>
        </w:drawing>
      </w:r>
      <w:r>
        <w:rPr>
          <w:rFonts w:ascii="Times New Roman" w:hAnsi="Times New Roman"/>
          <w:sz w:val="28"/>
        </w:rPr>
        <w:t xml:space="preserve">;          </w:t>
      </w:r>
      <w:r>
        <w:drawing>
          <wp:inline xmlns:wp="http://schemas.openxmlformats.org/drawingml/2006/wordprocessingDrawing">
            <wp:extent cx="1209040" cy="445135"/>
            <wp:docPr id="150" name="Picture 150"/>
            <a:graphic xmlns:a="http://schemas.openxmlformats.org/drawingml/2006/main">
              <a:graphicData uri="http://schemas.openxmlformats.org/drawingml/2006/picture">
                <pic:pic xmlns:pic="http://schemas.openxmlformats.org/drawingml/2006/picture">
                  <pic:nvPicPr>
                    <pic:cNvPr id="150" name="Picture 150"/>
                    <pic:cNvPicPr/>
                  </pic:nvPicPr>
                  <pic:blipFill>
                    <a:blip xmlns:r="http://schemas.openxmlformats.org/officeDocument/2006/relationships" r:embed="Relimage141"/>
                    <a:stretch>
                      <a:fillRect/>
                    </a:stretch>
                  </pic:blipFill>
                  <pic:spPr>
                    <a:xfrm>
                      <a:off x="0" y="0"/>
                      <a:ext cx="1209040" cy="445135"/>
                    </a:xfrm>
                    <a:prstGeom prst="rect"/>
                    <a:solidFill>
                      <a:srgbClr val="FFFFFF"/>
                    </a:solidFill>
                  </pic:spPr>
                </pic:pic>
              </a:graphicData>
            </a:graphic>
          </wp:inline>
        </w:drawing>
      </w:r>
      <w:r>
        <w:rPr>
          <w:rFonts w:ascii="Times New Roman" w:hAnsi="Times New Roman"/>
          <w:sz w:val="28"/>
        </w:rPr>
        <w:t xml:space="preserve">;            (6.1)</w:t>
      </w:r>
    </w:p>
    <w:p>
      <w:pPr>
        <w:ind w:firstLine="720"/>
        <w:jc w:val="both"/>
        <w:rPr>
          <w:rFonts w:ascii="Times New Roman" w:hAnsi="Times New Roman"/>
          <w:sz w:val="28"/>
        </w:rPr>
      </w:pPr>
      <w:r>
        <w:rPr>
          <w:rFonts w:ascii="Times New Roman" w:hAnsi="Times New Roman"/>
          <w:color w:val="000000"/>
          <w:sz w:val="28"/>
        </w:rPr>
        <w:t xml:space="preserve">З рівняння моментів відносно точки контакту заднього колеса  </w:t>
      </w:r>
      <w:r>
        <w:rPr>
          <w:rFonts w:ascii="Times New Roman" w:hAnsi="Times New Roman"/>
          <w:i w:val="1"/>
          <w:color w:val="000000"/>
          <w:sz w:val="28"/>
        </w:rPr>
        <w:t>О</w:t>
      </w:r>
      <w:r>
        <w:rPr>
          <w:rFonts w:ascii="Times New Roman" w:hAnsi="Times New Roman"/>
          <w:i w:val="1"/>
          <w:color w:val="000000"/>
          <w:sz w:val="28"/>
          <w:vertAlign w:val="subscript"/>
        </w:rPr>
        <w:t>2</w:t>
      </w:r>
      <w:r>
        <w:rPr>
          <w:rFonts w:ascii="Times New Roman" w:hAnsi="Times New Roman"/>
          <w:color w:val="000000"/>
          <w:sz w:val="28"/>
        </w:rPr>
        <w:t xml:space="preserve">  визначаємо реакцію </w:t>
      </w:r>
      <w:r>
        <w:rPr>
          <w:rFonts w:ascii="Times New Roman" w:hAnsi="Times New Roman"/>
          <w:i w:val="1"/>
          <w:sz w:val="28"/>
        </w:rPr>
        <w:t>R</w:t>
      </w:r>
      <w:r>
        <w:rPr>
          <w:rFonts w:ascii="Times New Roman" w:hAnsi="Times New Roman"/>
          <w:i w:val="1"/>
          <w:sz w:val="28"/>
          <w:vertAlign w:val="subscript"/>
        </w:rPr>
        <w:t>Z1</w:t>
      </w:r>
      <w:r>
        <w:rPr>
          <w:rFonts w:ascii="Times New Roman" w:hAnsi="Times New Roman"/>
          <w:sz w:val="28"/>
        </w:rPr>
        <w:t xml:space="preserve">= </w:t>
      </w:r>
      <w:r>
        <w:rPr>
          <w:rFonts w:ascii="Times New Roman" w:hAnsi="Times New Roman"/>
          <w:i w:val="1"/>
          <w:sz w:val="28"/>
        </w:rPr>
        <w:t>G</w:t>
      </w:r>
      <w:r>
        <w:rPr>
          <w:rFonts w:ascii="Times New Roman" w:hAnsi="Times New Roman"/>
          <w:i w:val="1"/>
          <w:sz w:val="28"/>
          <w:vertAlign w:val="subscript"/>
        </w:rPr>
        <w:t>1</w:t>
      </w:r>
    </w:p>
    <w:p>
      <w:pPr>
        <w:jc w:val="center"/>
        <w:rPr>
          <w:rFonts w:ascii="Times New Roman" w:hAnsi="Times New Roman"/>
          <w:sz w:val="28"/>
        </w:rPr>
      </w:pPr>
      <w:r>
        <w:drawing>
          <wp:inline xmlns:wp="http://schemas.openxmlformats.org/drawingml/2006/wordprocessingDrawing">
            <wp:extent cx="2142490" cy="322580"/>
            <wp:docPr id="151" name="Picture 151"/>
            <a:graphic xmlns:a="http://schemas.openxmlformats.org/drawingml/2006/main">
              <a:graphicData uri="http://schemas.openxmlformats.org/drawingml/2006/picture">
                <pic:pic xmlns:pic="http://schemas.openxmlformats.org/drawingml/2006/picture">
                  <pic:nvPicPr>
                    <pic:cNvPr id="151" name="Picture 151"/>
                    <pic:cNvPicPr/>
                  </pic:nvPicPr>
                  <pic:blipFill>
                    <a:blip xmlns:r="http://schemas.openxmlformats.org/officeDocument/2006/relationships" r:embed="Relimage142"/>
                    <a:stretch>
                      <a:fillRect/>
                    </a:stretch>
                  </pic:blipFill>
                  <pic:spPr>
                    <a:xfrm>
                      <a:off x="0" y="0"/>
                      <a:ext cx="2142490" cy="322580"/>
                    </a:xfrm>
                    <a:prstGeom prst="rect"/>
                    <a:solidFill>
                      <a:srgbClr val="FFFFFF"/>
                    </a:solidFill>
                  </pic:spPr>
                </pic:pic>
              </a:graphicData>
            </a:graphic>
          </wp:inline>
        </w:drawing>
      </w:r>
      <w:r>
        <w:rPr>
          <w:rFonts w:ascii="Times New Roman" w:hAnsi="Times New Roman"/>
          <w:sz w:val="28"/>
        </w:rPr>
        <w:t xml:space="preserve">;          </w:t>
      </w:r>
      <w:r>
        <w:drawing>
          <wp:inline xmlns:wp="http://schemas.openxmlformats.org/drawingml/2006/wordprocessingDrawing">
            <wp:extent cx="1230630" cy="445135"/>
            <wp:docPr id="152" name="Picture 152"/>
            <a:graphic xmlns:a="http://schemas.openxmlformats.org/drawingml/2006/main">
              <a:graphicData uri="http://schemas.openxmlformats.org/drawingml/2006/picture">
                <pic:pic xmlns:pic="http://schemas.openxmlformats.org/drawingml/2006/picture">
                  <pic:nvPicPr>
                    <pic:cNvPr id="152" name="Picture 152"/>
                    <pic:cNvPicPr/>
                  </pic:nvPicPr>
                  <pic:blipFill>
                    <a:blip xmlns:r="http://schemas.openxmlformats.org/officeDocument/2006/relationships" r:embed="Relimage143"/>
                    <a:stretch>
                      <a:fillRect/>
                    </a:stretch>
                  </pic:blipFill>
                  <pic:spPr>
                    <a:xfrm>
                      <a:off x="0" y="0"/>
                      <a:ext cx="1230630" cy="445135"/>
                    </a:xfrm>
                    <a:prstGeom prst="rect"/>
                    <a:solidFill>
                      <a:srgbClr val="FFFFFF"/>
                    </a:solidFill>
                  </pic:spPr>
                </pic:pic>
              </a:graphicData>
            </a:graphic>
          </wp:inline>
        </w:drawing>
      </w:r>
      <w:r>
        <w:rPr>
          <w:rFonts w:ascii="Times New Roman" w:hAnsi="Times New Roman"/>
          <w:sz w:val="28"/>
        </w:rPr>
        <w:t xml:space="preserve">;        (6.2)</w:t>
      </w:r>
    </w:p>
    <w:p>
      <w:pPr>
        <w:jc w:val="both"/>
        <w:rPr>
          <w:rFonts w:ascii="Times New Roman" w:hAnsi="Times New Roman"/>
          <w:color w:val="000000"/>
          <w:sz w:val="28"/>
        </w:rPr>
      </w:pPr>
      <w:r>
        <w:rPr>
          <w:rFonts w:ascii="Times New Roman" w:hAnsi="Times New Roman"/>
          <w:color w:val="000000"/>
          <w:sz w:val="28"/>
        </w:rPr>
        <w:t xml:space="preserve">де      </w:t>
      </w:r>
      <w:r>
        <w:rPr>
          <w:rFonts w:ascii="Times New Roman" w:hAnsi="Times New Roman"/>
          <w:i w:val="1"/>
          <w:color w:val="000000"/>
          <w:sz w:val="28"/>
        </w:rPr>
        <w:t>L</w:t>
      </w:r>
      <w:r>
        <w:rPr>
          <w:rFonts w:ascii="Times New Roman" w:hAnsi="Times New Roman"/>
          <w:color w:val="000000"/>
          <w:sz w:val="28"/>
        </w:rPr>
        <w:t xml:space="preserve"> –  база автомобіля (відстань між осями).</w:t>
      </w:r>
    </w:p>
    <w:p>
      <w:pPr>
        <w:jc w:val="both"/>
        <w:rPr>
          <w:rFonts w:ascii="Times New Roman" w:hAnsi="Times New Roman"/>
          <w:color w:val="000000"/>
          <w:sz w:val="28"/>
        </w:rPr>
      </w:pPr>
      <w:r>
        <w:rPr>
          <w:rFonts w:ascii="Times New Roman" w:hAnsi="Times New Roman"/>
          <w:color w:val="000000"/>
          <w:sz w:val="28"/>
        </w:rPr>
        <w:tab/>
        <w:t>При русі автомобіля нормальні реакції дороги не залишаються постійними, а змінюються під дією сил і моментів, прикладених до автомобіля. Колеса автомобіля з’єднані з передньою і задньою осями шарнірно за допомогою підшипників. Тому, при русі автомобіля його кузов може здійснювати кутові переміщення відносно однієїз осей, крім того кузов може здійснювати кутові переміщення за рахунок пружних елементів підвіски. Поворот кузова може відбуватися під дією моментів сил, лінія дії яких не проходить через передню і задню осі автомобіля, а також під дією моментів сил інерції коліс, моментів сил опору коченню, тягового моменту.</w:t>
      </w:r>
    </w:p>
    <w:p>
      <w:pPr>
        <w:ind w:firstLine="720"/>
        <w:jc w:val="both"/>
        <w:rPr>
          <w:rFonts w:ascii="Times New Roman" w:hAnsi="Times New Roman"/>
          <w:color w:val="000000"/>
          <w:sz w:val="28"/>
        </w:rPr>
      </w:pPr>
      <w:r>
        <w:rPr>
          <w:rFonts w:ascii="Times New Roman" w:hAnsi="Times New Roman"/>
          <w:color w:val="000000"/>
          <w:sz w:val="28"/>
        </w:rPr>
        <w:t xml:space="preserve">Визначимо нормальні реакції на колеса двовісного автомобіля у </w:t>
      </w:r>
    </w:p>
    <w:p>
      <w:pPr>
        <w:jc w:val="both"/>
        <w:rPr>
          <w:rFonts w:ascii="Times New Roman" w:hAnsi="Times New Roman"/>
          <w:color w:val="000000"/>
          <w:sz w:val="28"/>
        </w:rPr>
      </w:pPr>
      <w:r>
        <w:rPr>
          <w:rFonts w:ascii="Times New Roman" w:hAnsi="Times New Roman"/>
          <w:color w:val="000000"/>
          <w:sz w:val="28"/>
        </w:rPr>
        <w:t xml:space="preserve">загальному випадку його руху, рисунок 6.2 </w:t>
      </w:r>
    </w:p>
    <w:p>
      <w:pPr>
        <w:ind w:firstLine="720"/>
        <w:jc w:val="both"/>
        <w:rPr>
          <w:rFonts w:ascii="Times New Roman" w:hAnsi="Times New Roman"/>
          <w:color w:val="000000"/>
          <w:sz w:val="28"/>
        </w:rPr>
      </w:pPr>
      <w:r>
        <w:rPr>
          <w:rFonts w:ascii="Times New Roman" w:hAnsi="Times New Roman"/>
          <w:color w:val="000000"/>
          <w:sz w:val="28"/>
        </w:rPr>
        <w:t xml:space="preserve">Нехтуючи моментами інерції коліс і приймаючи, що центр парусності співпадає з центром тяжіння складемо суму моментів  відносно осей передніх і задніх коліс і визначимо реакції </w:t>
      </w:r>
      <w:r>
        <w:rPr>
          <w:rFonts w:ascii="Times New Roman" w:hAnsi="Times New Roman"/>
          <w:i w:val="1"/>
          <w:color w:val="000000"/>
          <w:sz w:val="28"/>
        </w:rPr>
        <w:t>R</w:t>
      </w:r>
      <w:r>
        <w:rPr>
          <w:rFonts w:ascii="Times New Roman" w:hAnsi="Times New Roman"/>
          <w:i w:val="1"/>
          <w:color w:val="000000"/>
          <w:sz w:val="28"/>
          <w:vertAlign w:val="subscript"/>
        </w:rPr>
        <w:t>Z1</w:t>
      </w:r>
      <w:r>
        <w:rPr>
          <w:rFonts w:ascii="Times New Roman" w:hAnsi="Times New Roman"/>
          <w:color w:val="000000"/>
          <w:sz w:val="28"/>
        </w:rPr>
        <w:t xml:space="preserve"> і </w:t>
      </w:r>
      <w:r>
        <w:rPr>
          <w:rFonts w:ascii="Times New Roman" w:hAnsi="Times New Roman"/>
          <w:i w:val="1"/>
          <w:color w:val="000000"/>
          <w:sz w:val="28"/>
        </w:rPr>
        <w:t>R</w:t>
      </w:r>
      <w:r>
        <w:rPr>
          <w:rFonts w:ascii="Times New Roman" w:hAnsi="Times New Roman"/>
          <w:i w:val="1"/>
          <w:color w:val="000000"/>
          <w:sz w:val="28"/>
          <w:vertAlign w:val="subscript"/>
        </w:rPr>
        <w:t>Z2</w:t>
      </w:r>
    </w:p>
    <w:p>
      <w:pPr>
        <w:jc w:val="both"/>
        <w:rPr>
          <w:rFonts w:ascii="Times New Roman" w:hAnsi="Times New Roman"/>
          <w:color w:val="000000"/>
          <w:sz w:val="28"/>
        </w:rPr>
      </w:pPr>
    </w:p>
    <w:p>
      <w:pPr>
        <w:jc w:val="both"/>
        <w:rPr>
          <w:rFonts w:ascii="Times New Roman" w:hAnsi="Times New Roman"/>
          <w:color w:val="000000"/>
          <w:sz w:val="28"/>
        </w:rPr>
      </w:pPr>
    </w:p>
    <w:p>
      <w:pPr>
        <w:jc w:val="center"/>
        <w:rPr>
          <w:rFonts w:ascii="Times New Roman" w:hAnsi="Times New Roman"/>
          <w:color w:val="000000"/>
          <w:sz w:val="28"/>
        </w:rPr>
      </w:pPr>
      <w:r>
        <w:drawing>
          <wp:inline xmlns:wp="http://schemas.openxmlformats.org/drawingml/2006/wordprocessingDrawing">
            <wp:extent cx="5553075" cy="2275840"/>
            <wp:docPr id="153" name="Picture 153"/>
            <a:graphic xmlns:a="http://schemas.openxmlformats.org/drawingml/2006/main">
              <a:graphicData uri="http://schemas.openxmlformats.org/drawingml/2006/picture">
                <pic:pic xmlns:pic="http://schemas.openxmlformats.org/drawingml/2006/picture">
                  <pic:nvPicPr>
                    <pic:cNvPr id="153" name="Picture 153"/>
                    <pic:cNvPicPr/>
                  </pic:nvPicPr>
                  <pic:blipFill>
                    <a:blip xmlns:r="http://schemas.openxmlformats.org/officeDocument/2006/relationships" r:embed="Relimage144"/>
                    <a:stretch>
                      <a:fillRect/>
                    </a:stretch>
                  </pic:blipFill>
                  <pic:spPr>
                    <a:xfrm>
                      <a:off x="0" y="0"/>
                      <a:ext cx="5553075" cy="2275840"/>
                    </a:xfrm>
                    <a:prstGeom prst="rect"/>
                    <a:solidFill>
                      <a:srgbClr val="FFFFFF"/>
                    </a:solidFill>
                  </pic:spPr>
                </pic:pic>
              </a:graphicData>
            </a:graphic>
          </wp:inline>
        </w:drawing>
      </w:r>
    </w:p>
    <w:p>
      <w:pPr>
        <w:jc w:val="both"/>
        <w:rPr>
          <w:rFonts w:ascii="Times New Roman" w:hAnsi="Times New Roman"/>
          <w:color w:val="000000"/>
          <w:sz w:val="28"/>
        </w:rPr>
      </w:pPr>
    </w:p>
    <w:p>
      <w:pPr>
        <w:pStyle w:val="P3"/>
        <w:rPr>
          <w:sz w:val="28"/>
        </w:rPr>
      </w:pPr>
      <w:r>
        <w:rPr>
          <w:sz w:val="28"/>
        </w:rPr>
        <w:t xml:space="preserve">Рисунок6.2 - Схема сил, які діють на автомобіль </w:t>
      </w:r>
    </w:p>
    <w:p>
      <w:pPr>
        <w:pStyle w:val="P3"/>
        <w:rPr>
          <w:sz w:val="28"/>
        </w:rPr>
      </w:pPr>
      <w:r>
        <w:rPr>
          <w:sz w:val="28"/>
        </w:rPr>
        <w:t xml:space="preserve">              у загальному випадку його руху</w:t>
      </w:r>
    </w:p>
    <w:p>
      <w:pPr>
        <w:ind w:firstLine="720"/>
        <w:jc w:val="both"/>
        <w:rPr>
          <w:rFonts w:ascii="Times New Roman" w:hAnsi="Times New Roman"/>
          <w:color w:val="000000"/>
          <w:sz w:val="28"/>
        </w:rPr>
      </w:pPr>
    </w:p>
    <w:p>
      <w:pPr>
        <w:jc w:val="center"/>
        <w:rPr>
          <w:rFonts w:ascii="Times New Roman" w:hAnsi="Times New Roman"/>
          <w:sz w:val="28"/>
        </w:rPr>
      </w:pPr>
      <w:r>
        <w:drawing>
          <wp:inline xmlns:wp="http://schemas.openxmlformats.org/drawingml/2006/wordprocessingDrawing">
            <wp:extent cx="5231765" cy="284480"/>
            <wp:docPr id="154" name="Picture 154"/>
            <a:graphic xmlns:a="http://schemas.openxmlformats.org/drawingml/2006/main">
              <a:graphicData uri="http://schemas.openxmlformats.org/drawingml/2006/picture">
                <pic:pic xmlns:pic="http://schemas.openxmlformats.org/drawingml/2006/picture">
                  <pic:nvPicPr>
                    <pic:cNvPr id="154" name="Picture 154"/>
                    <pic:cNvPicPr/>
                  </pic:nvPicPr>
                  <pic:blipFill>
                    <a:blip xmlns:r="http://schemas.openxmlformats.org/officeDocument/2006/relationships" r:embed="Relimage145"/>
                    <a:stretch>
                      <a:fillRect/>
                    </a:stretch>
                  </pic:blipFill>
                  <pic:spPr>
                    <a:xfrm>
                      <a:off x="0" y="0"/>
                      <a:ext cx="5231765" cy="284480"/>
                    </a:xfrm>
                    <a:prstGeom prst="rect"/>
                    <a:solidFill>
                      <a:srgbClr val="FFFFFF"/>
                    </a:solidFill>
                  </pic:spPr>
                </pic:pic>
              </a:graphicData>
            </a:graphic>
          </wp:inline>
        </w:drawing>
      </w:r>
    </w:p>
    <w:p>
      <w:pPr>
        <w:jc w:val="center"/>
        <w:rPr>
          <w:rFonts w:ascii="Times New Roman" w:hAnsi="Times New Roman"/>
          <w:sz w:val="28"/>
        </w:rPr>
      </w:pPr>
      <w:r>
        <w:drawing>
          <wp:inline xmlns:wp="http://schemas.openxmlformats.org/drawingml/2006/wordprocessingDrawing">
            <wp:extent cx="4027805" cy="426720"/>
            <wp:docPr id="155" name="Picture 155"/>
            <a:graphic xmlns:a="http://schemas.openxmlformats.org/drawingml/2006/main">
              <a:graphicData uri="http://schemas.openxmlformats.org/drawingml/2006/picture">
                <pic:pic xmlns:pic="http://schemas.openxmlformats.org/drawingml/2006/picture">
                  <pic:nvPicPr>
                    <pic:cNvPr id="155" name="Picture 155"/>
                    <pic:cNvPicPr/>
                  </pic:nvPicPr>
                  <pic:blipFill>
                    <a:blip xmlns:r="http://schemas.openxmlformats.org/officeDocument/2006/relationships" r:embed="Relimage146"/>
                    <a:stretch>
                      <a:fillRect/>
                    </a:stretch>
                  </pic:blipFill>
                  <pic:spPr>
                    <a:xfrm>
                      <a:off x="0" y="0"/>
                      <a:ext cx="4027805" cy="426720"/>
                    </a:xfrm>
                    <a:prstGeom prst="rect"/>
                    <a:solidFill>
                      <a:srgbClr val="FFFFFF"/>
                    </a:solidFill>
                  </pic:spPr>
                </pic:pic>
              </a:graphicData>
            </a:graphic>
          </wp:inline>
        </w:drawing>
      </w:r>
      <w:r>
        <w:rPr>
          <w:rFonts w:ascii="Times New Roman" w:hAnsi="Times New Roman"/>
          <w:sz w:val="28"/>
        </w:rPr>
        <w:t xml:space="preserve">.  (6.3)</w:t>
      </w:r>
    </w:p>
    <w:p>
      <w:pPr>
        <w:jc w:val="center"/>
        <w:rPr>
          <w:rFonts w:ascii="Times New Roman" w:hAnsi="Times New Roman"/>
          <w:sz w:val="28"/>
        </w:rPr>
      </w:pPr>
      <w:r>
        <w:drawing>
          <wp:inline xmlns:wp="http://schemas.openxmlformats.org/drawingml/2006/wordprocessingDrawing">
            <wp:extent cx="5057775" cy="274320"/>
            <wp:docPr id="156" name="Picture 156"/>
            <a:graphic xmlns:a="http://schemas.openxmlformats.org/drawingml/2006/main">
              <a:graphicData uri="http://schemas.openxmlformats.org/drawingml/2006/picture">
                <pic:pic xmlns:pic="http://schemas.openxmlformats.org/drawingml/2006/picture">
                  <pic:nvPicPr>
                    <pic:cNvPr id="156" name="Picture 156"/>
                    <pic:cNvPicPr/>
                  </pic:nvPicPr>
                  <pic:blipFill>
                    <a:blip xmlns:r="http://schemas.openxmlformats.org/officeDocument/2006/relationships" r:embed="Relimage147"/>
                    <a:stretch>
                      <a:fillRect/>
                    </a:stretch>
                  </pic:blipFill>
                  <pic:spPr>
                    <a:xfrm>
                      <a:off x="0" y="0"/>
                      <a:ext cx="5057775" cy="274320"/>
                    </a:xfrm>
                    <a:prstGeom prst="rect"/>
                    <a:solidFill>
                      <a:srgbClr val="FFFFFF"/>
                    </a:solidFill>
                  </pic:spPr>
                </pic:pic>
              </a:graphicData>
            </a:graphic>
          </wp:inline>
        </w:drawing>
      </w:r>
    </w:p>
    <w:p>
      <w:pPr>
        <w:jc w:val="center"/>
        <w:rPr>
          <w:rFonts w:ascii="Times New Roman" w:hAnsi="Times New Roman"/>
          <w:sz w:val="28"/>
        </w:rPr>
      </w:pPr>
      <w:r>
        <w:drawing>
          <wp:inline xmlns:wp="http://schemas.openxmlformats.org/drawingml/2006/wordprocessingDrawing">
            <wp:extent cx="4090035" cy="425450"/>
            <wp:docPr id="157" name="Picture 157"/>
            <a:graphic xmlns:a="http://schemas.openxmlformats.org/drawingml/2006/main">
              <a:graphicData uri="http://schemas.openxmlformats.org/drawingml/2006/picture">
                <pic:pic xmlns:pic="http://schemas.openxmlformats.org/drawingml/2006/picture">
                  <pic:nvPicPr>
                    <pic:cNvPr id="157" name="Picture 157"/>
                    <pic:cNvPicPr/>
                  </pic:nvPicPr>
                  <pic:blipFill>
                    <a:blip xmlns:r="http://schemas.openxmlformats.org/officeDocument/2006/relationships" r:embed="Relimage148"/>
                    <a:stretch>
                      <a:fillRect/>
                    </a:stretch>
                  </pic:blipFill>
                  <pic:spPr>
                    <a:xfrm>
                      <a:off x="0" y="0"/>
                      <a:ext cx="4090035" cy="425450"/>
                    </a:xfrm>
                    <a:prstGeom prst="rect"/>
                    <a:solidFill>
                      <a:srgbClr val="FFFFFF"/>
                    </a:solidFill>
                  </pic:spPr>
                </pic:pic>
              </a:graphicData>
            </a:graphic>
          </wp:inline>
        </w:drawing>
      </w:r>
      <w:r>
        <w:rPr>
          <w:rFonts w:ascii="Times New Roman" w:hAnsi="Times New Roman"/>
          <w:sz w:val="28"/>
        </w:rPr>
        <w:t xml:space="preserve">.   (6.4)</w:t>
      </w:r>
    </w:p>
    <w:p>
      <w:pPr>
        <w:pStyle w:val="P10"/>
        <w:ind w:firstLine="720"/>
        <w:rPr>
          <w:sz w:val="28"/>
        </w:rPr>
      </w:pPr>
      <w:r>
        <w:rPr>
          <w:sz w:val="28"/>
        </w:rPr>
        <w:t>З наведених рівнянь слідує, що нормальні реакції дороги при русі автомобіля відрізняються від реакцій, діючих на колеса нерухомого автомобіля. Зміна реакцій на колесах автомобіля залежить від інтенсивності розгону, крутості підйому, а також від сил опору коченню і подовжніх реакцій опорної поверхні.</w:t>
      </w:r>
    </w:p>
    <w:p>
      <w:pPr>
        <w:ind w:firstLine="720"/>
        <w:jc w:val="both"/>
        <w:rPr>
          <w:rFonts w:ascii="Times New Roman" w:hAnsi="Times New Roman"/>
          <w:sz w:val="28"/>
        </w:rPr>
      </w:pPr>
      <w:r>
        <w:rPr>
          <w:rFonts w:ascii="Times New Roman" w:hAnsi="Times New Roman"/>
          <w:sz w:val="28"/>
        </w:rPr>
        <w:t xml:space="preserve">Зміна реакцій </w:t>
      </w:r>
      <w:r>
        <w:rPr>
          <w:rFonts w:ascii="Times New Roman" w:hAnsi="Times New Roman"/>
          <w:i w:val="1"/>
          <w:sz w:val="28"/>
        </w:rPr>
        <w:t>R</w:t>
      </w:r>
      <w:r>
        <w:rPr>
          <w:rFonts w:ascii="Times New Roman" w:hAnsi="Times New Roman"/>
          <w:i w:val="1"/>
          <w:sz w:val="28"/>
          <w:vertAlign w:val="subscript"/>
        </w:rPr>
        <w:t>Z1</w:t>
      </w:r>
      <w:r>
        <w:rPr>
          <w:rFonts w:ascii="Times New Roman" w:hAnsi="Times New Roman"/>
          <w:sz w:val="28"/>
        </w:rPr>
        <w:t xml:space="preserve"> і </w:t>
      </w:r>
      <w:r>
        <w:rPr>
          <w:rFonts w:ascii="Times New Roman" w:hAnsi="Times New Roman"/>
          <w:i w:val="1"/>
          <w:sz w:val="28"/>
        </w:rPr>
        <w:t>R</w:t>
      </w:r>
      <w:r>
        <w:rPr>
          <w:rFonts w:ascii="Times New Roman" w:hAnsi="Times New Roman"/>
          <w:i w:val="1"/>
          <w:sz w:val="28"/>
          <w:vertAlign w:val="subscript"/>
        </w:rPr>
        <w:t>Z2</w:t>
      </w:r>
      <w:r>
        <w:rPr>
          <w:rFonts w:ascii="Times New Roman" w:hAnsi="Times New Roman"/>
          <w:sz w:val="28"/>
        </w:rPr>
        <w:t xml:space="preserve"> у загальному випадку руху автомобіля в порівнянні з нормальними навантаженнями </w:t>
      </w:r>
      <w:r>
        <w:rPr>
          <w:rFonts w:ascii="Times New Roman" w:hAnsi="Times New Roman"/>
          <w:i w:val="1"/>
          <w:sz w:val="28"/>
        </w:rPr>
        <w:t>G</w:t>
      </w:r>
      <w:r>
        <w:rPr>
          <w:rFonts w:ascii="Times New Roman" w:hAnsi="Times New Roman"/>
          <w:i w:val="1"/>
          <w:sz w:val="28"/>
          <w:vertAlign w:val="subscript"/>
        </w:rPr>
        <w:t>1</w:t>
      </w:r>
      <w:r>
        <w:rPr>
          <w:rFonts w:ascii="Times New Roman" w:hAnsi="Times New Roman"/>
          <w:sz w:val="28"/>
        </w:rPr>
        <w:t xml:space="preserve">  і </w:t>
      </w:r>
      <w:r>
        <w:rPr>
          <w:rFonts w:ascii="Times New Roman" w:hAnsi="Times New Roman"/>
          <w:i w:val="1"/>
          <w:sz w:val="28"/>
        </w:rPr>
        <w:t>G</w:t>
      </w:r>
      <w:r>
        <w:rPr>
          <w:rFonts w:ascii="Times New Roman" w:hAnsi="Times New Roman"/>
          <w:i w:val="1"/>
          <w:sz w:val="28"/>
          <w:vertAlign w:val="subscript"/>
        </w:rPr>
        <w:t>2</w:t>
      </w:r>
      <w:r>
        <w:rPr>
          <w:rFonts w:ascii="Times New Roman" w:hAnsi="Times New Roman"/>
          <w:sz w:val="28"/>
        </w:rPr>
        <w:t xml:space="preserve">  в статичному стані оцінюють коефіцієнтами зміни реакцій.</w:t>
      </w:r>
    </w:p>
    <w:p>
      <w:pPr>
        <w:pStyle w:val="P10"/>
        <w:ind w:firstLine="720"/>
        <w:rPr>
          <w:sz w:val="28"/>
        </w:rPr>
      </w:pPr>
      <w:r>
        <w:rPr>
          <w:sz w:val="28"/>
        </w:rPr>
        <w:t xml:space="preserve">Коефіцієнт зміни реакцій  являє собою відношення нормальної реакції, діючої на вісь у загальному випадку руху автомобіля до реакції, діючої на ту ж вісь нерухомого автомобіля на горизонтальному майданчику</w:t>
      </w:r>
    </w:p>
    <w:p>
      <w:pPr>
        <w:pStyle w:val="P10"/>
        <w:ind w:firstLine="720"/>
        <w:jc w:val="center"/>
        <w:rPr>
          <w:sz w:val="28"/>
        </w:rPr>
      </w:pPr>
      <w:r>
        <w:drawing>
          <wp:inline xmlns:wp="http://schemas.openxmlformats.org/drawingml/2006/wordprocessingDrawing">
            <wp:extent cx="751205" cy="539115"/>
            <wp:docPr id="158" name="Picture 158"/>
            <a:graphic xmlns:a="http://schemas.openxmlformats.org/drawingml/2006/main">
              <a:graphicData uri="http://schemas.openxmlformats.org/drawingml/2006/picture">
                <pic:pic xmlns:pic="http://schemas.openxmlformats.org/drawingml/2006/picture">
                  <pic:nvPicPr>
                    <pic:cNvPr id="158" name="Picture 158"/>
                    <pic:cNvPicPr/>
                  </pic:nvPicPr>
                  <pic:blipFill>
                    <a:blip xmlns:r="http://schemas.openxmlformats.org/officeDocument/2006/relationships" r:embed="Relimage149"/>
                    <a:stretch>
                      <a:fillRect/>
                    </a:stretch>
                  </pic:blipFill>
                  <pic:spPr>
                    <a:xfrm>
                      <a:off x="0" y="0"/>
                      <a:ext cx="751205" cy="539115"/>
                    </a:xfrm>
                    <a:prstGeom prst="rect"/>
                    <a:solidFill>
                      <a:srgbClr val="FFFFFF"/>
                    </a:solidFill>
                  </pic:spPr>
                </pic:pic>
              </a:graphicData>
            </a:graphic>
          </wp:inline>
        </w:drawing>
      </w:r>
      <w:r>
        <w:rPr>
          <w:sz w:val="28"/>
        </w:rPr>
        <w:t xml:space="preserve">;           </w:t>
      </w:r>
      <w:r>
        <w:drawing>
          <wp:inline xmlns:wp="http://schemas.openxmlformats.org/drawingml/2006/wordprocessingDrawing">
            <wp:extent cx="834390" cy="539115"/>
            <wp:docPr id="159" name="Picture 159"/>
            <a:graphic xmlns:a="http://schemas.openxmlformats.org/drawingml/2006/main">
              <a:graphicData uri="http://schemas.openxmlformats.org/drawingml/2006/picture">
                <pic:pic xmlns:pic="http://schemas.openxmlformats.org/drawingml/2006/picture">
                  <pic:nvPicPr>
                    <pic:cNvPr id="159" name="Picture 159"/>
                    <pic:cNvPicPr/>
                  </pic:nvPicPr>
                  <pic:blipFill>
                    <a:blip xmlns:r="http://schemas.openxmlformats.org/officeDocument/2006/relationships" r:embed="Relimage150"/>
                    <a:stretch>
                      <a:fillRect/>
                    </a:stretch>
                  </pic:blipFill>
                  <pic:spPr>
                    <a:xfrm>
                      <a:off x="0" y="0"/>
                      <a:ext cx="834390" cy="539115"/>
                    </a:xfrm>
                    <a:prstGeom prst="rect"/>
                    <a:solidFill>
                      <a:srgbClr val="FFFFFF"/>
                    </a:solidFill>
                  </pic:spPr>
                </pic:pic>
              </a:graphicData>
            </a:graphic>
          </wp:inline>
        </w:drawing>
      </w:r>
      <w:r>
        <w:rPr>
          <w:sz w:val="28"/>
        </w:rPr>
        <w:t xml:space="preserve">                 (6.5)</w:t>
      </w:r>
    </w:p>
    <w:p>
      <w:pPr>
        <w:pStyle w:val="P10"/>
        <w:ind w:firstLine="720"/>
        <w:rPr>
          <w:sz w:val="28"/>
        </w:rPr>
      </w:pPr>
      <w:r>
        <w:rPr>
          <w:sz w:val="28"/>
        </w:rPr>
        <w:t xml:space="preserve">При розгоні автомобіля на горизонтальній дорозі коефіцієнти зміни реакцій знаходяться в таких межах: для передньої осі  </w:t>
      </w:r>
      <w:r>
        <w:drawing>
          <wp:inline xmlns:wp="http://schemas.openxmlformats.org/drawingml/2006/wordprocessingDrawing">
            <wp:extent cx="1024255" cy="246380"/>
            <wp:docPr id="160" name="Picture 160"/>
            <a:graphic xmlns:a="http://schemas.openxmlformats.org/drawingml/2006/main">
              <a:graphicData uri="http://schemas.openxmlformats.org/drawingml/2006/picture">
                <pic:pic xmlns:pic="http://schemas.openxmlformats.org/drawingml/2006/picture">
                  <pic:nvPicPr>
                    <pic:cNvPr id="160" name="Picture 160"/>
                    <pic:cNvPicPr/>
                  </pic:nvPicPr>
                  <pic:blipFill>
                    <a:blip xmlns:r="http://schemas.openxmlformats.org/officeDocument/2006/relationships" r:embed="Relimage151"/>
                    <a:stretch>
                      <a:fillRect/>
                    </a:stretch>
                  </pic:blipFill>
                  <pic:spPr>
                    <a:xfrm>
                      <a:off x="0" y="0"/>
                      <a:ext cx="1024255" cy="246380"/>
                    </a:xfrm>
                    <a:prstGeom prst="rect"/>
                    <a:solidFill>
                      <a:srgbClr val="FFFFFF"/>
                    </a:solidFill>
                  </pic:spPr>
                </pic:pic>
              </a:graphicData>
            </a:graphic>
          </wp:inline>
        </w:drawing>
      </w:r>
      <w:r>
        <w:rPr>
          <w:sz w:val="28"/>
        </w:rPr>
        <w:t xml:space="preserve">; для задньої осі  </w:t>
      </w:r>
      <w:r>
        <w:drawing>
          <wp:inline xmlns:wp="http://schemas.openxmlformats.org/drawingml/2006/wordprocessingDrawing">
            <wp:extent cx="946785" cy="226695"/>
            <wp:docPr id="161" name="Picture 161"/>
            <a:graphic xmlns:a="http://schemas.openxmlformats.org/drawingml/2006/main">
              <a:graphicData uri="http://schemas.openxmlformats.org/drawingml/2006/picture">
                <pic:pic xmlns:pic="http://schemas.openxmlformats.org/drawingml/2006/picture">
                  <pic:nvPicPr>
                    <pic:cNvPr id="161" name="Picture 161"/>
                    <pic:cNvPicPr/>
                  </pic:nvPicPr>
                  <pic:blipFill>
                    <a:blip xmlns:r="http://schemas.openxmlformats.org/officeDocument/2006/relationships" r:embed="Relimage152"/>
                    <a:stretch>
                      <a:fillRect/>
                    </a:stretch>
                  </pic:blipFill>
                  <pic:spPr>
                    <a:xfrm>
                      <a:off x="0" y="0"/>
                      <a:ext cx="946785" cy="226695"/>
                    </a:xfrm>
                    <a:prstGeom prst="rect"/>
                    <a:solidFill>
                      <a:srgbClr val="FFFFFF"/>
                    </a:solidFill>
                  </pic:spPr>
                </pic:pic>
              </a:graphicData>
            </a:graphic>
          </wp:inline>
        </w:drawing>
      </w:r>
      <w:r>
        <w:rPr>
          <w:sz w:val="28"/>
        </w:rPr>
        <w:t xml:space="preserve">. Приведені значення коефіцієнтів свідчать про те, що під час розгону навантаження на задню вісь збільшується, а на передню –  меншає  порівняно з навантаженнями в статичному стані.</w:t>
      </w:r>
    </w:p>
    <w:p>
      <w:pPr>
        <w:pStyle w:val="P10"/>
        <w:ind w:firstLine="720"/>
        <w:rPr>
          <w:sz w:val="28"/>
        </w:rPr>
      </w:pPr>
      <w:r>
        <w:rPr>
          <w:sz w:val="28"/>
        </w:rPr>
        <w:t>При гальмуванні автомобіля відбуваєтьсязворотне явище, задня вісь розвантажується, а передня навантажується порівняно зі статичними навантаженнями.</w:t>
      </w:r>
    </w:p>
    <w:p>
      <w:pPr>
        <w:pStyle w:val="P10"/>
        <w:rPr>
          <w:sz w:val="28"/>
        </w:rPr>
      </w:pPr>
    </w:p>
    <w:p>
      <w:pPr>
        <w:pStyle w:val="P10"/>
        <w:ind w:firstLine="720"/>
        <w:rPr>
          <w:b w:val="1"/>
          <w:sz w:val="28"/>
        </w:rPr>
      </w:pPr>
      <w:r>
        <w:rPr>
          <w:b w:val="1"/>
          <w:sz w:val="28"/>
        </w:rPr>
        <w:t>6.2 Зчеплення коліс з опорною поверхнею</w:t>
      </w:r>
    </w:p>
    <w:p>
      <w:pPr>
        <w:pStyle w:val="P10"/>
        <w:rPr>
          <w:sz w:val="28"/>
        </w:rPr>
      </w:pPr>
      <w:r>
        <w:rPr>
          <w:sz w:val="28"/>
        </w:rPr>
        <w:tab/>
      </w:r>
    </w:p>
    <w:p>
      <w:pPr>
        <w:pStyle w:val="P10"/>
        <w:rPr>
          <w:sz w:val="28"/>
        </w:rPr>
      </w:pPr>
      <w:r>
        <w:rPr>
          <w:sz w:val="28"/>
        </w:rPr>
        <w:t xml:space="preserve">         Взаємодія колеса з опорною поверхнею відбувається по площі контакту, розміри якого визначаються геометричними характеристиками шини, типом і станом дорожнього покриття, внутрішнім тиском повітря в шині та ін.</w:t>
      </w:r>
    </w:p>
    <w:p>
      <w:pPr>
        <w:pStyle w:val="P10"/>
        <w:ind w:firstLine="720"/>
        <w:rPr>
          <w:sz w:val="28"/>
        </w:rPr>
      </w:pPr>
      <w:r>
        <w:rPr>
          <w:sz w:val="28"/>
        </w:rPr>
        <w:t xml:space="preserve">При русі по поверхні, що не деформується, взаємодія колеса відбувається по лінійному контакту, тому в контакті неминуче знайдуться елементи шини, які ковзають по опорній поверхні. При збільшенні тягового або гальмового моментів кількість ковзаючих елементів шин збільшується і в граничному випадку вся площа контакту ковзає по  опорній поверхні. Максимальна дотична взаємодії колеса з опорною поверхнею називається силою зчеплення. На поверхнях, що не деформуються, сила зчеплення зумовлена тертям гуми по опорній поверхні.</w:t>
      </w:r>
    </w:p>
    <w:p>
      <w:pPr>
        <w:pStyle w:val="P10"/>
        <w:ind w:firstLine="720"/>
        <w:rPr>
          <w:sz w:val="28"/>
        </w:rPr>
      </w:pPr>
      <w:r>
        <w:rPr>
          <w:sz w:val="28"/>
        </w:rPr>
        <w:t>Вважається, що в зоні контакту шини мають місце такі види тертя:</w:t>
      </w:r>
    </w:p>
    <w:p>
      <w:pPr>
        <w:pStyle w:val="P10"/>
        <w:numPr>
          <w:ilvl w:val="0"/>
          <w:numId w:val="13"/>
        </w:numPr>
        <w:rPr>
          <w:sz w:val="28"/>
        </w:rPr>
      </w:pPr>
      <w:r>
        <w:rPr>
          <w:sz w:val="28"/>
        </w:rPr>
        <w:t xml:space="preserve">при вході шини в контакт –  тертя спокою;</w:t>
      </w:r>
    </w:p>
    <w:p>
      <w:pPr>
        <w:pStyle w:val="P10"/>
        <w:numPr>
          <w:ilvl w:val="0"/>
          <w:numId w:val="13"/>
        </w:numPr>
        <w:rPr>
          <w:sz w:val="28"/>
        </w:rPr>
      </w:pPr>
      <w:r>
        <w:rPr>
          <w:sz w:val="28"/>
        </w:rPr>
        <w:t>потім по мірі проходження елемента шини по лінії контакту – тертя спокою і тертя ковзання;</w:t>
      </w:r>
    </w:p>
    <w:p>
      <w:pPr>
        <w:pStyle w:val="P10"/>
        <w:numPr>
          <w:ilvl w:val="0"/>
          <w:numId w:val="13"/>
        </w:numPr>
        <w:rPr>
          <w:sz w:val="28"/>
        </w:rPr>
      </w:pPr>
      <w:r>
        <w:rPr>
          <w:sz w:val="28"/>
        </w:rPr>
        <w:t>при виході елементів шини із зони контакту – тертя ковзання.</w:t>
      </w:r>
    </w:p>
    <w:p>
      <w:pPr>
        <w:pStyle w:val="P10"/>
        <w:ind w:firstLine="720"/>
        <w:rPr>
          <w:sz w:val="28"/>
        </w:rPr>
      </w:pPr>
      <w:r>
        <w:rPr>
          <w:sz w:val="28"/>
        </w:rPr>
        <w:t>Приповному ковзанні або буксуванні зчеплення зумовлене тертям ковзання. Сила зчеплення визначається вираженням</w:t>
      </w:r>
    </w:p>
    <w:p>
      <w:pPr>
        <w:pStyle w:val="P10"/>
        <w:jc w:val="center"/>
        <w:rPr>
          <w:sz w:val="28"/>
        </w:rPr>
      </w:pPr>
      <w:r>
        <w:drawing>
          <wp:inline xmlns:wp="http://schemas.openxmlformats.org/drawingml/2006/wordprocessingDrawing">
            <wp:extent cx="1129665" cy="265430"/>
            <wp:docPr id="162" name="Picture 162"/>
            <a:graphic xmlns:a="http://schemas.openxmlformats.org/drawingml/2006/main">
              <a:graphicData uri="http://schemas.openxmlformats.org/drawingml/2006/picture">
                <pic:pic xmlns:pic="http://schemas.openxmlformats.org/drawingml/2006/picture">
                  <pic:nvPicPr>
                    <pic:cNvPr id="162" name="Picture 162"/>
                    <pic:cNvPicPr/>
                  </pic:nvPicPr>
                  <pic:blipFill>
                    <a:blip xmlns:r="http://schemas.openxmlformats.org/officeDocument/2006/relationships" r:embed="Relimage153"/>
                    <a:stretch>
                      <a:fillRect/>
                    </a:stretch>
                  </pic:blipFill>
                  <pic:spPr>
                    <a:xfrm>
                      <a:off x="0" y="0"/>
                      <a:ext cx="1129665" cy="265430"/>
                    </a:xfrm>
                    <a:prstGeom prst="rect"/>
                    <a:solidFill>
                      <a:srgbClr val="FFFFFF"/>
                    </a:solidFill>
                  </pic:spPr>
                </pic:pic>
              </a:graphicData>
            </a:graphic>
          </wp:inline>
        </w:drawing>
      </w:r>
      <w:r>
        <w:rPr>
          <w:sz w:val="28"/>
        </w:rPr>
        <w:t xml:space="preserve">                                              (6.6)</w:t>
      </w:r>
    </w:p>
    <w:p>
      <w:pPr>
        <w:pStyle w:val="P10"/>
        <w:rPr>
          <w:sz w:val="28"/>
        </w:rPr>
      </w:pPr>
      <w:r>
        <w:rPr>
          <w:sz w:val="28"/>
        </w:rPr>
        <w:t xml:space="preserve">де      </w:t>
      </w:r>
      <w:r>
        <w:rPr>
          <w:i w:val="1"/>
          <w:sz w:val="28"/>
        </w:rPr>
        <w:t>R</w:t>
      </w:r>
      <w:r>
        <w:rPr>
          <w:i w:val="1"/>
          <w:sz w:val="28"/>
          <w:vertAlign w:val="subscript"/>
        </w:rPr>
        <w:t>Z</w:t>
      </w:r>
      <w:r>
        <w:rPr>
          <w:sz w:val="28"/>
        </w:rPr>
        <w:t xml:space="preserve">  –  нормальна реакція на колеса автомобіля;</w:t>
      </w:r>
    </w:p>
    <w:p>
      <w:pPr>
        <w:pStyle w:val="P10"/>
        <w:rPr>
          <w:sz w:val="28"/>
        </w:rPr>
      </w:pPr>
      <w:r>
        <w:rPr>
          <w:rFonts w:ascii="Symbol" w:hAnsi="Symbol"/>
          <w:i w:val="1"/>
          <w:sz w:val="28"/>
        </w:rPr>
        <w:t></w:t>
      </w:r>
      <w:r>
        <w:rPr>
          <w:sz w:val="28"/>
        </w:rPr>
        <w:t xml:space="preserve">  – коефіцієнт зчеплення, що дорівнює відношенню максимальної дотичної взаємодії (сили зчеплення) до нормальної реакції.</w:t>
      </w:r>
    </w:p>
    <w:p>
      <w:pPr>
        <w:pStyle w:val="P10"/>
        <w:rPr>
          <w:sz w:val="28"/>
        </w:rPr>
      </w:pPr>
      <w:r>
        <w:rPr>
          <w:sz w:val="28"/>
        </w:rPr>
        <w:t xml:space="preserve">       Так як у загальному випадку руху реакція </w:t>
      </w:r>
      <w:r>
        <w:rPr>
          <w:i w:val="1"/>
          <w:sz w:val="28"/>
        </w:rPr>
        <w:t>R</w:t>
      </w:r>
      <w:r>
        <w:rPr>
          <w:i w:val="1"/>
          <w:sz w:val="28"/>
          <w:vertAlign w:val="subscript"/>
        </w:rPr>
        <w:t>Z</w:t>
      </w:r>
      <w:r>
        <w:rPr>
          <w:i w:val="1"/>
          <w:sz w:val="28"/>
        </w:rPr>
        <w:t xml:space="preserve"> = G</w:t>
      </w:r>
      <w:r>
        <w:rPr>
          <w:i w:val="1"/>
          <w:sz w:val="28"/>
          <w:vertAlign w:val="subscript"/>
        </w:rPr>
        <w:t>a</w:t>
      </w:r>
      <w:r>
        <w:rPr>
          <w:rFonts w:ascii="Symbol" w:hAnsi="Symbol"/>
          <w:i w:val="1"/>
          <w:sz w:val="28"/>
        </w:rPr>
        <w:t></w:t>
      </w:r>
      <w:r>
        <w:rPr>
          <w:i w:val="1"/>
          <w:sz w:val="28"/>
        </w:rPr>
        <w:t>cos</w:t>
      </w:r>
      <w:r>
        <w:rPr>
          <w:rFonts w:ascii="Symbol" w:hAnsi="Symbol"/>
          <w:i w:val="1"/>
          <w:sz w:val="28"/>
        </w:rPr>
        <w:t></w:t>
      </w:r>
      <w:r>
        <w:rPr>
          <w:sz w:val="28"/>
        </w:rPr>
        <w:t xml:space="preserve">, то для автомобіля з усіма ведучими колесами при повному використанні зчеплення, сила зчеплення визначається   вираженням</w:t>
      </w:r>
    </w:p>
    <w:p>
      <w:pPr>
        <w:pStyle w:val="P10"/>
        <w:jc w:val="center"/>
        <w:rPr>
          <w:sz w:val="28"/>
        </w:rPr>
      </w:pPr>
      <w:r>
        <w:drawing>
          <wp:inline xmlns:wp="http://schemas.openxmlformats.org/drawingml/2006/wordprocessingDrawing">
            <wp:extent cx="2670810" cy="304165"/>
            <wp:docPr id="163" name="Picture 163"/>
            <a:graphic xmlns:a="http://schemas.openxmlformats.org/drawingml/2006/main">
              <a:graphicData uri="http://schemas.openxmlformats.org/drawingml/2006/picture">
                <pic:pic xmlns:pic="http://schemas.openxmlformats.org/drawingml/2006/picture">
                  <pic:nvPicPr>
                    <pic:cNvPr id="163" name="Picture 163"/>
                    <pic:cNvPicPr/>
                  </pic:nvPicPr>
                  <pic:blipFill>
                    <a:blip xmlns:r="http://schemas.openxmlformats.org/officeDocument/2006/relationships" r:embed="Relimage154"/>
                    <a:stretch>
                      <a:fillRect/>
                    </a:stretch>
                  </pic:blipFill>
                  <pic:spPr>
                    <a:xfrm>
                      <a:off x="0" y="0"/>
                      <a:ext cx="2670810" cy="304165"/>
                    </a:xfrm>
                    <a:prstGeom prst="rect"/>
                    <a:solidFill>
                      <a:srgbClr val="FFFFFF"/>
                    </a:solidFill>
                  </pic:spPr>
                </pic:pic>
              </a:graphicData>
            </a:graphic>
          </wp:inline>
        </w:drawing>
      </w:r>
      <w:r>
        <w:rPr>
          <w:sz w:val="28"/>
        </w:rPr>
        <w:t xml:space="preserve">                           (6.7)</w:t>
      </w:r>
    </w:p>
    <w:p>
      <w:pPr>
        <w:pStyle w:val="P10"/>
        <w:rPr>
          <w:sz w:val="28"/>
        </w:rPr>
      </w:pPr>
      <w:r>
        <w:rPr>
          <w:sz w:val="28"/>
        </w:rPr>
        <w:tab/>
        <w:t xml:space="preserve">Для  автомобіля з колісною формулою 4х2 сила зчеплення визначається вираженням</w:t>
      </w:r>
    </w:p>
    <w:p>
      <w:pPr>
        <w:pStyle w:val="P10"/>
        <w:jc w:val="center"/>
        <w:rPr>
          <w:sz w:val="28"/>
        </w:rPr>
      </w:pPr>
      <w:r>
        <w:drawing>
          <wp:inline xmlns:wp="http://schemas.openxmlformats.org/drawingml/2006/wordprocessingDrawing">
            <wp:extent cx="2667000" cy="304165"/>
            <wp:docPr id="164" name="Picture 164"/>
            <a:graphic xmlns:a="http://schemas.openxmlformats.org/drawingml/2006/main">
              <a:graphicData uri="http://schemas.openxmlformats.org/drawingml/2006/picture">
                <pic:pic xmlns:pic="http://schemas.openxmlformats.org/drawingml/2006/picture">
                  <pic:nvPicPr>
                    <pic:cNvPr id="164" name="Picture 164"/>
                    <pic:cNvPicPr/>
                  </pic:nvPicPr>
                  <pic:blipFill>
                    <a:blip xmlns:r="http://schemas.openxmlformats.org/officeDocument/2006/relationships" r:embed="Relimage155"/>
                    <a:stretch>
                      <a:fillRect/>
                    </a:stretch>
                  </pic:blipFill>
                  <pic:spPr>
                    <a:xfrm>
                      <a:off x="0" y="0"/>
                      <a:ext cx="2667000" cy="304165"/>
                    </a:xfrm>
                    <a:prstGeom prst="rect"/>
                    <a:solidFill>
                      <a:srgbClr val="FFFFFF"/>
                    </a:solidFill>
                  </pic:spPr>
                </pic:pic>
              </a:graphicData>
            </a:graphic>
          </wp:inline>
        </w:drawing>
      </w:r>
      <w:r>
        <w:rPr>
          <w:sz w:val="28"/>
        </w:rPr>
        <w:t xml:space="preserve">                        (6.8)</w:t>
      </w:r>
    </w:p>
    <w:p>
      <w:pPr>
        <w:pStyle w:val="P10"/>
        <w:rPr>
          <w:sz w:val="28"/>
        </w:rPr>
      </w:pPr>
      <w:r>
        <w:rPr>
          <w:sz w:val="28"/>
        </w:rPr>
        <w:t xml:space="preserve">де     </w:t>
      </w:r>
      <w:r>
        <w:rPr>
          <w:i w:val="1"/>
          <w:sz w:val="28"/>
        </w:rPr>
        <w:t>G</w:t>
      </w:r>
      <w:r>
        <w:rPr>
          <w:i w:val="1"/>
          <w:sz w:val="28"/>
          <w:vertAlign w:val="subscript"/>
        </w:rPr>
        <w:t>a</w:t>
      </w:r>
      <w:r>
        <w:rPr>
          <w:sz w:val="28"/>
          <w:vertAlign w:val="subscript"/>
        </w:rPr>
        <w:t>зч</w:t>
      </w:r>
      <w:r>
        <w:rPr>
          <w:sz w:val="28"/>
        </w:rPr>
        <w:t xml:space="preserve">  –   вага, що припадає на ведучу вісь (ведучі осі) автомобіля;</w:t>
      </w:r>
    </w:p>
    <w:p>
      <w:pPr>
        <w:pStyle w:val="P10"/>
        <w:rPr>
          <w:b w:val="1"/>
          <w:sz w:val="28"/>
        </w:rPr>
      </w:pPr>
      <w:r>
        <w:rPr>
          <w:i w:val="1"/>
          <w:sz w:val="28"/>
        </w:rPr>
        <w:t>m</w:t>
      </w:r>
      <w:r>
        <w:rPr>
          <w:sz w:val="28"/>
        </w:rPr>
        <w:t xml:space="preserve">     –  коефіцієнт зміни реакцій на ведучій осі.</w:t>
      </w:r>
    </w:p>
    <w:p>
      <w:pPr>
        <w:pStyle w:val="P10"/>
        <w:ind w:firstLine="720"/>
        <w:rPr>
          <w:sz w:val="28"/>
        </w:rPr>
      </w:pPr>
    </w:p>
    <w:p>
      <w:pPr>
        <w:pStyle w:val="P10"/>
        <w:ind w:firstLine="720"/>
        <w:rPr>
          <w:sz w:val="28"/>
        </w:rPr>
      </w:pPr>
      <w:r>
        <w:rPr>
          <w:b w:val="1"/>
          <w:sz w:val="28"/>
        </w:rPr>
        <w:t xml:space="preserve">6.3Вплив різних чинників на коефіцієнт зчеплення </w:t>
      </w:r>
    </w:p>
    <w:p>
      <w:pPr>
        <w:pStyle w:val="P10"/>
        <w:ind w:firstLine="720"/>
        <w:rPr>
          <w:sz w:val="28"/>
        </w:rPr>
      </w:pPr>
    </w:p>
    <w:p>
      <w:pPr>
        <w:pStyle w:val="P10"/>
        <w:ind w:firstLine="720"/>
        <w:rPr>
          <w:sz w:val="28"/>
        </w:rPr>
      </w:pPr>
      <w:r>
        <w:rPr>
          <w:sz w:val="28"/>
        </w:rPr>
        <w:t>1. Розрізнюють коефіцієнт зчеплення в подовжньомунапрямі</w:t>
      </w:r>
      <w:r>
        <w:rPr>
          <w:rFonts w:ascii="Symbol" w:hAnsi="Symbol"/>
          <w:i w:val="1"/>
          <w:sz w:val="28"/>
        </w:rPr>
        <w:t></w:t>
      </w:r>
      <w:r>
        <w:rPr>
          <w:i w:val="1"/>
          <w:sz w:val="28"/>
          <w:vertAlign w:val="subscript"/>
        </w:rPr>
        <w:t>Х</w:t>
      </w:r>
      <w:r>
        <w:rPr>
          <w:sz w:val="28"/>
        </w:rPr>
        <w:t xml:space="preserve"> і поперечному </w:t>
      </w:r>
      <w:r>
        <w:rPr>
          <w:rFonts w:ascii="Symbol" w:hAnsi="Symbol"/>
          <w:i w:val="1"/>
          <w:sz w:val="28"/>
        </w:rPr>
        <w:t></w:t>
      </w:r>
      <w:r>
        <w:rPr>
          <w:i w:val="1"/>
          <w:sz w:val="28"/>
          <w:vertAlign w:val="subscript"/>
        </w:rPr>
        <w:t>Y</w:t>
      </w:r>
      <w:r>
        <w:rPr>
          <w:sz w:val="28"/>
        </w:rPr>
        <w:t xml:space="preserve">.  </w:t>
      </w:r>
    </w:p>
    <w:p>
      <w:pPr>
        <w:pStyle w:val="P10"/>
        <w:ind w:firstLine="720"/>
        <w:rPr>
          <w:sz w:val="28"/>
        </w:rPr>
      </w:pPr>
      <w:r>
        <w:rPr>
          <w:sz w:val="28"/>
        </w:rPr>
        <w:t xml:space="preserve">Коефіцієнт </w:t>
      </w:r>
      <w:r>
        <w:rPr>
          <w:rFonts w:ascii="Symbol" w:hAnsi="Symbol"/>
          <w:i w:val="1"/>
          <w:sz w:val="28"/>
        </w:rPr>
        <w:t></w:t>
      </w:r>
      <w:r>
        <w:rPr>
          <w:i w:val="1"/>
          <w:sz w:val="28"/>
          <w:vertAlign w:val="subscript"/>
        </w:rPr>
        <w:t>Х</w:t>
      </w:r>
      <w:r>
        <w:rPr>
          <w:sz w:val="28"/>
        </w:rPr>
        <w:t xml:space="preserve"> визначають дослідним шляхом. На цей коефіцієнт значний вплив мають   ступінь прослизання  Sабо буксування </w:t>
      </w:r>
      <w:r>
        <w:rPr>
          <w:rFonts w:ascii="Symbol" w:hAnsi="Symbol"/>
          <w:sz w:val="28"/>
        </w:rPr>
        <w:t></w:t>
      </w:r>
    </w:p>
    <w:p>
      <w:pPr>
        <w:pStyle w:val="P10"/>
        <w:ind w:firstLine="720"/>
        <w:jc w:val="center"/>
        <w:rPr>
          <w:sz w:val="28"/>
        </w:rPr>
      </w:pPr>
      <w:r>
        <w:drawing>
          <wp:inline xmlns:wp="http://schemas.openxmlformats.org/drawingml/2006/wordprocessingDrawing">
            <wp:extent cx="3911600" cy="482600"/>
            <wp:docPr id="165" name="Picture 165"/>
            <a:graphic xmlns:a="http://schemas.openxmlformats.org/drawingml/2006/main">
              <a:graphicData uri="http://schemas.openxmlformats.org/drawingml/2006/picture">
                <pic:pic xmlns:pic="http://schemas.openxmlformats.org/drawingml/2006/picture">
                  <pic:nvPicPr>
                    <pic:cNvPr id="165" name="Picture 165"/>
                    <pic:cNvPicPr/>
                  </pic:nvPicPr>
                  <pic:blipFill>
                    <a:blip xmlns:r="http://schemas.openxmlformats.org/officeDocument/2006/relationships" r:embed="Relimage156"/>
                    <a:stretch>
                      <a:fillRect/>
                    </a:stretch>
                  </pic:blipFill>
                  <pic:spPr>
                    <a:xfrm>
                      <a:off x="0" y="0"/>
                      <a:ext cx="3911600" cy="482600"/>
                    </a:xfrm>
                    <a:prstGeom prst="rect"/>
                    <a:solidFill>
                      <a:srgbClr val="FFFFFF"/>
                    </a:solidFill>
                  </pic:spPr>
                </pic:pic>
              </a:graphicData>
            </a:graphic>
          </wp:inline>
        </w:drawing>
      </w:r>
      <w:r>
        <w:rPr>
          <w:sz w:val="28"/>
        </w:rPr>
        <w:t xml:space="preserve">; </w:t>
      </w:r>
    </w:p>
    <w:p>
      <w:pPr>
        <w:pStyle w:val="P10"/>
        <w:ind w:firstLine="720"/>
        <w:jc w:val="center"/>
        <w:rPr>
          <w:sz w:val="28"/>
          <w:u w:val="single"/>
        </w:rPr>
      </w:pPr>
      <w:r>
        <w:drawing>
          <wp:inline xmlns:wp="http://schemas.openxmlformats.org/drawingml/2006/wordprocessingDrawing">
            <wp:extent cx="3958590" cy="482600"/>
            <wp:docPr id="166" name="Picture 166"/>
            <a:graphic xmlns:a="http://schemas.openxmlformats.org/drawingml/2006/main">
              <a:graphicData uri="http://schemas.openxmlformats.org/drawingml/2006/picture">
                <pic:pic xmlns:pic="http://schemas.openxmlformats.org/drawingml/2006/picture">
                  <pic:nvPicPr>
                    <pic:cNvPr id="166" name="Picture 166"/>
                    <pic:cNvPicPr/>
                  </pic:nvPicPr>
                  <pic:blipFill>
                    <a:blip xmlns:r="http://schemas.openxmlformats.org/officeDocument/2006/relationships" r:embed="Relimage157"/>
                    <a:stretch>
                      <a:fillRect/>
                    </a:stretch>
                  </pic:blipFill>
                  <pic:spPr>
                    <a:xfrm>
                      <a:off x="0" y="0"/>
                      <a:ext cx="3958590" cy="482600"/>
                    </a:xfrm>
                    <a:prstGeom prst="rect"/>
                    <a:solidFill>
                      <a:srgbClr val="FFFFFF"/>
                    </a:solidFill>
                  </pic:spPr>
                </pic:pic>
              </a:graphicData>
            </a:graphic>
          </wp:inline>
        </w:drawing>
      </w:r>
    </w:p>
    <w:p>
      <w:pPr>
        <w:pStyle w:val="P10"/>
        <w:rPr>
          <w:sz w:val="28"/>
        </w:rPr>
      </w:pPr>
      <w:r>
        <w:rPr>
          <w:sz w:val="28"/>
        </w:rPr>
        <w:t xml:space="preserve">де      </w:t>
      </w:r>
      <w:r>
        <w:rPr>
          <w:i w:val="1"/>
          <w:sz w:val="28"/>
        </w:rPr>
        <w:t>V</w:t>
      </w:r>
      <w:r>
        <w:rPr>
          <w:i w:val="1"/>
          <w:sz w:val="28"/>
          <w:vertAlign w:val="subscript"/>
        </w:rPr>
        <w:t>Т</w:t>
      </w:r>
      <w:r>
        <w:rPr>
          <w:sz w:val="28"/>
        </w:rPr>
        <w:t xml:space="preserve">  –  теоретична швидкість колеса;</w:t>
      </w:r>
    </w:p>
    <w:p>
      <w:pPr>
        <w:pStyle w:val="P10"/>
        <w:rPr>
          <w:sz w:val="28"/>
        </w:rPr>
      </w:pPr>
      <w:r>
        <w:rPr>
          <w:i w:val="1"/>
          <w:sz w:val="28"/>
        </w:rPr>
        <w:t>V</w:t>
      </w:r>
      <w:r>
        <w:rPr>
          <w:i w:val="1"/>
          <w:sz w:val="28"/>
          <w:vertAlign w:val="subscript"/>
        </w:rPr>
        <w:t>д</w:t>
      </w:r>
      <w:r>
        <w:rPr>
          <w:sz w:val="28"/>
        </w:rPr>
        <w:t xml:space="preserve">  –   дійсна швидкість колеса.</w:t>
      </w:r>
    </w:p>
    <w:p>
      <w:pPr>
        <w:pStyle w:val="P10"/>
        <w:rPr>
          <w:sz w:val="28"/>
        </w:rPr>
      </w:pPr>
      <w:r>
        <w:rPr>
          <w:sz w:val="28"/>
        </w:rPr>
        <w:t xml:space="preserve">   Залежність  </w:t>
      </w:r>
      <w:r>
        <w:rPr>
          <w:rFonts w:ascii="Symbol" w:hAnsi="Symbol"/>
          <w:i w:val="1"/>
          <w:sz w:val="28"/>
        </w:rPr>
        <w:t></w:t>
      </w:r>
      <w:r>
        <w:rPr>
          <w:i w:val="1"/>
          <w:sz w:val="28"/>
          <w:vertAlign w:val="subscript"/>
        </w:rPr>
        <w:t>Х</w:t>
      </w:r>
      <w:r>
        <w:rPr>
          <w:sz w:val="28"/>
        </w:rPr>
        <w:t xml:space="preserve"> і </w:t>
      </w:r>
      <w:r>
        <w:rPr>
          <w:rFonts w:ascii="Symbol" w:hAnsi="Symbol"/>
          <w:i w:val="1"/>
          <w:sz w:val="28"/>
        </w:rPr>
        <w:t></w:t>
      </w:r>
      <w:r>
        <w:rPr>
          <w:i w:val="1"/>
          <w:sz w:val="28"/>
          <w:vertAlign w:val="subscript"/>
        </w:rPr>
        <w:t>Y</w:t>
      </w:r>
      <w:r>
        <w:rPr>
          <w:sz w:val="28"/>
        </w:rPr>
        <w:t xml:space="preserve"> від міри прослизання або буксування наведена на риунок. 6.3.</w:t>
      </w:r>
    </w:p>
    <w:p>
      <w:pPr>
        <w:pStyle w:val="P10"/>
        <w:ind w:firstLine="720"/>
        <w:rPr>
          <w:sz w:val="28"/>
        </w:rPr>
      </w:pPr>
      <w:r>
        <w:rPr>
          <w:sz w:val="28"/>
        </w:rPr>
        <w:t xml:space="preserve">Максимальне значення коефіцієнта зчеплення відповідає 15…25 % прослизанню або буксуванню колеса. Причиною зменшення коефіцієнта зчеплення є розм'якшення гуми із збільшенням її  нагріву і зменшення коефіцієнта тертя.</w:t>
      </w:r>
    </w:p>
    <w:p>
      <w:pPr>
        <w:pStyle w:val="P10"/>
        <w:ind w:firstLine="720"/>
        <w:rPr>
          <w:sz w:val="28"/>
        </w:rPr>
      </w:pPr>
    </w:p>
    <w:p>
      <w:pPr>
        <w:pStyle w:val="P10"/>
        <w:rPr>
          <w:sz w:val="28"/>
        </w:rPr>
      </w:pPr>
      <w:r>
        <w:rPr>
          <w:noProof w:val="1"/>
        </w:rPr>
        <w:drawing>
          <wp:anchor xmlns:wp="http://schemas.openxmlformats.org/drawingml/2006/wordprocessingDrawing" simplePos="0" allowOverlap="0" behindDoc="0" layoutInCell="0" locked="0" relativeHeight="11" distL="114300" distR="114300">
            <wp:simplePos x="0" y="0"/>
            <wp:positionH relativeFrom="column">
              <wp:posOffset>1934210</wp:posOffset>
            </wp:positionH>
            <wp:positionV relativeFrom="paragraph">
              <wp:posOffset>194310</wp:posOffset>
            </wp:positionV>
            <wp:extent cx="2400300" cy="2190750"/>
            <wp:wrapTopAndBottom/>
            <wp:docPr id="167" name="_x0000_s1036"/>
            <a:graphic xmlns:a="http://schemas.openxmlformats.org/drawingml/2006/main">
              <a:graphicData uri="http://schemas.openxmlformats.org/drawingml/2006/picture">
                <pic:pic xmlns:pic="http://schemas.openxmlformats.org/drawingml/2006/picture">
                  <pic:nvPicPr>
                    <pic:cNvPr id="167" name="Picture 167"/>
                    <pic:cNvPicPr/>
                  </pic:nvPicPr>
                  <pic:blipFill>
                    <a:blip xmlns:r="http://schemas.openxmlformats.org/officeDocument/2006/relationships" r:embed="Relimage158"/>
                    <a:stretch>
                      <a:fillRect/>
                    </a:stretch>
                  </pic:blipFill>
                  <pic:spPr>
                    <a:xfrm>
                      <a:off x="0" y="0"/>
                      <a:ext cx="2400300" cy="2190750"/>
                    </a:xfrm>
                    <a:prstGeom prst="rect"/>
                    <a:solidFill>
                      <a:srgbClr val="FFFFFF"/>
                    </a:solidFill>
                  </pic:spPr>
                </pic:pic>
              </a:graphicData>
            </a:graphic>
          </wp:anchor>
        </w:drawing>
      </w:r>
      <w:r>
        <w:rPr>
          <w:sz w:val="28"/>
        </w:rPr>
        <w:t xml:space="preserve">                 Рисунок 6.3 - Залежність коефіцієнтів зчеплення від  прослизання або буксування:  1 – </w:t>
      </w:r>
      <w:r>
        <w:rPr>
          <w:i w:val="1"/>
          <w:sz w:val="28"/>
        </w:rPr>
        <w:t>φ</w:t>
      </w:r>
      <w:r>
        <w:rPr>
          <w:i w:val="1"/>
          <w:sz w:val="28"/>
          <w:vertAlign w:val="subscript"/>
        </w:rPr>
        <w:t xml:space="preserve">Х </w:t>
      </w:r>
      <w:r>
        <w:rPr>
          <w:i w:val="1"/>
          <w:sz w:val="28"/>
        </w:rPr>
        <w:t xml:space="preserve"> = f (S)</w:t>
      </w:r>
      <w:r>
        <w:rPr>
          <w:sz w:val="28"/>
        </w:rPr>
        <w:t xml:space="preserve">;   2 –  </w:t>
      </w:r>
      <w:r>
        <w:rPr>
          <w:i w:val="1"/>
          <w:sz w:val="28"/>
        </w:rPr>
        <w:t>φ</w:t>
      </w:r>
      <w:r>
        <w:rPr>
          <w:i w:val="1"/>
          <w:sz w:val="28"/>
          <w:vertAlign w:val="subscript"/>
        </w:rPr>
        <w:t>Y</w:t>
      </w:r>
      <w:r>
        <w:rPr>
          <w:i w:val="1"/>
          <w:sz w:val="28"/>
        </w:rPr>
        <w:t xml:space="preserve"> = f (S)</w:t>
      </w:r>
    </w:p>
    <w:p>
      <w:pPr>
        <w:pStyle w:val="P10"/>
        <w:ind w:firstLine="720"/>
        <w:rPr>
          <w:sz w:val="28"/>
        </w:rPr>
      </w:pPr>
    </w:p>
    <w:p>
      <w:pPr>
        <w:pStyle w:val="P10"/>
        <w:ind w:firstLine="720"/>
        <w:rPr>
          <w:sz w:val="28"/>
        </w:rPr>
      </w:pPr>
      <w:r>
        <w:rPr>
          <w:sz w:val="28"/>
        </w:rPr>
        <w:t xml:space="preserve">2.  Тип  і  стан  опорної  поверхні впливає головним чином на здатність</w:t>
      </w:r>
    </w:p>
    <w:p>
      <w:pPr>
        <w:pStyle w:val="P10"/>
        <w:rPr>
          <w:sz w:val="28"/>
        </w:rPr>
      </w:pPr>
      <w:r>
        <w:rPr>
          <w:sz w:val="28"/>
        </w:rPr>
        <w:t>рисунка протектора охоплювати мікронерівності на опорній поверхні. Можливі значення коефіцієнта зчеплення знаходяться в таких межах:</w:t>
      </w:r>
    </w:p>
    <w:p>
      <w:pPr>
        <w:pStyle w:val="P10"/>
        <w:ind w:left="1985"/>
        <w:rPr>
          <w:sz w:val="28"/>
        </w:rPr>
      </w:pPr>
      <w:r>
        <w:rPr>
          <w:sz w:val="28"/>
        </w:rPr>
        <w:t xml:space="preserve">Сухе асфальто- або цементобетонне покриття   –  0,7…0,9</w:t>
      </w:r>
    </w:p>
    <w:p>
      <w:pPr>
        <w:pStyle w:val="P10"/>
        <w:ind w:left="1985"/>
        <w:rPr>
          <w:sz w:val="28"/>
        </w:rPr>
      </w:pPr>
      <w:r>
        <w:rPr>
          <w:sz w:val="28"/>
        </w:rPr>
        <w:t xml:space="preserve">Мокре асфальтобетонне покриття                        –  0,5…0,6</w:t>
      </w:r>
    </w:p>
    <w:p>
      <w:pPr>
        <w:pStyle w:val="P10"/>
        <w:ind w:left="1985"/>
        <w:rPr>
          <w:sz w:val="28"/>
        </w:rPr>
      </w:pPr>
      <w:r>
        <w:rPr>
          <w:sz w:val="28"/>
        </w:rPr>
        <w:t xml:space="preserve">Мокре цементобетонне покриття                         –  0,65…0,45</w:t>
      </w:r>
    </w:p>
    <w:p>
      <w:pPr>
        <w:pStyle w:val="P10"/>
        <w:ind w:left="1985"/>
        <w:rPr>
          <w:sz w:val="28"/>
        </w:rPr>
      </w:pPr>
      <w:r>
        <w:rPr>
          <w:sz w:val="28"/>
        </w:rPr>
        <w:t xml:space="preserve">Гравійне  покриття                                                 –  0,5…0,65</w:t>
      </w:r>
    </w:p>
    <w:p>
      <w:pPr>
        <w:pStyle w:val="P10"/>
        <w:ind w:left="1985"/>
        <w:rPr>
          <w:sz w:val="28"/>
        </w:rPr>
      </w:pPr>
      <w:r>
        <w:rPr>
          <w:sz w:val="28"/>
        </w:rPr>
        <w:t xml:space="preserve">Суха грунтова укочена дорога                              –  0,55…0,65</w:t>
      </w:r>
    </w:p>
    <w:p>
      <w:pPr>
        <w:pStyle w:val="P10"/>
        <w:ind w:left="1985"/>
        <w:rPr>
          <w:sz w:val="28"/>
        </w:rPr>
      </w:pPr>
      <w:r>
        <w:rPr>
          <w:sz w:val="28"/>
        </w:rPr>
        <w:t xml:space="preserve">Мокра грунтова дорога                                          –  0,4…0,55</w:t>
      </w:r>
    </w:p>
    <w:p>
      <w:pPr>
        <w:pStyle w:val="P10"/>
        <w:ind w:left="1985"/>
        <w:rPr>
          <w:sz w:val="28"/>
        </w:rPr>
      </w:pPr>
      <w:r>
        <w:rPr>
          <w:sz w:val="28"/>
        </w:rPr>
        <w:t xml:space="preserve">Обмерзла дорога                                                     –  0,07…0,1.</w:t>
      </w:r>
    </w:p>
    <w:p>
      <w:pPr>
        <w:pStyle w:val="P10"/>
        <w:ind w:firstLine="720"/>
        <w:rPr>
          <w:sz w:val="28"/>
        </w:rPr>
      </w:pPr>
      <w:r>
        <w:rPr>
          <w:sz w:val="28"/>
        </w:rPr>
        <w:t xml:space="preserve">3.  Великий вплив  на коефіцієнт зчеплення надає шорсткість поверхні дороги, яка визначається висотою і формою виступаючих над загальною поверхнею покриття, нерівностей. У більшості випадків оптимальними є нерівності з висотою 2...3 мм і кутами при вершині 70 – 120 </w:t>
      </w:r>
      <w:r>
        <w:rPr>
          <w:sz w:val="28"/>
          <w:vertAlign w:val="superscript"/>
        </w:rPr>
        <w:t>0</w:t>
      </w:r>
      <w:r>
        <w:rPr>
          <w:sz w:val="28"/>
        </w:rPr>
        <w:t>. У процесі експлуатації дороги її поверхня згладжується, внаслідок чого коефіцієнт зчеплення меншає.</w:t>
      </w:r>
    </w:p>
    <w:p>
      <w:pPr>
        <w:pStyle w:val="P10"/>
        <w:ind w:firstLine="436" w:left="284"/>
        <w:rPr>
          <w:sz w:val="28"/>
        </w:rPr>
      </w:pPr>
      <w:r>
        <w:rPr>
          <w:sz w:val="28"/>
        </w:rPr>
        <w:t xml:space="preserve">4.  Зі збільшенням швидкості руху коефіцієнт зчеплення меншає, рисунок 6.4. </w:t>
      </w:r>
    </w:p>
    <w:p>
      <w:pPr>
        <w:pStyle w:val="P10"/>
        <w:ind w:firstLine="720" w:right="-2"/>
        <w:rPr>
          <w:i w:val="1"/>
          <w:sz w:val="28"/>
        </w:rPr>
      </w:pPr>
      <w:r>
        <w:rPr>
          <w:sz w:val="28"/>
        </w:rPr>
        <w:t xml:space="preserve"> Дуже сильно меншає коефіцієнт зчеплення зі збільшенням швидкості руху на мокрих і забруднених дорогах з недостатньою шорсткістю. При русі по мокрій дорозі між колесом і дорогою в передній частині контакту виникає гідродинамічний тиск, що підіймає  передню частину контакту і зменшує в цій частині коефіцієнт тертя. Чим більше швидкість руху, тим більший гідродинамічний тиск,  що зменшує площу контакту і коефіцієнт зчеплення, рис. 7.5. Підіймальна сила тим більша, чим більша товщина водяної плівки і більш висока щільність бруду  порівняно з водою. При великих швидкостях руху на цих дорогах гідродинамічний тискрозповсюджується на всю площу контакту і плівка води і бруду повністювідділяє шину від поверхні дороги. Таке явище називається </w:t>
      </w:r>
      <w:r>
        <w:rPr>
          <w:i w:val="1"/>
          <w:sz w:val="28"/>
        </w:rPr>
        <w:t>аквапланіруванням</w:t>
      </w:r>
      <w:r>
        <w:rPr>
          <w:sz w:val="28"/>
        </w:rPr>
        <w:t xml:space="preserve"> або</w:t>
      </w:r>
      <w:r>
        <w:rPr>
          <w:i w:val="1"/>
          <w:sz w:val="28"/>
        </w:rPr>
        <w:t xml:space="preserve"> глісіруванням</w:t>
      </w:r>
      <w:r>
        <w:rPr>
          <w:sz w:val="28"/>
        </w:rPr>
        <w:t xml:space="preserve">. При інших рівних умовах гідродинамічний тисктим менший, чим більш вільний вихід рідини з контактної поверхні колеса. Це забезпечується наявністю канавок рисунка протектора шини і частково щілинами, що утворюються між поверхнями шини і шорсткістю дороги. У зв'язку з цим значний вплив  на коефіцієнт зчеплення має</w:t>
      </w:r>
      <w:r>
        <w:rPr>
          <w:i w:val="1"/>
          <w:sz w:val="28"/>
        </w:rPr>
        <w:t>зношення рисунка протектора шини.</w:t>
      </w:r>
    </w:p>
    <w:p>
      <w:pPr>
        <w:pStyle w:val="P10"/>
        <w:ind w:firstLine="720" w:right="-2"/>
        <w:jc w:val="center"/>
        <w:rPr>
          <w:sz w:val="28"/>
        </w:rPr>
      </w:pPr>
      <w:r>
        <w:rPr>
          <w:noProof w:val="1"/>
        </w:rPr>
        <w:drawing>
          <wp:anchor xmlns:wp="http://schemas.openxmlformats.org/drawingml/2006/wordprocessingDrawing" simplePos="0" allowOverlap="0" behindDoc="0" layoutInCell="0" locked="0" relativeHeight="17" distL="114300" distR="114300">
            <wp:simplePos x="0" y="0"/>
            <wp:positionH relativeFrom="column">
              <wp:posOffset>2117090</wp:posOffset>
            </wp:positionH>
            <wp:positionV relativeFrom="paragraph">
              <wp:posOffset>181610</wp:posOffset>
            </wp:positionV>
            <wp:extent cx="2686050" cy="2009775"/>
            <wp:wrapTopAndBottom/>
            <wp:docPr id="168" name="_x0000_s1037"/>
            <a:graphic xmlns:a="http://schemas.openxmlformats.org/drawingml/2006/main">
              <a:graphicData uri="http://schemas.openxmlformats.org/drawingml/2006/picture">
                <pic:pic xmlns:pic="http://schemas.openxmlformats.org/drawingml/2006/picture">
                  <pic:nvPicPr>
                    <pic:cNvPr id="168" name="Picture 168"/>
                    <pic:cNvPicPr/>
                  </pic:nvPicPr>
                  <pic:blipFill>
                    <a:blip xmlns:r="http://schemas.openxmlformats.org/officeDocument/2006/relationships" r:embed="Relimage159"/>
                    <a:stretch>
                      <a:fillRect/>
                    </a:stretch>
                  </pic:blipFill>
                  <pic:spPr>
                    <a:xfrm>
                      <a:off x="0" y="0"/>
                      <a:ext cx="2686050" cy="2009775"/>
                    </a:xfrm>
                    <a:prstGeom prst="rect"/>
                    <a:solidFill>
                      <a:srgbClr val="FFFFFF"/>
                    </a:solidFill>
                  </pic:spPr>
                </pic:pic>
              </a:graphicData>
            </a:graphic>
          </wp:anchor>
        </w:drawing>
      </w:r>
    </w:p>
    <w:p>
      <w:pPr>
        <w:pStyle w:val="P10"/>
        <w:ind w:firstLine="720" w:right="-2"/>
        <w:jc w:val="center"/>
        <w:outlineLvl w:val="0"/>
        <w:rPr>
          <w:sz w:val="28"/>
        </w:rPr>
      </w:pPr>
      <w:r>
        <w:rPr>
          <w:sz w:val="28"/>
        </w:rPr>
        <w:t xml:space="preserve">Рисунок 6.4 - Залежність коефіцієнта зчеплення </w:t>
      </w:r>
    </w:p>
    <w:p>
      <w:pPr>
        <w:pStyle w:val="P10"/>
        <w:ind w:firstLine="720" w:right="-2"/>
        <w:jc w:val="center"/>
        <w:rPr>
          <w:sz w:val="28"/>
        </w:rPr>
      </w:pPr>
      <w:r>
        <w:rPr>
          <w:sz w:val="28"/>
        </w:rPr>
        <w:t xml:space="preserve">         від швидкості руху автомобіля</w:t>
      </w:r>
    </w:p>
    <w:p>
      <w:pPr>
        <w:pStyle w:val="P10"/>
        <w:ind w:firstLine="720" w:right="-2"/>
        <w:rPr>
          <w:sz w:val="28"/>
        </w:rPr>
      </w:pPr>
      <w:r>
        <w:rPr>
          <w:noProof w:val="1"/>
        </w:rPr>
        <w:drawing>
          <wp:anchor xmlns:wp="http://schemas.openxmlformats.org/drawingml/2006/wordprocessingDrawing" simplePos="0" allowOverlap="0" behindDoc="0" layoutInCell="0" locked="0" relativeHeight="16" distL="114300" distR="114300">
            <wp:simplePos x="0" y="0"/>
            <wp:positionH relativeFrom="column">
              <wp:posOffset>1751330</wp:posOffset>
            </wp:positionH>
            <wp:positionV relativeFrom="paragraph">
              <wp:posOffset>167640</wp:posOffset>
            </wp:positionV>
            <wp:extent cx="3419475" cy="2143125"/>
            <wp:wrapTopAndBottom/>
            <wp:docPr id="169" name="_x0000_s1038"/>
            <a:graphic xmlns:a="http://schemas.openxmlformats.org/drawingml/2006/main">
              <a:graphicData uri="http://schemas.openxmlformats.org/drawingml/2006/picture">
                <pic:pic xmlns:pic="http://schemas.openxmlformats.org/drawingml/2006/picture">
                  <pic:nvPicPr>
                    <pic:cNvPr id="169" name="Picture 169"/>
                    <pic:cNvPicPr/>
                  </pic:nvPicPr>
                  <pic:blipFill>
                    <a:blip xmlns:r="http://schemas.openxmlformats.org/officeDocument/2006/relationships" r:embed="Relimage160"/>
                    <a:stretch>
                      <a:fillRect/>
                    </a:stretch>
                  </pic:blipFill>
                  <pic:spPr>
                    <a:xfrm>
                      <a:off x="0" y="0"/>
                      <a:ext cx="3419475" cy="2143125"/>
                    </a:xfrm>
                    <a:prstGeom prst="rect"/>
                    <a:solidFill>
                      <a:srgbClr val="FFFFFF"/>
                    </a:solidFill>
                  </pic:spPr>
                </pic:pic>
              </a:graphicData>
            </a:graphic>
          </wp:anchor>
        </w:drawing>
      </w:r>
    </w:p>
    <w:p>
      <w:pPr>
        <w:pStyle w:val="P10"/>
        <w:ind w:firstLine="720"/>
        <w:rPr>
          <w:sz w:val="28"/>
        </w:rPr>
      </w:pPr>
      <w:r>
        <w:rPr>
          <w:sz w:val="28"/>
        </w:rPr>
        <w:t xml:space="preserve">           Рисунок 6.5. Схеми взаємодії колеса  з мокрою дорогою:</w:t>
      </w:r>
    </w:p>
    <w:p>
      <w:pPr>
        <w:pStyle w:val="P10"/>
        <w:ind w:firstLine="720"/>
        <w:jc w:val="center"/>
        <w:rPr>
          <w:sz w:val="28"/>
        </w:rPr>
      </w:pPr>
      <w:r>
        <w:rPr>
          <w:sz w:val="28"/>
        </w:rPr>
        <w:t xml:space="preserve">                          а – при частковому  контакті шини з поверхнею дороги;</w:t>
      </w:r>
    </w:p>
    <w:p>
      <w:pPr>
        <w:pStyle w:val="P10"/>
        <w:ind w:firstLine="720"/>
        <w:rPr>
          <w:sz w:val="28"/>
        </w:rPr>
      </w:pPr>
      <w:r>
        <w:rPr>
          <w:sz w:val="28"/>
        </w:rPr>
        <w:t xml:space="preserve">                          б – при повній відсутності контакту</w:t>
      </w:r>
    </w:p>
    <w:p>
      <w:pPr>
        <w:pStyle w:val="P10"/>
        <w:ind w:firstLine="720"/>
        <w:rPr>
          <w:sz w:val="28"/>
        </w:rPr>
      </w:pPr>
      <w:r>
        <w:rPr>
          <w:sz w:val="28"/>
        </w:rPr>
        <w:t xml:space="preserve">5. Найбільш інтенсивне зменшення коефіцієнта зчеплення спостерігається при зношенні протектора більш чим на 50 %. Приповному зношенні рисунка протектора на мокрих дорогах з недостатньою шорсткістю коефіцієнт зчеплення може поменшати до  φ</w:t>
      </w:r>
      <w:r>
        <w:rPr>
          <w:sz w:val="28"/>
          <w:vertAlign w:val="subscript"/>
        </w:rPr>
        <w:t>Х</w:t>
      </w:r>
      <w:r>
        <w:rPr>
          <w:sz w:val="28"/>
        </w:rPr>
        <w:t xml:space="preserve"> = 0,2…0,25. Тому, правилами дорожнього руху забороняється експлуатація автотранспортних засобівпри зношенні рисунка протектора нижче встановлених величин для різних категорій АТЗ.</w:t>
      </w:r>
    </w:p>
    <w:p>
      <w:pPr>
        <w:pStyle w:val="P10"/>
        <w:rPr>
          <w:sz w:val="28"/>
        </w:rPr>
      </w:pPr>
      <w:r>
        <w:rPr>
          <w:sz w:val="28"/>
        </w:rPr>
        <w:tab/>
        <w:t xml:space="preserve">6. Тиск повітря в шинах по різному впливає на величину коефіцієнта зчеплення на дорогах з різними покриттями. На  чистих дорогах з твердим покриттям збільшення тиску повітря в шинах дещо зменшує коефіцієнт зчеплення. Це пояснюється меншою мірою обхвату мікронерівностей елементами шини. На мокрих і брудних дорогах з твердим покриттям збільшення тиску повітря в шинах збільшує коефіцієнт зчеплення, оскільки при цьому поліпшуються умови видавлення з контакту вологи і бруду, і колесо взаємодіє з твердим підшарком. На дорогах, що деформуються, кожному стану опорної поверхні відповідає свій оптимальний тиск повітря відповідний максимальному коефіцієнту зчеплення (шини з регульованим тиском повітря). Як правило, зменшення тиску повітря порівняно з номінальним збільшує коефіцієнт зчеплення.</w:t>
      </w:r>
    </w:p>
    <w:p>
      <w:pPr>
        <w:pStyle w:val="P10"/>
        <w:ind w:firstLine="720"/>
        <w:rPr>
          <w:sz w:val="28"/>
        </w:rPr>
      </w:pPr>
      <w:r>
        <w:rPr>
          <w:sz w:val="28"/>
        </w:rPr>
        <w:t xml:space="preserve">7. Збільшення нормального навантаження на колесо зменшує коефіцієнт зчеплення. На дорогах з твердим покриттям це зменшення невелике  і пояснюється в основному зниженням коефіцієнта тертя гуми при збільшенні тиску і підвищенні  температури шини.</w:t>
      </w:r>
    </w:p>
    <w:p>
      <w:pPr>
        <w:pStyle w:val="P10"/>
        <w:ind w:firstLine="720"/>
        <w:rPr>
          <w:sz w:val="28"/>
        </w:rPr>
      </w:pPr>
      <w:r>
        <w:rPr>
          <w:sz w:val="28"/>
        </w:rPr>
        <w:t xml:space="preserve">На дорогах, що деформуються, із збільшенням навантаження коефіцієнт зчеплення швидко меншає. Це пояснюється тим, що при цьому  опір руху зростає (утворення колії), а зчеплення збільшується непропорційно навантаженню, відбуваєтьсязсув елементів грунту, затиснення в канавках між виступами рисунка протектора, і внутрішнє зчеплення грунту меншає.</w:t>
      </w:r>
    </w:p>
    <w:p>
      <w:pPr>
        <w:pStyle w:val="P10"/>
        <w:ind w:firstLine="720"/>
        <w:rPr>
          <w:sz w:val="28"/>
        </w:rPr>
      </w:pPr>
      <w:r>
        <w:rPr>
          <w:sz w:val="28"/>
        </w:rPr>
        <w:t xml:space="preserve">8. З конструктивних особливостей шини найбільший вплив надає рисунок протектора і розміри колеса. На сухих дорогах з твердим покриттям коефіцієнт зчеплення дещо збільшується із збільшенням коефіцієнта щільності рисунка протектора, тобто зі збільшенням площі контакту по виступах відносно  до загальноїплощі відбитка.</w:t>
      </w:r>
    </w:p>
    <w:p>
      <w:pPr>
        <w:pStyle w:val="P10"/>
        <w:ind w:firstLine="720"/>
        <w:rPr>
          <w:sz w:val="28"/>
        </w:rPr>
      </w:pPr>
      <w:r>
        <w:rPr>
          <w:sz w:val="28"/>
        </w:rPr>
        <w:t xml:space="preserve">На дорогах, що деформуються,  найбільший коефіцієнт зчеплення тоді,  коли рисунок протектора забезпечує найбільшу площу зрізу елементів грунту, затиснутих в канавках рисунка,  і хороше самоочищення канавок протектора після виходу їх з контакту. Збільшення діаметра колеса трохи збільшує коефіцієнт зчеплення на дорогах з твердим покриттям і істотно – на тих дорогах, що деформуються. Збільшення коефіцієнта зчеплення на дорогах, що деформуються,  пояснюється тим, що при збільшенні діаметра колеса збільшується кут нахилу рівнодіючої реакції  </w:t>
      </w:r>
      <w:r>
        <w:rPr>
          <w:i w:val="1"/>
          <w:sz w:val="28"/>
        </w:rPr>
        <w:t>R</w:t>
      </w:r>
      <w:r>
        <w:rPr>
          <w:i w:val="1"/>
          <w:sz w:val="28"/>
          <w:vertAlign w:val="subscript"/>
        </w:rPr>
        <w:t>Z</w:t>
      </w:r>
      <w:r>
        <w:rPr>
          <w:sz w:val="28"/>
        </w:rPr>
        <w:t xml:space="preserve">  до площини дороги, в результаті меншаєнегативна складова  </w:t>
      </w:r>
      <w:r>
        <w:rPr>
          <w:i w:val="1"/>
          <w:sz w:val="28"/>
        </w:rPr>
        <w:t>R</w:t>
      </w:r>
      <w:r>
        <w:rPr>
          <w:i w:val="1"/>
          <w:sz w:val="28"/>
          <w:vertAlign w:val="subscript"/>
        </w:rPr>
        <w:t>X</w:t>
      </w:r>
      <w:r>
        <w:rPr>
          <w:sz w:val="28"/>
        </w:rPr>
        <w:t xml:space="preserve">.  </w:t>
      </w:r>
    </w:p>
    <w:p>
      <w:pPr>
        <w:pStyle w:val="P10"/>
        <w:ind w:firstLine="720"/>
        <w:rPr>
          <w:sz w:val="28"/>
        </w:rPr>
      </w:pPr>
      <w:r>
        <w:rPr>
          <w:b w:val="1"/>
          <w:sz w:val="28"/>
        </w:rPr>
        <w:t>Приклад.</w:t>
      </w:r>
      <w:r>
        <w:rPr>
          <w:sz w:val="28"/>
        </w:rPr>
        <w:t xml:space="preserve">  Визначити  силу зчеплення  коліс з опорною поверхнею при рівномірному руcі легкового автомобіля на підйом по асфальтобетонному шосе в хорошому станіпри передньому приводі, задньому приводі і повномуприводі. Автомобіль рухається на другій передачі з передавальним відношенням 1,95. Передавальне відношення головної передачі 3,7. Розподіл ваги по осях становить 50 %.</w:t>
      </w:r>
    </w:p>
    <w:p>
      <w:pPr>
        <w:pStyle w:val="P10"/>
        <w:ind w:firstLine="720"/>
        <w:rPr>
          <w:sz w:val="28"/>
        </w:rPr>
      </w:pPr>
      <w:r>
        <w:rPr>
          <w:sz w:val="28"/>
        </w:rPr>
        <w:t xml:space="preserve">Початкові дані: </w:t>
      </w:r>
      <w:r>
        <w:rPr>
          <w:i w:val="1"/>
          <w:sz w:val="28"/>
        </w:rPr>
        <w:t>G</w:t>
      </w:r>
      <w:r>
        <w:rPr>
          <w:i w:val="1"/>
          <w:sz w:val="28"/>
          <w:vertAlign w:val="subscript"/>
        </w:rPr>
        <w:t>a</w:t>
      </w:r>
      <w:r>
        <w:rPr>
          <w:sz w:val="28"/>
        </w:rPr>
        <w:t xml:space="preserve">  = 13400 H; </w:t>
      </w:r>
      <w:r>
        <w:rPr>
          <w:i w:val="1"/>
          <w:sz w:val="28"/>
        </w:rPr>
        <w:t>L</w:t>
      </w:r>
      <w:r>
        <w:rPr>
          <w:sz w:val="28"/>
        </w:rPr>
        <w:t xml:space="preserve"> = 2,46 м; </w:t>
      </w:r>
      <w:r>
        <w:rPr>
          <w:i w:val="1"/>
          <w:sz w:val="28"/>
        </w:rPr>
        <w:t>h</w:t>
      </w:r>
      <w:r>
        <w:rPr>
          <w:i w:val="1"/>
          <w:sz w:val="28"/>
          <w:vertAlign w:val="subscript"/>
        </w:rPr>
        <w:t>д</w:t>
      </w:r>
      <w:r>
        <w:rPr>
          <w:sz w:val="28"/>
        </w:rPr>
        <w:t xml:space="preserve"> = 0,66; </w:t>
      </w:r>
      <w:r>
        <w:rPr>
          <w:i w:val="1"/>
          <w:sz w:val="28"/>
        </w:rPr>
        <w:t>r</w:t>
      </w:r>
      <w:r>
        <w:rPr>
          <w:i w:val="1"/>
          <w:sz w:val="28"/>
          <w:vertAlign w:val="subscript"/>
        </w:rPr>
        <w:t>д</w:t>
      </w:r>
      <w:r>
        <w:rPr>
          <w:sz w:val="28"/>
        </w:rPr>
        <w:t xml:space="preserve"> = </w:t>
      </w:r>
      <w:r>
        <w:rPr>
          <w:i w:val="1"/>
          <w:sz w:val="28"/>
        </w:rPr>
        <w:t>r</w:t>
      </w:r>
      <w:r>
        <w:rPr>
          <w:i w:val="1"/>
          <w:sz w:val="28"/>
          <w:vertAlign w:val="subscript"/>
        </w:rPr>
        <w:t>K</w:t>
      </w:r>
      <w:r>
        <w:rPr>
          <w:sz w:val="28"/>
        </w:rPr>
        <w:t xml:space="preserve"> = 0,29 м; </w:t>
      </w:r>
      <w:r>
        <w:rPr>
          <w:i w:val="1"/>
          <w:sz w:val="28"/>
        </w:rPr>
        <w:t>Me</w:t>
      </w:r>
      <w:r>
        <w:rPr>
          <w:sz w:val="28"/>
          <w:vertAlign w:val="subscript"/>
        </w:rPr>
        <w:t>max</w:t>
      </w:r>
      <w:r>
        <w:rPr>
          <w:sz w:val="28"/>
        </w:rPr>
        <w:t xml:space="preserve"> = 106,4 Нм; </w:t>
      </w:r>
      <w:r>
        <w:rPr>
          <w:rFonts w:ascii="Symbol" w:hAnsi="Symbol"/>
          <w:sz w:val="28"/>
        </w:rPr>
        <w:t></w:t>
      </w:r>
      <w:r>
        <w:rPr>
          <w:sz w:val="28"/>
        </w:rPr>
        <w:t xml:space="preserve"> = 12</w:t>
      </w:r>
      <w:r>
        <w:rPr>
          <w:sz w:val="28"/>
          <w:vertAlign w:val="superscript"/>
        </w:rPr>
        <w:t>0</w:t>
      </w:r>
      <w:r>
        <w:rPr>
          <w:sz w:val="28"/>
        </w:rPr>
        <w:t xml:space="preserve">.    </w:t>
      </w:r>
    </w:p>
    <w:p>
      <w:pPr>
        <w:jc w:val="both"/>
        <w:rPr>
          <w:rFonts w:ascii="Times New Roman" w:hAnsi="Times New Roman"/>
          <w:color w:val="000000"/>
          <w:sz w:val="28"/>
        </w:rPr>
      </w:pPr>
      <w:r>
        <w:rPr>
          <w:rFonts w:ascii="Times New Roman" w:hAnsi="Times New Roman"/>
          <w:color w:val="000000"/>
          <w:sz w:val="28"/>
        </w:rPr>
        <w:tab/>
        <w:t xml:space="preserve">Визначимо  дотичну реакцію на ведучих колесах при передньому або задньому приводах</w:t>
      </w:r>
    </w:p>
    <w:p>
      <w:pPr>
        <w:jc w:val="center"/>
        <w:rPr>
          <w:rFonts w:ascii="Times New Roman" w:hAnsi="Times New Roman"/>
          <w:color w:val="000000"/>
          <w:sz w:val="28"/>
        </w:rPr>
      </w:pPr>
      <w:r>
        <w:drawing>
          <wp:inline xmlns:wp="http://schemas.openxmlformats.org/drawingml/2006/wordprocessingDrawing">
            <wp:extent cx="4003675" cy="474345"/>
            <wp:docPr id="170" name="Picture 170"/>
            <a:graphic xmlns:a="http://schemas.openxmlformats.org/drawingml/2006/main">
              <a:graphicData uri="http://schemas.openxmlformats.org/drawingml/2006/picture">
                <pic:pic xmlns:pic="http://schemas.openxmlformats.org/drawingml/2006/picture">
                  <pic:nvPicPr>
                    <pic:cNvPr id="170" name="Picture 170"/>
                    <pic:cNvPicPr/>
                  </pic:nvPicPr>
                  <pic:blipFill>
                    <a:blip xmlns:r="http://schemas.openxmlformats.org/officeDocument/2006/relationships" r:embed="Relimage161"/>
                    <a:stretch>
                      <a:fillRect/>
                    </a:stretch>
                  </pic:blipFill>
                  <pic:spPr>
                    <a:xfrm>
                      <a:off x="0" y="0"/>
                      <a:ext cx="4003675" cy="474345"/>
                    </a:xfrm>
                    <a:prstGeom prst="rect"/>
                    <a:solidFill>
                      <a:srgbClr val="FFFFFF"/>
                    </a:solidFill>
                  </pic:spPr>
                </pic:pic>
              </a:graphicData>
            </a:graphic>
          </wp:inline>
        </w:drawing>
      </w:r>
    </w:p>
    <w:p>
      <w:pPr>
        <w:jc w:val="both"/>
        <w:rPr>
          <w:rFonts w:ascii="Times New Roman" w:hAnsi="Times New Roman"/>
          <w:color w:val="000000"/>
          <w:sz w:val="28"/>
        </w:rPr>
      </w:pPr>
      <w:r>
        <w:rPr>
          <w:rFonts w:ascii="Times New Roman" w:hAnsi="Times New Roman"/>
          <w:color w:val="000000"/>
          <w:sz w:val="28"/>
        </w:rPr>
        <w:tab/>
        <w:t xml:space="preserve">Нехтуючи силою опору повітряного середовища і опором коченню </w:t>
      </w:r>
    </w:p>
    <w:p>
      <w:pPr>
        <w:jc w:val="both"/>
        <w:rPr>
          <w:rFonts w:ascii="Times New Roman" w:hAnsi="Times New Roman"/>
          <w:color w:val="000000"/>
          <w:sz w:val="28"/>
        </w:rPr>
      </w:pPr>
      <w:r>
        <w:rPr>
          <w:rFonts w:ascii="Symbol" w:hAnsi="Symbol"/>
          <w:i w:val="1"/>
          <w:color w:val="000000"/>
          <w:sz w:val="28"/>
        </w:rPr>
        <w:t></w:t>
      </w:r>
      <w:r>
        <w:rPr>
          <w:rFonts w:ascii="Times New Roman" w:hAnsi="Times New Roman"/>
          <w:i w:val="1"/>
          <w:color w:val="000000"/>
          <w:sz w:val="28"/>
        </w:rPr>
        <w:t>f</w:t>
      </w:r>
      <w:r>
        <w:rPr>
          <w:rFonts w:ascii="Times New Roman" w:hAnsi="Times New Roman"/>
          <w:color w:val="000000"/>
          <w:sz w:val="28"/>
        </w:rPr>
        <w:t xml:space="preserve">  визначимо реакції </w:t>
      </w:r>
      <w:r>
        <w:rPr>
          <w:rFonts w:ascii="Times New Roman" w:hAnsi="Times New Roman"/>
          <w:i w:val="1"/>
          <w:color w:val="000000"/>
          <w:sz w:val="28"/>
        </w:rPr>
        <w:t>R</w:t>
      </w:r>
      <w:r>
        <w:rPr>
          <w:rFonts w:ascii="Times New Roman" w:hAnsi="Times New Roman"/>
          <w:i w:val="1"/>
          <w:color w:val="000000"/>
          <w:sz w:val="28"/>
          <w:vertAlign w:val="subscript"/>
        </w:rPr>
        <w:t>Z1</w:t>
      </w:r>
      <w:r>
        <w:rPr>
          <w:rFonts w:ascii="Times New Roman" w:hAnsi="Times New Roman"/>
          <w:color w:val="000000"/>
          <w:sz w:val="28"/>
        </w:rPr>
        <w:t xml:space="preserve">  і </w:t>
      </w:r>
      <w:r>
        <w:rPr>
          <w:rFonts w:ascii="Times New Roman" w:hAnsi="Times New Roman"/>
          <w:i w:val="1"/>
          <w:color w:val="000000"/>
          <w:sz w:val="28"/>
        </w:rPr>
        <w:t>R</w:t>
      </w:r>
      <w:r>
        <w:rPr>
          <w:rFonts w:ascii="Times New Roman" w:hAnsi="Times New Roman"/>
          <w:i w:val="1"/>
          <w:color w:val="000000"/>
          <w:sz w:val="28"/>
          <w:vertAlign w:val="subscript"/>
        </w:rPr>
        <w:t>Z2</w:t>
      </w:r>
      <w:r>
        <w:rPr>
          <w:rFonts w:ascii="Times New Roman" w:hAnsi="Times New Roman"/>
          <w:color w:val="000000"/>
          <w:sz w:val="28"/>
        </w:rPr>
        <w:t xml:space="preserve">.   </w:t>
      </w:r>
    </w:p>
    <w:p>
      <w:pPr>
        <w:jc w:val="center"/>
        <w:rPr>
          <w:rFonts w:ascii="Times New Roman" w:hAnsi="Times New Roman"/>
          <w:sz w:val="28"/>
        </w:rPr>
      </w:pPr>
      <w:r>
        <w:drawing>
          <wp:inline xmlns:wp="http://schemas.openxmlformats.org/drawingml/2006/wordprocessingDrawing">
            <wp:extent cx="5579745" cy="1012825"/>
            <wp:docPr id="171" name="Picture 171"/>
            <a:graphic xmlns:a="http://schemas.openxmlformats.org/drawingml/2006/main">
              <a:graphicData uri="http://schemas.openxmlformats.org/drawingml/2006/picture">
                <pic:pic xmlns:pic="http://schemas.openxmlformats.org/drawingml/2006/picture">
                  <pic:nvPicPr>
                    <pic:cNvPr id="171" name="Picture 171"/>
                    <pic:cNvPicPr/>
                  </pic:nvPicPr>
                  <pic:blipFill>
                    <a:blip xmlns:r="http://schemas.openxmlformats.org/officeDocument/2006/relationships" r:embed="Relimage162"/>
                    <a:stretch>
                      <a:fillRect/>
                    </a:stretch>
                  </pic:blipFill>
                  <pic:spPr>
                    <a:xfrm>
                      <a:off x="0" y="0"/>
                      <a:ext cx="5579745" cy="1012825"/>
                    </a:xfrm>
                    <a:prstGeom prst="rect"/>
                    <a:solidFill>
                      <a:srgbClr val="FFFFFF"/>
                    </a:solidFill>
                  </pic:spPr>
                </pic:pic>
              </a:graphicData>
            </a:graphic>
          </wp:inline>
        </w:drawing>
      </w:r>
    </w:p>
    <w:p>
      <w:pPr>
        <w:jc w:val="both"/>
        <w:rPr>
          <w:rFonts w:ascii="Times New Roman" w:hAnsi="Times New Roman"/>
          <w:sz w:val="28"/>
        </w:rPr>
      </w:pPr>
    </w:p>
    <w:p>
      <w:pPr>
        <w:jc w:val="center"/>
        <w:rPr>
          <w:rFonts w:ascii="Times New Roman" w:hAnsi="Times New Roman"/>
          <w:color w:val="000000"/>
          <w:sz w:val="28"/>
        </w:rPr>
      </w:pPr>
      <w:r>
        <w:drawing>
          <wp:inline xmlns:wp="http://schemas.openxmlformats.org/drawingml/2006/wordprocessingDrawing">
            <wp:extent cx="4805680" cy="949960"/>
            <wp:docPr id="172" name="Picture 172"/>
            <a:graphic xmlns:a="http://schemas.openxmlformats.org/drawingml/2006/main">
              <a:graphicData uri="http://schemas.openxmlformats.org/drawingml/2006/picture">
                <pic:pic xmlns:pic="http://schemas.openxmlformats.org/drawingml/2006/picture">
                  <pic:nvPicPr>
                    <pic:cNvPr id="172" name="Picture 172"/>
                    <pic:cNvPicPr/>
                  </pic:nvPicPr>
                  <pic:blipFill>
                    <a:blip xmlns:r="http://schemas.openxmlformats.org/officeDocument/2006/relationships" r:embed="Relimage163"/>
                    <a:stretch>
                      <a:fillRect/>
                    </a:stretch>
                  </pic:blipFill>
                  <pic:spPr>
                    <a:xfrm>
                      <a:off x="0" y="0"/>
                      <a:ext cx="4805680" cy="949960"/>
                    </a:xfrm>
                    <a:prstGeom prst="rect"/>
                    <a:solidFill>
                      <a:srgbClr val="FFFFFF"/>
                    </a:solidFill>
                  </pic:spPr>
                </pic:pic>
              </a:graphicData>
            </a:graphic>
          </wp:inline>
        </w:drawing>
      </w:r>
    </w:p>
    <w:p>
      <w:pPr>
        <w:ind w:firstLine="720"/>
        <w:jc w:val="both"/>
        <w:rPr>
          <w:rFonts w:ascii="Times New Roman" w:hAnsi="Times New Roman"/>
          <w:color w:val="000000"/>
          <w:sz w:val="28"/>
        </w:rPr>
      </w:pPr>
    </w:p>
    <w:p>
      <w:pPr>
        <w:ind w:firstLine="720"/>
        <w:jc w:val="both"/>
        <w:rPr>
          <w:rFonts w:ascii="Times New Roman" w:hAnsi="Times New Roman"/>
          <w:color w:val="000000"/>
          <w:sz w:val="28"/>
        </w:rPr>
      </w:pPr>
      <w:r>
        <w:rPr>
          <w:rFonts w:ascii="Times New Roman" w:hAnsi="Times New Roman"/>
          <w:color w:val="000000"/>
          <w:sz w:val="28"/>
        </w:rPr>
        <w:t>Сила зчеплення:</w:t>
      </w:r>
    </w:p>
    <w:p>
      <w:pPr>
        <w:jc w:val="both"/>
        <w:rPr>
          <w:rFonts w:ascii="Times New Roman" w:hAnsi="Times New Roman"/>
          <w:color w:val="000000"/>
          <w:sz w:val="28"/>
        </w:rPr>
      </w:pPr>
      <w:r>
        <w:rPr>
          <w:rFonts w:ascii="Times New Roman" w:hAnsi="Times New Roman"/>
          <w:color w:val="000000"/>
          <w:sz w:val="28"/>
        </w:rPr>
        <w:t xml:space="preserve">–  при задніх ведучих колесах</w:t>
      </w:r>
    </w:p>
    <w:p>
      <w:pPr>
        <w:jc w:val="center"/>
        <w:rPr>
          <w:rFonts w:ascii="Times New Roman" w:hAnsi="Times New Roman"/>
          <w:sz w:val="28"/>
        </w:rPr>
      </w:pPr>
      <w:r>
        <w:drawing>
          <wp:inline xmlns:wp="http://schemas.openxmlformats.org/drawingml/2006/wordprocessingDrawing">
            <wp:extent cx="3057525" cy="274320"/>
            <wp:docPr id="173" name="Picture 173"/>
            <a:graphic xmlns:a="http://schemas.openxmlformats.org/drawingml/2006/main">
              <a:graphicData uri="http://schemas.openxmlformats.org/drawingml/2006/picture">
                <pic:pic xmlns:pic="http://schemas.openxmlformats.org/drawingml/2006/picture">
                  <pic:nvPicPr>
                    <pic:cNvPr id="173" name="Picture 173"/>
                    <pic:cNvPicPr/>
                  </pic:nvPicPr>
                  <pic:blipFill>
                    <a:blip xmlns:r="http://schemas.openxmlformats.org/officeDocument/2006/relationships" r:embed="Relimage164"/>
                    <a:stretch>
                      <a:fillRect/>
                    </a:stretch>
                  </pic:blipFill>
                  <pic:spPr>
                    <a:xfrm>
                      <a:off x="0" y="0"/>
                      <a:ext cx="3057525" cy="274320"/>
                    </a:xfrm>
                    <a:prstGeom prst="rect"/>
                    <a:solidFill>
                      <a:srgbClr val="FFFFFF"/>
                    </a:solidFill>
                  </pic:spPr>
                </pic:pic>
              </a:graphicData>
            </a:graphic>
          </wp:inline>
        </w:drawing>
      </w:r>
    </w:p>
    <w:p>
      <w:pPr>
        <w:pStyle w:val="P15"/>
        <w:jc w:val="both"/>
        <w:rPr>
          <w:color w:val="000000"/>
          <w:sz w:val="28"/>
        </w:rPr>
      </w:pPr>
      <w:r>
        <w:rPr>
          <w:sz w:val="28"/>
        </w:rPr>
        <w:t>– п</w:t>
      </w:r>
      <w:r>
        <w:rPr>
          <w:color w:val="000000"/>
          <w:sz w:val="28"/>
        </w:rPr>
        <w:t>ри передніх ведучих колесах</w:t>
      </w:r>
    </w:p>
    <w:p>
      <w:pPr>
        <w:jc w:val="center"/>
        <w:rPr>
          <w:rFonts w:ascii="Times New Roman" w:hAnsi="Times New Roman"/>
          <w:sz w:val="28"/>
        </w:rPr>
      </w:pPr>
      <w:r>
        <w:drawing>
          <wp:inline xmlns:wp="http://schemas.openxmlformats.org/drawingml/2006/wordprocessingDrawing">
            <wp:extent cx="2843530" cy="265430"/>
            <wp:docPr id="174" name="Picture 174"/>
            <a:graphic xmlns:a="http://schemas.openxmlformats.org/drawingml/2006/main">
              <a:graphicData uri="http://schemas.openxmlformats.org/drawingml/2006/picture">
                <pic:pic xmlns:pic="http://schemas.openxmlformats.org/drawingml/2006/picture">
                  <pic:nvPicPr>
                    <pic:cNvPr id="174" name="Picture 174"/>
                    <pic:cNvPicPr/>
                  </pic:nvPicPr>
                  <pic:blipFill>
                    <a:blip xmlns:r="http://schemas.openxmlformats.org/officeDocument/2006/relationships" r:embed="Relimage165"/>
                    <a:stretch>
                      <a:fillRect/>
                    </a:stretch>
                  </pic:blipFill>
                  <pic:spPr>
                    <a:xfrm>
                      <a:off x="0" y="0"/>
                      <a:ext cx="2843530" cy="265430"/>
                    </a:xfrm>
                    <a:prstGeom prst="rect"/>
                    <a:solidFill>
                      <a:srgbClr val="FFFFFF"/>
                    </a:solidFill>
                  </pic:spPr>
                </pic:pic>
              </a:graphicData>
            </a:graphic>
          </wp:inline>
        </w:drawing>
      </w:r>
    </w:p>
    <w:p>
      <w:pPr>
        <w:pStyle w:val="P15"/>
        <w:jc w:val="both"/>
        <w:rPr>
          <w:color w:val="000000"/>
          <w:sz w:val="28"/>
        </w:rPr>
      </w:pPr>
    </w:p>
    <w:p>
      <w:pPr>
        <w:pStyle w:val="P15"/>
        <w:jc w:val="both"/>
        <w:rPr>
          <w:color w:val="000000"/>
          <w:sz w:val="28"/>
        </w:rPr>
      </w:pPr>
      <w:r>
        <w:rPr>
          <w:color w:val="000000"/>
          <w:sz w:val="28"/>
        </w:rPr>
        <w:t>– приповномуприводі</w:t>
      </w:r>
    </w:p>
    <w:p>
      <w:pPr>
        <w:jc w:val="center"/>
        <w:rPr>
          <w:rFonts w:ascii="Times New Roman" w:hAnsi="Times New Roman"/>
          <w:sz w:val="28"/>
        </w:rPr>
      </w:pPr>
      <w:r>
        <w:drawing>
          <wp:inline xmlns:wp="http://schemas.openxmlformats.org/drawingml/2006/wordprocessingDrawing">
            <wp:extent cx="4015740" cy="283845"/>
            <wp:docPr id="175" name="Picture 175"/>
            <a:graphic xmlns:a="http://schemas.openxmlformats.org/drawingml/2006/main">
              <a:graphicData uri="http://schemas.openxmlformats.org/drawingml/2006/picture">
                <pic:pic xmlns:pic="http://schemas.openxmlformats.org/drawingml/2006/picture">
                  <pic:nvPicPr>
                    <pic:cNvPr id="175" name="Picture 175"/>
                    <pic:cNvPicPr/>
                  </pic:nvPicPr>
                  <pic:blipFill>
                    <a:blip xmlns:r="http://schemas.openxmlformats.org/officeDocument/2006/relationships" r:embed="Relimage166"/>
                    <a:stretch>
                      <a:fillRect/>
                    </a:stretch>
                  </pic:blipFill>
                  <pic:spPr>
                    <a:xfrm>
                      <a:off x="0" y="0"/>
                      <a:ext cx="4015740" cy="283845"/>
                    </a:xfrm>
                    <a:prstGeom prst="rect"/>
                    <a:solidFill>
                      <a:srgbClr val="FFFFFF"/>
                    </a:solidFill>
                  </pic:spPr>
                </pic:pic>
              </a:graphicData>
            </a:graphic>
          </wp:inline>
        </w:drawing>
      </w:r>
    </w:p>
    <w:p>
      <w:pPr>
        <w:ind w:left="284"/>
        <w:jc w:val="both"/>
        <w:rPr>
          <w:rFonts w:ascii="Times New Roman" w:hAnsi="Times New Roman"/>
          <w:color w:val="000000"/>
          <w:sz w:val="28"/>
        </w:rPr>
      </w:pPr>
    </w:p>
    <w:p>
      <w:pPr>
        <w:jc w:val="center"/>
        <w:outlineLvl w:val="0"/>
        <w:rPr>
          <w:rFonts w:ascii="Times New Roman" w:hAnsi="Times New Roman"/>
          <w:b w:val="1"/>
          <w:color w:val="000000"/>
          <w:sz w:val="28"/>
        </w:rPr>
      </w:pPr>
      <w:r>
        <w:rPr>
          <w:rFonts w:ascii="Times New Roman" w:hAnsi="Times New Roman"/>
          <w:b w:val="1"/>
          <w:color w:val="000000"/>
          <w:sz w:val="28"/>
        </w:rPr>
        <w:t>Питання для самоперевірки</w:t>
      </w:r>
    </w:p>
    <w:p>
      <w:pPr>
        <w:pStyle w:val="P10"/>
        <w:numPr>
          <w:ilvl w:val="0"/>
          <w:numId w:val="12"/>
        </w:numPr>
        <w:rPr>
          <w:sz w:val="28"/>
        </w:rPr>
      </w:pPr>
      <w:r>
        <w:rPr>
          <w:sz w:val="28"/>
        </w:rPr>
        <w:t>Нормальні реакції опорної поверхні на колеса автомобіля, коефіцієнти зміни реакцій.</w:t>
      </w:r>
    </w:p>
    <w:p>
      <w:pPr>
        <w:numPr>
          <w:ilvl w:val="0"/>
          <w:numId w:val="12"/>
        </w:numPr>
        <w:spacing w:lineRule="auto" w:line="240" w:after="0" w:beforeAutospacing="0" w:afterAutospacing="0"/>
        <w:jc w:val="both"/>
        <w:rPr>
          <w:rFonts w:ascii="Times New Roman" w:hAnsi="Times New Roman"/>
          <w:color w:val="000000"/>
          <w:sz w:val="28"/>
        </w:rPr>
      </w:pPr>
      <w:r>
        <w:rPr>
          <w:rFonts w:ascii="Times New Roman" w:hAnsi="Times New Roman"/>
          <w:color w:val="000000"/>
          <w:sz w:val="28"/>
        </w:rPr>
        <w:t>Сила зчеплення коліс з опорною поверхнею.</w:t>
      </w:r>
    </w:p>
    <w:p>
      <w:pPr>
        <w:numPr>
          <w:ilvl w:val="0"/>
          <w:numId w:val="12"/>
        </w:numPr>
        <w:spacing w:lineRule="auto" w:line="240" w:after="0" w:beforeAutospacing="0" w:afterAutospacing="0"/>
        <w:jc w:val="both"/>
        <w:rPr>
          <w:rFonts w:ascii="Times New Roman" w:hAnsi="Times New Roman"/>
          <w:color w:val="000000"/>
          <w:sz w:val="28"/>
        </w:rPr>
      </w:pPr>
      <w:r>
        <w:rPr>
          <w:rFonts w:ascii="Times New Roman" w:hAnsi="Times New Roman"/>
          <w:color w:val="000000"/>
          <w:sz w:val="28"/>
        </w:rPr>
        <w:t xml:space="preserve">Чинники, що впливають на коефіцієнт зчеплення,  значення коефіцієнтів зчеплення для доріг з різним покриттям.</w:t>
      </w:r>
    </w:p>
    <w:p>
      <w:pPr>
        <w:rPr>
          <w:rFonts w:ascii="Times New Roman" w:hAnsi="Times New Roman"/>
          <w:sz w:val="28"/>
        </w:rPr>
      </w:pPr>
    </w:p>
    <w:p>
      <w:pPr>
        <w:pStyle w:val="P10"/>
        <w:jc w:val="center"/>
        <w:rPr>
          <w:b w:val="1"/>
          <w:sz w:val="28"/>
        </w:rPr>
      </w:pPr>
    </w:p>
    <w:p>
      <w:pPr>
        <w:pStyle w:val="P10"/>
        <w:spacing w:lineRule="auto" w:line="360" w:beforeAutospacing="0" w:afterAutospacing="0"/>
        <w:jc w:val="center"/>
        <w:outlineLvl w:val="0"/>
        <w:rPr>
          <w:b w:val="1"/>
          <w:sz w:val="28"/>
        </w:rPr>
      </w:pPr>
      <w:r>
        <w:rPr>
          <w:b w:val="1"/>
          <w:sz w:val="28"/>
        </w:rPr>
        <w:t xml:space="preserve">6.3  Рівняння руху автомобіля. Графік силового балансу. </w:t>
      </w:r>
    </w:p>
    <w:p>
      <w:pPr>
        <w:pStyle w:val="P10"/>
        <w:spacing w:lineRule="auto" w:line="360" w:beforeAutospacing="0" w:afterAutospacing="0"/>
        <w:ind w:firstLine="720" w:left="720"/>
        <w:rPr>
          <w:sz w:val="28"/>
        </w:rPr>
      </w:pPr>
    </w:p>
    <w:p>
      <w:pPr>
        <w:spacing w:lineRule="auto" w:line="360" w:beforeAutospacing="0" w:afterAutospacing="0"/>
        <w:jc w:val="both"/>
        <w:rPr>
          <w:rFonts w:ascii="Times New Roman" w:hAnsi="Times New Roman"/>
          <w:color w:val="000000"/>
          <w:sz w:val="28"/>
        </w:rPr>
      </w:pPr>
      <w:r>
        <w:rPr>
          <w:rFonts w:ascii="Times New Roman" w:hAnsi="Times New Roman"/>
          <w:color w:val="000000"/>
          <w:sz w:val="28"/>
        </w:rPr>
        <w:tab/>
        <w:t>Рівняння рівномірного руху автомобіля у спрощеному вигляді може бути представлено у вигляді необхідної і достатньої умов руху</w:t>
      </w:r>
    </w:p>
    <w:p>
      <w:pPr>
        <w:spacing w:lineRule="auto" w:line="360" w:beforeAutospacing="0" w:afterAutospacing="0"/>
        <w:jc w:val="center"/>
        <w:rPr>
          <w:rFonts w:ascii="Times New Roman" w:hAnsi="Times New Roman"/>
          <w:sz w:val="28"/>
        </w:rPr>
      </w:pPr>
      <w:r>
        <w:drawing>
          <wp:inline xmlns:wp="http://schemas.openxmlformats.org/drawingml/2006/wordprocessingDrawing">
            <wp:extent cx="1598930" cy="313055"/>
            <wp:docPr id="176" name="Picture 176"/>
            <a:graphic xmlns:a="http://schemas.openxmlformats.org/drawingml/2006/main">
              <a:graphicData uri="http://schemas.openxmlformats.org/drawingml/2006/picture">
                <pic:pic xmlns:pic="http://schemas.openxmlformats.org/drawingml/2006/picture">
                  <pic:nvPicPr>
                    <pic:cNvPr id="176" name="Picture 176"/>
                    <pic:cNvPicPr/>
                  </pic:nvPicPr>
                  <pic:blipFill>
                    <a:blip xmlns:r="http://schemas.openxmlformats.org/officeDocument/2006/relationships" r:embed="Relimage167"/>
                    <a:stretch>
                      <a:fillRect/>
                    </a:stretch>
                  </pic:blipFill>
                  <pic:spPr>
                    <a:xfrm>
                      <a:off x="0" y="0"/>
                      <a:ext cx="1598930" cy="313055"/>
                    </a:xfrm>
                    <a:prstGeom prst="rect"/>
                    <a:solidFill>
                      <a:srgbClr val="FFFFFF"/>
                    </a:solidFill>
                  </pic:spPr>
                </pic:pic>
              </a:graphicData>
            </a:graphic>
          </wp:inline>
        </w:drawing>
      </w:r>
      <w:r>
        <w:rPr>
          <w:rFonts w:ascii="Times New Roman" w:hAnsi="Times New Roman"/>
          <w:sz w:val="28"/>
        </w:rPr>
        <w:t xml:space="preserve">                                                           (6.9)</w:t>
      </w:r>
    </w:p>
    <w:p>
      <w:pPr>
        <w:pStyle w:val="P15"/>
        <w:spacing w:lineRule="auto" w:line="360" w:beforeAutospacing="0" w:afterAutospacing="0"/>
        <w:ind w:firstLine="720"/>
        <w:jc w:val="both"/>
        <w:rPr>
          <w:color w:val="000000"/>
          <w:sz w:val="28"/>
        </w:rPr>
      </w:pPr>
      <w:r>
        <w:rPr>
          <w:color w:val="000000"/>
          <w:sz w:val="28"/>
        </w:rPr>
        <w:t>При прискореному русі</w:t>
      </w:r>
    </w:p>
    <w:p>
      <w:pPr>
        <w:spacing w:lineRule="auto" w:line="360" w:beforeAutospacing="0" w:afterAutospacing="0"/>
        <w:jc w:val="center"/>
        <w:rPr>
          <w:rFonts w:ascii="Times New Roman" w:hAnsi="Times New Roman"/>
          <w:sz w:val="28"/>
        </w:rPr>
      </w:pPr>
      <w:r>
        <w:drawing>
          <wp:inline xmlns:wp="http://schemas.openxmlformats.org/drawingml/2006/wordprocessingDrawing">
            <wp:extent cx="2074545" cy="322580"/>
            <wp:docPr id="177" name="Picture 177"/>
            <a:graphic xmlns:a="http://schemas.openxmlformats.org/drawingml/2006/main">
              <a:graphicData uri="http://schemas.openxmlformats.org/drawingml/2006/picture">
                <pic:pic xmlns:pic="http://schemas.openxmlformats.org/drawingml/2006/picture">
                  <pic:nvPicPr>
                    <pic:cNvPr id="177" name="Picture 177"/>
                    <pic:cNvPicPr/>
                  </pic:nvPicPr>
                  <pic:blipFill>
                    <a:blip xmlns:r="http://schemas.openxmlformats.org/officeDocument/2006/relationships" r:embed="Relimage168"/>
                    <a:stretch>
                      <a:fillRect/>
                    </a:stretch>
                  </pic:blipFill>
                  <pic:spPr>
                    <a:xfrm>
                      <a:off x="0" y="0"/>
                      <a:ext cx="2074545" cy="322580"/>
                    </a:xfrm>
                    <a:prstGeom prst="rect"/>
                    <a:solidFill>
                      <a:srgbClr val="FFFFFF"/>
                    </a:solidFill>
                  </pic:spPr>
                </pic:pic>
              </a:graphicData>
            </a:graphic>
          </wp:inline>
        </w:drawing>
      </w:r>
      <w:r>
        <w:rPr>
          <w:rFonts w:ascii="Times New Roman" w:hAnsi="Times New Roman"/>
          <w:sz w:val="28"/>
        </w:rPr>
        <w:t xml:space="preserve">                                          (6.10</w:t>
      </w:r>
    </w:p>
    <w:p>
      <w:pPr>
        <w:pStyle w:val="P15"/>
        <w:spacing w:lineRule="auto" w:line="360" w:beforeAutospacing="0" w:afterAutospacing="0"/>
        <w:ind w:firstLine="720"/>
        <w:jc w:val="both"/>
        <w:rPr>
          <w:color w:val="000000"/>
          <w:sz w:val="28"/>
        </w:rPr>
      </w:pPr>
      <w:r>
        <w:rPr>
          <w:color w:val="000000"/>
          <w:sz w:val="28"/>
        </w:rPr>
        <w:t>У розгорненому вигляді рівняння (6.10) буде мати вигляд</w:t>
      </w:r>
    </w:p>
    <w:p>
      <w:pPr>
        <w:spacing w:lineRule="auto" w:line="360" w:beforeAutospacing="0" w:afterAutospacing="0"/>
        <w:jc w:val="center"/>
        <w:rPr>
          <w:rFonts w:ascii="Times New Roman" w:hAnsi="Times New Roman"/>
          <w:sz w:val="28"/>
        </w:rPr>
      </w:pPr>
      <w:r>
        <w:drawing>
          <wp:inline xmlns:wp="http://schemas.openxmlformats.org/drawingml/2006/wordprocessingDrawing">
            <wp:extent cx="4942840" cy="588645"/>
            <wp:docPr id="178" name="Picture 178"/>
            <a:graphic xmlns:a="http://schemas.openxmlformats.org/drawingml/2006/main">
              <a:graphicData uri="http://schemas.openxmlformats.org/drawingml/2006/picture">
                <pic:pic xmlns:pic="http://schemas.openxmlformats.org/drawingml/2006/picture">
                  <pic:nvPicPr>
                    <pic:cNvPr id="178" name="Picture 178"/>
                    <pic:cNvPicPr/>
                  </pic:nvPicPr>
                  <pic:blipFill>
                    <a:blip xmlns:r="http://schemas.openxmlformats.org/officeDocument/2006/relationships" r:embed="Relimage169"/>
                    <a:stretch>
                      <a:fillRect/>
                    </a:stretch>
                  </pic:blipFill>
                  <pic:spPr>
                    <a:xfrm>
                      <a:off x="0" y="0"/>
                      <a:ext cx="4942840" cy="588645"/>
                    </a:xfrm>
                    <a:prstGeom prst="rect"/>
                    <a:solidFill>
                      <a:srgbClr val="FFFFFF"/>
                    </a:solidFill>
                  </pic:spPr>
                </pic:pic>
              </a:graphicData>
            </a:graphic>
          </wp:inline>
        </w:drawing>
      </w:r>
      <w:r>
        <w:rPr>
          <w:rFonts w:ascii="Times New Roman" w:hAnsi="Times New Roman"/>
          <w:sz w:val="28"/>
        </w:rPr>
        <w:t xml:space="preserve">.    (6.11)</w:t>
      </w:r>
    </w:p>
    <w:p>
      <w:pPr>
        <w:pStyle w:val="P10"/>
        <w:spacing w:lineRule="auto" w:line="360" w:beforeAutospacing="0" w:afterAutospacing="0"/>
        <w:ind w:firstLine="720"/>
        <w:rPr>
          <w:sz w:val="28"/>
        </w:rPr>
      </w:pPr>
      <w:r>
        <w:rPr>
          <w:sz w:val="28"/>
        </w:rPr>
        <w:t xml:space="preserve">З рівняння руху автомобіля (6.9) можна визначити  можливість руху автомобіля за силою тяги (необхідна умова), а також по зчепленню коліс з опорною поверхнею (достатня умова).</w:t>
      </w:r>
    </w:p>
    <w:p>
      <w:pPr>
        <w:spacing w:lineRule="auto" w:line="360" w:beforeAutospacing="0" w:afterAutospacing="0"/>
        <w:ind w:firstLine="720"/>
        <w:jc w:val="both"/>
        <w:rPr>
          <w:rFonts w:ascii="Times New Roman" w:hAnsi="Times New Roman"/>
          <w:color w:val="000000"/>
          <w:sz w:val="28"/>
        </w:rPr>
      </w:pPr>
      <w:r>
        <w:rPr>
          <w:rFonts w:ascii="Times New Roman" w:hAnsi="Times New Roman"/>
          <w:color w:val="000000"/>
          <w:sz w:val="28"/>
        </w:rPr>
        <w:t>Рівняння руху автомобіля (6.9) називають</w:t>
      </w:r>
      <w:r>
        <w:rPr>
          <w:rFonts w:ascii="Times New Roman" w:hAnsi="Times New Roman"/>
          <w:i w:val="1"/>
          <w:color w:val="000000"/>
          <w:sz w:val="28"/>
        </w:rPr>
        <w:t xml:space="preserve">рівнянням  силового балансу</w:t>
      </w:r>
      <w:r>
        <w:rPr>
          <w:rFonts w:ascii="Times New Roman" w:hAnsi="Times New Roman"/>
          <w:color w:val="000000"/>
          <w:sz w:val="28"/>
        </w:rPr>
        <w:t>.</w:t>
      </w:r>
    </w:p>
    <w:p>
      <w:pPr>
        <w:spacing w:lineRule="auto" w:line="360" w:beforeAutospacing="0" w:afterAutospacing="0"/>
        <w:jc w:val="both"/>
        <w:rPr>
          <w:rFonts w:ascii="Times New Roman" w:hAnsi="Times New Roman"/>
          <w:color w:val="000000"/>
          <w:sz w:val="28"/>
        </w:rPr>
      </w:pPr>
      <w:r>
        <w:rPr>
          <w:rFonts w:ascii="Times New Roman" w:hAnsi="Times New Roman"/>
          <w:color w:val="000000"/>
          <w:sz w:val="28"/>
        </w:rPr>
        <w:tab/>
        <w:t xml:space="preserve">Різні задачі можливості руху автомобіля зручно вирішувати за допомогою графіка силового балансу. Графік силового балансу автомобіля являє собою тягову характеристику,  на яку наносяться сили дорожнього опору, повітряного середовища і зчеплення коліс з опорною поверхнею. Тягова характеристика  являє собою залежність  сили тяги на колесах автомобіля від швидкості руху. Сила тяги на колесах автомобіля визначається за формулою</w:t>
      </w:r>
    </w:p>
    <w:p>
      <w:pPr>
        <w:spacing w:lineRule="auto" w:line="360" w:beforeAutospacing="0" w:afterAutospacing="0"/>
        <w:jc w:val="center"/>
        <w:rPr>
          <w:rFonts w:ascii="Times New Roman" w:hAnsi="Times New Roman"/>
          <w:sz w:val="28"/>
        </w:rPr>
      </w:pPr>
      <w:r>
        <w:drawing>
          <wp:inline xmlns:wp="http://schemas.openxmlformats.org/drawingml/2006/wordprocessingDrawing">
            <wp:extent cx="1809750" cy="588645"/>
            <wp:docPr id="179" name="Picture 179"/>
            <a:graphic xmlns:a="http://schemas.openxmlformats.org/drawingml/2006/main">
              <a:graphicData uri="http://schemas.openxmlformats.org/drawingml/2006/picture">
                <pic:pic xmlns:pic="http://schemas.openxmlformats.org/drawingml/2006/picture">
                  <pic:nvPicPr>
                    <pic:cNvPr id="179" name="Picture 179"/>
                    <pic:cNvPicPr/>
                  </pic:nvPicPr>
                  <pic:blipFill>
                    <a:blip xmlns:r="http://schemas.openxmlformats.org/officeDocument/2006/relationships" r:embed="Relimage170"/>
                    <a:stretch>
                      <a:fillRect/>
                    </a:stretch>
                  </pic:blipFill>
                  <pic:spPr>
                    <a:xfrm>
                      <a:off x="0" y="0"/>
                      <a:ext cx="1809750" cy="588645"/>
                    </a:xfrm>
                    <a:prstGeom prst="rect"/>
                    <a:solidFill>
                      <a:srgbClr val="FFFFFF"/>
                    </a:solidFill>
                  </pic:spPr>
                </pic:pic>
              </a:graphicData>
            </a:graphic>
          </wp:inline>
        </w:drawing>
      </w:r>
      <w:r>
        <w:rPr>
          <w:rFonts w:ascii="Times New Roman" w:hAnsi="Times New Roman"/>
          <w:sz w:val="28"/>
        </w:rPr>
        <w:t xml:space="preserve">.                                    (6.12)      </w:t>
      </w:r>
    </w:p>
    <w:p>
      <w:pPr>
        <w:spacing w:lineRule="auto" w:line="360" w:beforeAutospacing="0" w:afterAutospacing="0"/>
        <w:ind w:firstLine="720"/>
        <w:jc w:val="both"/>
        <w:rPr>
          <w:rFonts w:ascii="Times New Roman" w:hAnsi="Times New Roman"/>
          <w:color w:val="000000"/>
          <w:sz w:val="28"/>
        </w:rPr>
      </w:pPr>
      <w:r>
        <w:rPr>
          <w:rFonts w:ascii="Times New Roman" w:hAnsi="Times New Roman"/>
          <w:color w:val="000000"/>
          <w:sz w:val="28"/>
        </w:rPr>
        <w:t xml:space="preserve">Швидкість руху, що відповідає розрахунковому значенню </w:t>
      </w:r>
      <w:r>
        <w:rPr>
          <w:rFonts w:ascii="Times New Roman" w:hAnsi="Times New Roman"/>
          <w:i w:val="1"/>
          <w:color w:val="000000"/>
          <w:sz w:val="28"/>
        </w:rPr>
        <w:t>М</w:t>
      </w:r>
      <w:r>
        <w:rPr>
          <w:rFonts w:ascii="Times New Roman" w:hAnsi="Times New Roman"/>
          <w:i w:val="1"/>
          <w:color w:val="000000"/>
          <w:sz w:val="28"/>
          <w:vertAlign w:val="subscript"/>
        </w:rPr>
        <w:t>е</w:t>
      </w:r>
      <w:r>
        <w:rPr>
          <w:rFonts w:ascii="Times New Roman" w:hAnsi="Times New Roman"/>
          <w:color w:val="000000"/>
          <w:sz w:val="28"/>
        </w:rPr>
        <w:t xml:space="preserve"> визначається за формулою</w:t>
      </w:r>
    </w:p>
    <w:p>
      <w:pPr>
        <w:spacing w:lineRule="auto" w:line="360" w:beforeAutospacing="0" w:afterAutospacing="0"/>
        <w:jc w:val="center"/>
        <w:rPr>
          <w:rFonts w:ascii="Times New Roman" w:hAnsi="Times New Roman"/>
          <w:sz w:val="28"/>
        </w:rPr>
      </w:pPr>
      <w:r>
        <w:drawing>
          <wp:inline xmlns:wp="http://schemas.openxmlformats.org/drawingml/2006/wordprocessingDrawing">
            <wp:extent cx="1189355" cy="685165"/>
            <wp:docPr id="180" name="Picture 180"/>
            <a:graphic xmlns:a="http://schemas.openxmlformats.org/drawingml/2006/main">
              <a:graphicData uri="http://schemas.openxmlformats.org/drawingml/2006/picture">
                <pic:pic xmlns:pic="http://schemas.openxmlformats.org/drawingml/2006/picture">
                  <pic:nvPicPr>
                    <pic:cNvPr id="180" name="Picture 180"/>
                    <pic:cNvPicPr/>
                  </pic:nvPicPr>
                  <pic:blipFill>
                    <a:blip xmlns:r="http://schemas.openxmlformats.org/officeDocument/2006/relationships" r:embed="Relimage171"/>
                    <a:stretch>
                      <a:fillRect/>
                    </a:stretch>
                  </pic:blipFill>
                  <pic:spPr>
                    <a:xfrm>
                      <a:off x="0" y="0"/>
                      <a:ext cx="1189355" cy="685165"/>
                    </a:xfrm>
                    <a:prstGeom prst="rect"/>
                    <a:solidFill>
                      <a:srgbClr val="FFFFFF"/>
                    </a:solidFill>
                  </pic:spPr>
                </pic:pic>
              </a:graphicData>
            </a:graphic>
          </wp:inline>
        </w:drawing>
      </w:r>
      <w:r>
        <w:rPr>
          <w:rFonts w:ascii="Times New Roman" w:hAnsi="Times New Roman"/>
          <w:sz w:val="28"/>
        </w:rPr>
        <w:t xml:space="preserve">,                                          (6.14)</w:t>
      </w:r>
    </w:p>
    <w:p>
      <w:pPr>
        <w:spacing w:lineRule="auto" w:line="360" w:beforeAutospacing="0" w:afterAutospacing="0"/>
        <w:jc w:val="both"/>
        <w:rPr>
          <w:rFonts w:ascii="Times New Roman" w:hAnsi="Times New Roman"/>
          <w:color w:val="000000"/>
          <w:sz w:val="28"/>
        </w:rPr>
      </w:pPr>
      <w:r>
        <w:rPr>
          <w:rFonts w:ascii="Times New Roman" w:hAnsi="Times New Roman"/>
          <w:color w:val="000000"/>
          <w:sz w:val="28"/>
        </w:rPr>
        <w:t xml:space="preserve">де   </w:t>
      </w:r>
      <w:r>
        <w:rPr>
          <w:rFonts w:ascii="Times New Roman" w:hAnsi="Times New Roman"/>
          <w:i w:val="1"/>
          <w:color w:val="000000"/>
          <w:sz w:val="28"/>
        </w:rPr>
        <w:t>М</w:t>
      </w:r>
      <w:r>
        <w:rPr>
          <w:rFonts w:ascii="Times New Roman" w:hAnsi="Times New Roman"/>
          <w:i w:val="1"/>
          <w:color w:val="000000"/>
          <w:sz w:val="28"/>
          <w:vertAlign w:val="subscript"/>
        </w:rPr>
        <w:t>е</w:t>
      </w:r>
      <w:r>
        <w:rPr>
          <w:rFonts w:ascii="Times New Roman" w:hAnsi="Times New Roman"/>
          <w:color w:val="000000"/>
          <w:sz w:val="28"/>
        </w:rPr>
        <w:t xml:space="preserve">  – поточне значення крутного моменту, що відповідає кутовій швидкості обертання колінчастого вала двигуна  ω</w:t>
      </w:r>
      <w:r>
        <w:rPr>
          <w:rFonts w:ascii="Times New Roman" w:hAnsi="Times New Roman"/>
          <w:i w:val="1"/>
          <w:color w:val="000000"/>
          <w:sz w:val="28"/>
          <w:vertAlign w:val="subscript"/>
        </w:rPr>
        <w:t>е</w:t>
      </w:r>
      <w:r>
        <w:rPr>
          <w:rFonts w:ascii="Times New Roman" w:hAnsi="Times New Roman"/>
          <w:color w:val="000000"/>
          <w:sz w:val="28"/>
        </w:rPr>
        <w:t>.</w:t>
      </w:r>
    </w:p>
    <w:p>
      <w:pPr>
        <w:spacing w:lineRule="auto" w:line="360" w:beforeAutospacing="0" w:afterAutospacing="0"/>
        <w:ind w:firstLine="720"/>
        <w:jc w:val="both"/>
        <w:rPr>
          <w:rFonts w:ascii="Times New Roman" w:hAnsi="Times New Roman"/>
          <w:color w:val="000000"/>
          <w:sz w:val="28"/>
        </w:rPr>
      </w:pPr>
      <w:r>
        <w:rPr>
          <w:rFonts w:ascii="Times New Roman" w:hAnsi="Times New Roman"/>
          <w:color w:val="000000"/>
          <w:sz w:val="28"/>
        </w:rPr>
        <w:t xml:space="preserve"> За даними  </w:t>
      </w:r>
      <w:r>
        <w:rPr>
          <w:rFonts w:ascii="Times New Roman" w:hAnsi="Times New Roman"/>
          <w:i w:val="1"/>
          <w:color w:val="000000"/>
          <w:sz w:val="28"/>
        </w:rPr>
        <w:t>Р</w:t>
      </w:r>
      <w:r>
        <w:rPr>
          <w:rFonts w:ascii="Times New Roman" w:hAnsi="Times New Roman"/>
          <w:i w:val="1"/>
          <w:color w:val="000000"/>
          <w:sz w:val="28"/>
          <w:vertAlign w:val="subscript"/>
        </w:rPr>
        <w:t>Т</w:t>
      </w:r>
      <w:r>
        <w:rPr>
          <w:rFonts w:ascii="Times New Roman" w:hAnsi="Times New Roman"/>
          <w:color w:val="000000"/>
          <w:sz w:val="28"/>
        </w:rPr>
        <w:t xml:space="preserve">  і  </w:t>
      </w:r>
      <w:r>
        <w:rPr>
          <w:rFonts w:ascii="Times New Roman" w:hAnsi="Times New Roman"/>
          <w:i w:val="1"/>
          <w:color w:val="000000"/>
          <w:sz w:val="28"/>
        </w:rPr>
        <w:t>V</w:t>
      </w:r>
      <w:r>
        <w:rPr>
          <w:rFonts w:ascii="Times New Roman" w:hAnsi="Times New Roman"/>
          <w:color w:val="000000"/>
          <w:sz w:val="28"/>
        </w:rPr>
        <w:t xml:space="preserve">  на різних передачах в інтервалі кутових швидкостей від   ω</w:t>
      </w:r>
      <w:r>
        <w:rPr>
          <w:rFonts w:ascii="Times New Roman" w:hAnsi="Times New Roman"/>
          <w:color w:val="000000"/>
          <w:sz w:val="28"/>
          <w:vertAlign w:val="subscript"/>
        </w:rPr>
        <w:t xml:space="preserve">min </w:t>
      </w:r>
      <w:r>
        <w:rPr>
          <w:rFonts w:ascii="Times New Roman" w:hAnsi="Times New Roman"/>
          <w:color w:val="000000"/>
          <w:sz w:val="28"/>
        </w:rPr>
        <w:t xml:space="preserve">  до   ω</w:t>
      </w:r>
      <w:r>
        <w:rPr>
          <w:rFonts w:ascii="Times New Roman" w:hAnsi="Times New Roman"/>
          <w:color w:val="000000"/>
          <w:sz w:val="28"/>
          <w:vertAlign w:val="subscript"/>
        </w:rPr>
        <w:t>max</w:t>
      </w:r>
      <w:r>
        <w:rPr>
          <w:rFonts w:ascii="Times New Roman" w:hAnsi="Times New Roman"/>
          <w:color w:val="000000"/>
          <w:sz w:val="28"/>
        </w:rPr>
        <w:t xml:space="preserve">  будується тягова характеристика (рисунок 6.6). На тягову характеристику наносять  сили  </w:t>
      </w:r>
      <w:r>
        <w:rPr>
          <w:rFonts w:ascii="Times New Roman" w:hAnsi="Times New Roman"/>
          <w:i w:val="1"/>
          <w:color w:val="000000"/>
          <w:sz w:val="28"/>
        </w:rPr>
        <w:t>Р</w:t>
      </w:r>
      <w:r>
        <w:rPr>
          <w:rFonts w:ascii="Times New Roman" w:hAnsi="Times New Roman"/>
          <w:i w:val="1"/>
          <w:color w:val="000000"/>
          <w:sz w:val="28"/>
          <w:vertAlign w:val="subscript"/>
        </w:rPr>
        <w:t>Д</w:t>
      </w:r>
      <w:r>
        <w:rPr>
          <w:rFonts w:ascii="Times New Roman" w:hAnsi="Times New Roman"/>
          <w:color w:val="000000"/>
          <w:sz w:val="28"/>
        </w:rPr>
        <w:t xml:space="preserve">, </w:t>
      </w:r>
      <w:r>
        <w:rPr>
          <w:rFonts w:ascii="Times New Roman" w:hAnsi="Times New Roman"/>
          <w:i w:val="1"/>
          <w:color w:val="000000"/>
          <w:sz w:val="28"/>
        </w:rPr>
        <w:t>Р</w:t>
      </w:r>
      <w:r>
        <w:rPr>
          <w:rFonts w:ascii="Times New Roman" w:hAnsi="Times New Roman"/>
          <w:i w:val="1"/>
          <w:color w:val="000000"/>
          <w:sz w:val="28"/>
          <w:vertAlign w:val="subscript"/>
        </w:rPr>
        <w:t>Д</w:t>
      </w:r>
      <w:r>
        <w:rPr>
          <w:rFonts w:ascii="Times New Roman" w:hAnsi="Times New Roman"/>
          <w:color w:val="000000"/>
          <w:sz w:val="28"/>
        </w:rPr>
        <w:t xml:space="preserve"> + </w:t>
      </w:r>
      <w:r>
        <w:rPr>
          <w:rFonts w:ascii="Times New Roman" w:hAnsi="Times New Roman"/>
          <w:i w:val="1"/>
          <w:color w:val="000000"/>
          <w:sz w:val="28"/>
        </w:rPr>
        <w:t>Р</w:t>
      </w:r>
      <w:r>
        <w:rPr>
          <w:rFonts w:ascii="Times New Roman" w:hAnsi="Times New Roman"/>
          <w:i w:val="1"/>
          <w:color w:val="000000"/>
          <w:sz w:val="28"/>
          <w:vertAlign w:val="subscript"/>
        </w:rPr>
        <w:t>В</w:t>
      </w:r>
      <w:r>
        <w:rPr>
          <w:rFonts w:ascii="Times New Roman" w:hAnsi="Times New Roman"/>
          <w:color w:val="000000"/>
          <w:sz w:val="28"/>
        </w:rPr>
        <w:t xml:space="preserve"> і </w:t>
      </w:r>
      <w:r>
        <w:rPr>
          <w:rFonts w:ascii="Times New Roman" w:hAnsi="Times New Roman"/>
          <w:i w:val="1"/>
          <w:color w:val="000000"/>
          <w:sz w:val="28"/>
        </w:rPr>
        <w:t>Р</w:t>
      </w:r>
      <w:r>
        <w:rPr>
          <w:rFonts w:ascii="Times New Roman" w:hAnsi="Times New Roman"/>
          <w:i w:val="1"/>
          <w:color w:val="000000"/>
          <w:sz w:val="28"/>
          <w:vertAlign w:val="subscript"/>
        </w:rPr>
        <w:t>ЗЧ</w:t>
      </w:r>
      <w:r>
        <w:rPr>
          <w:rFonts w:ascii="Times New Roman" w:hAnsi="Times New Roman"/>
          <w:color w:val="000000"/>
          <w:sz w:val="28"/>
        </w:rPr>
        <w:t xml:space="preserve">  та отримують графік силового балансу.</w:t>
      </w:r>
    </w:p>
    <w:p>
      <w:pPr>
        <w:spacing w:lineRule="auto" w:line="360" w:beforeAutospacing="0" w:afterAutospacing="0"/>
        <w:ind w:firstLine="720"/>
        <w:jc w:val="both"/>
        <w:rPr>
          <w:rFonts w:ascii="Times New Roman" w:hAnsi="Times New Roman"/>
          <w:color w:val="000000"/>
          <w:sz w:val="28"/>
        </w:rPr>
      </w:pPr>
      <w:r>
        <w:rPr>
          <w:rFonts w:ascii="Times New Roman" w:hAnsi="Times New Roman"/>
          <w:color w:val="000000"/>
          <w:sz w:val="28"/>
        </w:rPr>
        <w:t>За графіком силового балансу можна вирішувати такі задачі:</w:t>
      </w:r>
    </w:p>
    <w:p>
      <w:pPr>
        <w:pStyle w:val="P25"/>
        <w:numPr>
          <w:ilvl w:val="0"/>
          <w:numId w:val="7"/>
        </w:numPr>
        <w:spacing w:lineRule="auto" w:line="276" w:after="0" w:beforeAutospacing="0" w:afterAutospacing="0"/>
        <w:jc w:val="both"/>
        <w:rPr>
          <w:rFonts w:ascii="Times New Roman" w:hAnsi="Times New Roman"/>
          <w:color w:val="000000"/>
          <w:sz w:val="28"/>
        </w:rPr>
      </w:pPr>
      <w:r>
        <w:rPr>
          <w:rFonts w:ascii="Times New Roman" w:hAnsi="Times New Roman"/>
          <w:color w:val="000000"/>
          <w:sz w:val="28"/>
        </w:rPr>
        <w:t>можливість руху на передачах і можливу максимальну швидкість рівномірного руху автомобіля:</w:t>
      </w:r>
    </w:p>
    <w:p>
      <w:pPr>
        <w:spacing w:lineRule="auto" w:line="360" w:beforeAutospacing="0" w:afterAutospacing="0"/>
        <w:ind w:firstLine="720"/>
        <w:rPr>
          <w:rFonts w:ascii="Times New Roman" w:hAnsi="Times New Roman"/>
          <w:color w:val="000000"/>
          <w:sz w:val="28"/>
        </w:rPr>
      </w:pPr>
      <w:r>
        <w:drawing>
          <wp:inline xmlns:wp="http://schemas.openxmlformats.org/drawingml/2006/wordprocessingDrawing">
            <wp:extent cx="5767070" cy="5535930"/>
            <wp:docPr id="181" name="Picture 181"/>
            <a:graphic xmlns:a="http://schemas.openxmlformats.org/drawingml/2006/main">
              <a:graphicData uri="http://schemas.openxmlformats.org/drawingml/2006/picture">
                <pic:pic xmlns:pic="http://schemas.openxmlformats.org/drawingml/2006/picture">
                  <pic:nvPicPr>
                    <pic:cNvPr id="181" name="Picture 181"/>
                    <pic:cNvPicPr/>
                  </pic:nvPicPr>
                  <pic:blipFill>
                    <a:blip xmlns:r="http://schemas.openxmlformats.org/officeDocument/2006/relationships" r:embed="Relimage172"/>
                    <a:stretch>
                      <a:fillRect/>
                    </a:stretch>
                  </pic:blipFill>
                  <pic:spPr>
                    <a:xfrm>
                      <a:off x="0" y="0"/>
                      <a:ext cx="5767070" cy="5535930"/>
                    </a:xfrm>
                    <a:prstGeom prst="rect"/>
                    <a:solidFill>
                      <a:srgbClr val="FFFFFF"/>
                    </a:solidFill>
                  </pic:spPr>
                </pic:pic>
              </a:graphicData>
            </a:graphic>
          </wp:inline>
        </w:drawing>
      </w:r>
    </w:p>
    <w:p>
      <w:pPr>
        <w:pStyle w:val="P2"/>
        <w:spacing w:lineRule="auto" w:line="360" w:beforeAutospacing="0" w:afterAutospacing="0"/>
        <w:jc w:val="center"/>
        <w:rPr>
          <w:color w:val="000000"/>
          <w:sz w:val="28"/>
        </w:rPr>
      </w:pPr>
      <w:r>
        <w:rPr>
          <w:sz w:val="28"/>
        </w:rPr>
        <w:t xml:space="preserve">Рисунок 6.6 -  Графік силового балансу автомобіля</w:t>
      </w:r>
    </w:p>
    <w:p>
      <w:pPr>
        <w:spacing w:lineRule="auto" w:line="360" w:beforeAutospacing="0" w:afterAutospacing="0"/>
        <w:ind w:firstLine="720"/>
        <w:jc w:val="both"/>
        <w:rPr>
          <w:rFonts w:ascii="Times New Roman" w:hAnsi="Times New Roman"/>
          <w:color w:val="000000"/>
          <w:sz w:val="28"/>
        </w:rPr>
      </w:pPr>
      <w:r>
        <w:rPr>
          <w:rFonts w:ascii="Times New Roman" w:hAnsi="Times New Roman"/>
          <w:color w:val="000000"/>
          <w:sz w:val="28"/>
        </w:rPr>
        <w:t>За графіком силового балансу можна вирішувати такі задачі:</w:t>
      </w:r>
    </w:p>
    <w:p>
      <w:pPr>
        <w:numPr>
          <w:ilvl w:val="0"/>
          <w:numId w:val="15"/>
        </w:numPr>
        <w:tabs>
          <w:tab w:val="left" w:pos="1080" w:leader="none"/>
        </w:tabs>
        <w:spacing w:lineRule="auto" w:line="360" w:after="0" w:beforeAutospacing="0" w:afterAutospacing="0"/>
        <w:ind w:left="0"/>
        <w:jc w:val="both"/>
        <w:rPr>
          <w:rFonts w:ascii="Times New Roman" w:hAnsi="Times New Roman"/>
          <w:color w:val="000000"/>
          <w:sz w:val="28"/>
        </w:rPr>
      </w:pPr>
      <w:r>
        <w:rPr>
          <w:rFonts w:ascii="Times New Roman" w:hAnsi="Times New Roman"/>
          <w:color w:val="000000"/>
          <w:sz w:val="28"/>
        </w:rPr>
        <w:t>можливість руху на передачах і можливу максимальну швидкість рівномірного руху автомобіля;</w:t>
      </w:r>
    </w:p>
    <w:p>
      <w:pPr>
        <w:numPr>
          <w:ilvl w:val="0"/>
          <w:numId w:val="15"/>
        </w:numPr>
        <w:tabs>
          <w:tab w:val="left" w:pos="1080" w:leader="none"/>
        </w:tabs>
        <w:spacing w:lineRule="auto" w:line="360" w:after="0" w:beforeAutospacing="0" w:afterAutospacing="0"/>
        <w:ind w:left="0"/>
        <w:jc w:val="both"/>
        <w:rPr>
          <w:rFonts w:ascii="Times New Roman" w:hAnsi="Times New Roman"/>
          <w:color w:val="000000"/>
          <w:sz w:val="28"/>
        </w:rPr>
      </w:pPr>
      <w:r>
        <w:rPr>
          <w:rFonts w:ascii="Times New Roman" w:hAnsi="Times New Roman"/>
          <w:color w:val="000000"/>
          <w:sz w:val="28"/>
        </w:rPr>
        <w:t xml:space="preserve">запас сили тяги при русі із заданою швидкістю. Цей запас може бути використаний для подолання підвищених опорів руху або для буксирування причепа. Запас  сили  тяги визначається за графіком при заданій швидкості  </w:t>
      </w:r>
      <w:r>
        <w:rPr>
          <w:rFonts w:ascii="Times New Roman" w:hAnsi="Times New Roman"/>
          <w:i w:val="1"/>
          <w:color w:val="000000"/>
          <w:sz w:val="28"/>
        </w:rPr>
        <w:t>V</w:t>
      </w:r>
      <w:r>
        <w:rPr>
          <w:rFonts w:ascii="Times New Roman" w:hAnsi="Times New Roman"/>
          <w:i w:val="1"/>
          <w:color w:val="000000"/>
          <w:sz w:val="28"/>
          <w:vertAlign w:val="subscript"/>
        </w:rPr>
        <w:t>1</w:t>
      </w:r>
    </w:p>
    <w:p>
      <w:pPr>
        <w:spacing w:lineRule="auto" w:line="360" w:beforeAutospacing="0" w:afterAutospacing="0"/>
        <w:jc w:val="center"/>
        <w:rPr>
          <w:rFonts w:ascii="Times New Roman" w:hAnsi="Times New Roman"/>
          <w:sz w:val="28"/>
        </w:rPr>
      </w:pPr>
      <w:r>
        <w:drawing>
          <wp:inline xmlns:wp="http://schemas.openxmlformats.org/drawingml/2006/wordprocessingDrawing">
            <wp:extent cx="1882140" cy="313055"/>
            <wp:docPr id="182" name="Picture 182"/>
            <a:graphic xmlns:a="http://schemas.openxmlformats.org/drawingml/2006/main">
              <a:graphicData uri="http://schemas.openxmlformats.org/drawingml/2006/picture">
                <pic:pic xmlns:pic="http://schemas.openxmlformats.org/drawingml/2006/picture">
                  <pic:nvPicPr>
                    <pic:cNvPr id="182" name="Picture 182"/>
                    <pic:cNvPicPr/>
                  </pic:nvPicPr>
                  <pic:blipFill>
                    <a:blip xmlns:r="http://schemas.openxmlformats.org/officeDocument/2006/relationships" r:embed="Relimage173"/>
                    <a:stretch>
                      <a:fillRect/>
                    </a:stretch>
                  </pic:blipFill>
                  <pic:spPr>
                    <a:xfrm>
                      <a:off x="0" y="0"/>
                      <a:ext cx="1882140" cy="313055"/>
                    </a:xfrm>
                    <a:prstGeom prst="rect"/>
                    <a:solidFill>
                      <a:srgbClr val="FFFFFF"/>
                    </a:solidFill>
                  </pic:spPr>
                </pic:pic>
              </a:graphicData>
            </a:graphic>
          </wp:inline>
        </w:drawing>
      </w:r>
      <w:r>
        <w:rPr>
          <w:rFonts w:ascii="Times New Roman" w:hAnsi="Times New Roman"/>
          <w:sz w:val="28"/>
        </w:rPr>
        <w:t>;</w:t>
      </w:r>
    </w:p>
    <w:p>
      <w:pPr>
        <w:numPr>
          <w:ilvl w:val="0"/>
          <w:numId w:val="15"/>
        </w:numPr>
        <w:tabs>
          <w:tab w:val="left" w:pos="1080" w:leader="none"/>
        </w:tabs>
        <w:spacing w:lineRule="auto" w:line="276" w:after="0" w:beforeAutospacing="0" w:afterAutospacing="0"/>
        <w:ind w:left="0"/>
        <w:jc w:val="both"/>
        <w:rPr>
          <w:rFonts w:ascii="Times New Roman" w:hAnsi="Times New Roman"/>
          <w:color w:val="000000"/>
          <w:sz w:val="28"/>
        </w:rPr>
      </w:pPr>
      <w:r>
        <w:rPr>
          <w:rFonts w:ascii="Times New Roman" w:hAnsi="Times New Roman"/>
          <w:color w:val="000000"/>
          <w:sz w:val="28"/>
        </w:rPr>
        <w:t xml:space="preserve">можливість руху  за умовою зчеплення коліс з опорною поверхнею. На графіку це можливо при швидкості </w:t>
      </w:r>
      <w:r>
        <w:rPr>
          <w:rFonts w:ascii="Times New Roman" w:hAnsi="Times New Roman"/>
          <w:i w:val="1"/>
          <w:color w:val="000000"/>
          <w:sz w:val="28"/>
        </w:rPr>
        <w:t>V</w:t>
      </w:r>
      <w:r>
        <w:rPr>
          <w:rFonts w:ascii="Times New Roman" w:hAnsi="Times New Roman"/>
          <w:i w:val="1"/>
          <w:color w:val="000000"/>
          <w:sz w:val="28"/>
          <w:vertAlign w:val="subscript"/>
        </w:rPr>
        <w:t>2</w:t>
      </w:r>
      <w:r>
        <w:rPr>
          <w:rFonts w:ascii="Times New Roman" w:hAnsi="Times New Roman"/>
          <w:color w:val="000000"/>
          <w:sz w:val="28"/>
        </w:rPr>
        <w:t xml:space="preserve"> і більшій.</w:t>
      </w:r>
    </w:p>
    <w:p>
      <w:pPr>
        <w:pStyle w:val="P10"/>
        <w:ind w:firstLine="720"/>
        <w:rPr>
          <w:sz w:val="28"/>
        </w:rPr>
      </w:pPr>
      <w:r>
        <w:rPr>
          <w:b w:val="1"/>
          <w:sz w:val="28"/>
        </w:rPr>
        <w:t>Приклад.</w:t>
      </w:r>
      <w:r>
        <w:rPr>
          <w:sz w:val="28"/>
        </w:rPr>
        <w:t xml:space="preserve">  Визначити  силу зчеплення  коліс з опорною поверхнею при рівномірному руcі легкового автомобіля на підйом по асфальтобетонному шосе в хорошому станіпри передньому приводі, задньому приводі і повномуприводі. Автомобіль рухається на другій передачі з передавальним відношенням 1,95. Передавальне відношення головної передачі 3,7. Розподіл ваги по осях становить 50 %.</w:t>
      </w:r>
    </w:p>
    <w:p>
      <w:pPr>
        <w:pStyle w:val="P10"/>
        <w:ind w:firstLine="720"/>
        <w:rPr>
          <w:sz w:val="28"/>
        </w:rPr>
      </w:pPr>
      <w:r>
        <w:rPr>
          <w:sz w:val="28"/>
        </w:rPr>
        <w:t xml:space="preserve">Початкові дані: </w:t>
      </w:r>
      <w:r>
        <w:rPr>
          <w:i w:val="1"/>
          <w:sz w:val="28"/>
        </w:rPr>
        <w:t>G</w:t>
      </w:r>
      <w:r>
        <w:rPr>
          <w:i w:val="1"/>
          <w:sz w:val="28"/>
          <w:vertAlign w:val="subscript"/>
        </w:rPr>
        <w:t>a</w:t>
      </w:r>
      <w:r>
        <w:rPr>
          <w:sz w:val="28"/>
        </w:rPr>
        <w:t xml:space="preserve">  = 13400 H; </w:t>
      </w:r>
      <w:r>
        <w:rPr>
          <w:i w:val="1"/>
          <w:sz w:val="28"/>
        </w:rPr>
        <w:t>L</w:t>
      </w:r>
      <w:r>
        <w:rPr>
          <w:sz w:val="28"/>
        </w:rPr>
        <w:t xml:space="preserve"> = 2,46 м; </w:t>
      </w:r>
      <w:r>
        <w:rPr>
          <w:i w:val="1"/>
          <w:sz w:val="28"/>
        </w:rPr>
        <w:t>h</w:t>
      </w:r>
      <w:r>
        <w:rPr>
          <w:i w:val="1"/>
          <w:sz w:val="28"/>
          <w:vertAlign w:val="subscript"/>
        </w:rPr>
        <w:t>д</w:t>
      </w:r>
      <w:r>
        <w:rPr>
          <w:sz w:val="28"/>
        </w:rPr>
        <w:t xml:space="preserve"> = 0,66; </w:t>
      </w:r>
      <w:r>
        <w:rPr>
          <w:i w:val="1"/>
          <w:sz w:val="28"/>
        </w:rPr>
        <w:t>r</w:t>
      </w:r>
      <w:r>
        <w:rPr>
          <w:i w:val="1"/>
          <w:sz w:val="28"/>
          <w:vertAlign w:val="subscript"/>
        </w:rPr>
        <w:t>д</w:t>
      </w:r>
      <w:r>
        <w:rPr>
          <w:sz w:val="28"/>
        </w:rPr>
        <w:t xml:space="preserve"> = </w:t>
      </w:r>
      <w:r>
        <w:rPr>
          <w:i w:val="1"/>
          <w:sz w:val="28"/>
        </w:rPr>
        <w:t>r</w:t>
      </w:r>
      <w:r>
        <w:rPr>
          <w:i w:val="1"/>
          <w:sz w:val="28"/>
          <w:vertAlign w:val="subscript"/>
        </w:rPr>
        <w:t>K</w:t>
      </w:r>
      <w:r>
        <w:rPr>
          <w:sz w:val="28"/>
        </w:rPr>
        <w:t xml:space="preserve"> = 0,29 м; </w:t>
      </w:r>
      <w:r>
        <w:rPr>
          <w:i w:val="1"/>
          <w:sz w:val="28"/>
        </w:rPr>
        <w:t>Me</w:t>
      </w:r>
      <w:r>
        <w:rPr>
          <w:sz w:val="28"/>
          <w:vertAlign w:val="subscript"/>
        </w:rPr>
        <w:t>max</w:t>
      </w:r>
      <w:r>
        <w:rPr>
          <w:sz w:val="28"/>
        </w:rPr>
        <w:t xml:space="preserve"> = 106,4 Нм; </w:t>
      </w:r>
      <w:r>
        <w:rPr>
          <w:rFonts w:ascii="Symbol" w:hAnsi="Symbol"/>
          <w:sz w:val="28"/>
        </w:rPr>
        <w:t></w:t>
      </w:r>
      <w:r>
        <w:rPr>
          <w:sz w:val="28"/>
        </w:rPr>
        <w:t xml:space="preserve"> = 12</w:t>
      </w:r>
      <w:r>
        <w:rPr>
          <w:sz w:val="28"/>
          <w:vertAlign w:val="superscript"/>
        </w:rPr>
        <w:t>0</w:t>
      </w:r>
      <w:r>
        <w:rPr>
          <w:sz w:val="28"/>
        </w:rPr>
        <w:t xml:space="preserve">.    </w:t>
      </w:r>
    </w:p>
    <w:p>
      <w:pPr>
        <w:jc w:val="both"/>
        <w:rPr>
          <w:rFonts w:ascii="Times New Roman" w:hAnsi="Times New Roman"/>
          <w:color w:val="000000"/>
          <w:sz w:val="28"/>
        </w:rPr>
      </w:pPr>
      <w:r>
        <w:rPr>
          <w:rFonts w:ascii="Times New Roman" w:hAnsi="Times New Roman"/>
          <w:color w:val="000000"/>
          <w:sz w:val="28"/>
        </w:rPr>
        <w:tab/>
        <w:t xml:space="preserve">Визначимо  дотичну реакцію на ведучих колесах при передньому або задньому приводах</w:t>
      </w:r>
    </w:p>
    <w:p>
      <w:pPr>
        <w:jc w:val="center"/>
        <w:rPr>
          <w:rFonts w:ascii="Times New Roman" w:hAnsi="Times New Roman"/>
          <w:color w:val="000000"/>
          <w:sz w:val="28"/>
        </w:rPr>
      </w:pPr>
      <w:r>
        <w:drawing>
          <wp:inline xmlns:wp="http://schemas.openxmlformats.org/drawingml/2006/wordprocessingDrawing">
            <wp:extent cx="4003675" cy="474345"/>
            <wp:docPr id="183" name="Picture 183"/>
            <a:graphic xmlns:a="http://schemas.openxmlformats.org/drawingml/2006/main">
              <a:graphicData uri="http://schemas.openxmlformats.org/drawingml/2006/picture">
                <pic:pic xmlns:pic="http://schemas.openxmlformats.org/drawingml/2006/picture">
                  <pic:nvPicPr>
                    <pic:cNvPr id="183" name="Picture 183"/>
                    <pic:cNvPicPr/>
                  </pic:nvPicPr>
                  <pic:blipFill>
                    <a:blip xmlns:r="http://schemas.openxmlformats.org/officeDocument/2006/relationships" r:embed="Relimage161"/>
                    <a:stretch>
                      <a:fillRect/>
                    </a:stretch>
                  </pic:blipFill>
                  <pic:spPr>
                    <a:xfrm>
                      <a:off x="0" y="0"/>
                      <a:ext cx="4003675" cy="474345"/>
                    </a:xfrm>
                    <a:prstGeom prst="rect"/>
                    <a:solidFill>
                      <a:srgbClr val="FFFFFF"/>
                    </a:solidFill>
                  </pic:spPr>
                </pic:pic>
              </a:graphicData>
            </a:graphic>
          </wp:inline>
        </w:drawing>
      </w:r>
    </w:p>
    <w:p>
      <w:pPr>
        <w:jc w:val="both"/>
        <w:rPr>
          <w:rFonts w:ascii="Times New Roman" w:hAnsi="Times New Roman"/>
          <w:color w:val="000000"/>
          <w:sz w:val="28"/>
        </w:rPr>
      </w:pPr>
      <w:r>
        <w:rPr>
          <w:rFonts w:ascii="Times New Roman" w:hAnsi="Times New Roman"/>
          <w:color w:val="000000"/>
          <w:sz w:val="28"/>
        </w:rPr>
        <w:tab/>
        <w:t xml:space="preserve">Нехтуючи силою опору повітряного середовища і опором коченню </w:t>
      </w:r>
    </w:p>
    <w:p>
      <w:pPr>
        <w:jc w:val="both"/>
        <w:rPr>
          <w:rFonts w:ascii="Times New Roman" w:hAnsi="Times New Roman"/>
          <w:color w:val="000000"/>
          <w:sz w:val="28"/>
        </w:rPr>
      </w:pPr>
      <w:r>
        <w:rPr>
          <w:rFonts w:ascii="Symbol" w:hAnsi="Symbol"/>
          <w:i w:val="1"/>
          <w:color w:val="000000"/>
          <w:sz w:val="28"/>
        </w:rPr>
        <w:t></w:t>
      </w:r>
      <w:r>
        <w:rPr>
          <w:rFonts w:ascii="Times New Roman" w:hAnsi="Times New Roman"/>
          <w:i w:val="1"/>
          <w:color w:val="000000"/>
          <w:sz w:val="28"/>
        </w:rPr>
        <w:t>f</w:t>
      </w:r>
      <w:r>
        <w:rPr>
          <w:rFonts w:ascii="Times New Roman" w:hAnsi="Times New Roman"/>
          <w:color w:val="000000"/>
          <w:sz w:val="28"/>
        </w:rPr>
        <w:t xml:space="preserve">  визначимо реакції </w:t>
      </w:r>
      <w:r>
        <w:rPr>
          <w:rFonts w:ascii="Times New Roman" w:hAnsi="Times New Roman"/>
          <w:i w:val="1"/>
          <w:color w:val="000000"/>
          <w:sz w:val="28"/>
        </w:rPr>
        <w:t>R</w:t>
      </w:r>
      <w:r>
        <w:rPr>
          <w:rFonts w:ascii="Times New Roman" w:hAnsi="Times New Roman"/>
          <w:i w:val="1"/>
          <w:color w:val="000000"/>
          <w:sz w:val="28"/>
          <w:vertAlign w:val="subscript"/>
        </w:rPr>
        <w:t>Z1</w:t>
      </w:r>
      <w:r>
        <w:rPr>
          <w:rFonts w:ascii="Times New Roman" w:hAnsi="Times New Roman"/>
          <w:color w:val="000000"/>
          <w:sz w:val="28"/>
        </w:rPr>
        <w:t xml:space="preserve">  і </w:t>
      </w:r>
      <w:r>
        <w:rPr>
          <w:rFonts w:ascii="Times New Roman" w:hAnsi="Times New Roman"/>
          <w:i w:val="1"/>
          <w:color w:val="000000"/>
          <w:sz w:val="28"/>
        </w:rPr>
        <w:t>R</w:t>
      </w:r>
      <w:r>
        <w:rPr>
          <w:rFonts w:ascii="Times New Roman" w:hAnsi="Times New Roman"/>
          <w:i w:val="1"/>
          <w:color w:val="000000"/>
          <w:sz w:val="28"/>
          <w:vertAlign w:val="subscript"/>
        </w:rPr>
        <w:t>Z2</w:t>
      </w:r>
      <w:r>
        <w:rPr>
          <w:rFonts w:ascii="Times New Roman" w:hAnsi="Times New Roman"/>
          <w:color w:val="000000"/>
          <w:sz w:val="28"/>
        </w:rPr>
        <w:t xml:space="preserve">.   </w:t>
      </w:r>
    </w:p>
    <w:p>
      <w:pPr>
        <w:jc w:val="center"/>
        <w:rPr>
          <w:rFonts w:ascii="Times New Roman" w:hAnsi="Times New Roman"/>
          <w:sz w:val="28"/>
        </w:rPr>
      </w:pPr>
      <w:r>
        <w:drawing>
          <wp:inline xmlns:wp="http://schemas.openxmlformats.org/drawingml/2006/wordprocessingDrawing">
            <wp:extent cx="5579745" cy="1012825"/>
            <wp:docPr id="184" name="Picture 184"/>
            <a:graphic xmlns:a="http://schemas.openxmlformats.org/drawingml/2006/main">
              <a:graphicData uri="http://schemas.openxmlformats.org/drawingml/2006/picture">
                <pic:pic xmlns:pic="http://schemas.openxmlformats.org/drawingml/2006/picture">
                  <pic:nvPicPr>
                    <pic:cNvPr id="184" name="Picture 184"/>
                    <pic:cNvPicPr/>
                  </pic:nvPicPr>
                  <pic:blipFill>
                    <a:blip xmlns:r="http://schemas.openxmlformats.org/officeDocument/2006/relationships" r:embed="Relimage162"/>
                    <a:stretch>
                      <a:fillRect/>
                    </a:stretch>
                  </pic:blipFill>
                  <pic:spPr>
                    <a:xfrm>
                      <a:off x="0" y="0"/>
                      <a:ext cx="5579745" cy="1012825"/>
                    </a:xfrm>
                    <a:prstGeom prst="rect"/>
                    <a:solidFill>
                      <a:srgbClr val="FFFFFF"/>
                    </a:solidFill>
                  </pic:spPr>
                </pic:pic>
              </a:graphicData>
            </a:graphic>
          </wp:inline>
        </w:drawing>
      </w:r>
    </w:p>
    <w:p>
      <w:pPr>
        <w:jc w:val="both"/>
        <w:rPr>
          <w:rFonts w:ascii="Times New Roman" w:hAnsi="Times New Roman"/>
          <w:sz w:val="28"/>
        </w:rPr>
      </w:pPr>
    </w:p>
    <w:p>
      <w:pPr>
        <w:jc w:val="center"/>
        <w:rPr>
          <w:rFonts w:ascii="Times New Roman" w:hAnsi="Times New Roman"/>
          <w:color w:val="000000"/>
          <w:sz w:val="28"/>
        </w:rPr>
      </w:pPr>
      <w:r>
        <w:drawing>
          <wp:inline xmlns:wp="http://schemas.openxmlformats.org/drawingml/2006/wordprocessingDrawing">
            <wp:extent cx="4805680" cy="949960"/>
            <wp:docPr id="185" name="Picture 185"/>
            <a:graphic xmlns:a="http://schemas.openxmlformats.org/drawingml/2006/main">
              <a:graphicData uri="http://schemas.openxmlformats.org/drawingml/2006/picture">
                <pic:pic xmlns:pic="http://schemas.openxmlformats.org/drawingml/2006/picture">
                  <pic:nvPicPr>
                    <pic:cNvPr id="185" name="Picture 185"/>
                    <pic:cNvPicPr/>
                  </pic:nvPicPr>
                  <pic:blipFill>
                    <a:blip xmlns:r="http://schemas.openxmlformats.org/officeDocument/2006/relationships" r:embed="Relimage163"/>
                    <a:stretch>
                      <a:fillRect/>
                    </a:stretch>
                  </pic:blipFill>
                  <pic:spPr>
                    <a:xfrm>
                      <a:off x="0" y="0"/>
                      <a:ext cx="4805680" cy="949960"/>
                    </a:xfrm>
                    <a:prstGeom prst="rect"/>
                    <a:solidFill>
                      <a:srgbClr val="FFFFFF"/>
                    </a:solidFill>
                  </pic:spPr>
                </pic:pic>
              </a:graphicData>
            </a:graphic>
          </wp:inline>
        </w:drawing>
      </w:r>
    </w:p>
    <w:p>
      <w:pPr>
        <w:ind w:firstLine="720"/>
        <w:jc w:val="both"/>
        <w:rPr>
          <w:rFonts w:ascii="Times New Roman" w:hAnsi="Times New Roman"/>
          <w:color w:val="000000"/>
          <w:sz w:val="28"/>
        </w:rPr>
      </w:pPr>
      <w:r>
        <w:rPr>
          <w:rFonts w:ascii="Times New Roman" w:hAnsi="Times New Roman"/>
          <w:color w:val="000000"/>
          <w:sz w:val="28"/>
        </w:rPr>
        <w:t>сила зчеплення:</w:t>
      </w:r>
    </w:p>
    <w:p>
      <w:pPr>
        <w:jc w:val="both"/>
        <w:rPr>
          <w:rFonts w:ascii="Times New Roman" w:hAnsi="Times New Roman"/>
          <w:color w:val="000000"/>
          <w:sz w:val="28"/>
        </w:rPr>
      </w:pPr>
      <w:r>
        <w:rPr>
          <w:rFonts w:ascii="Times New Roman" w:hAnsi="Times New Roman"/>
          <w:color w:val="000000"/>
          <w:sz w:val="28"/>
        </w:rPr>
        <w:t xml:space="preserve">–  при задніх ведучих колесах</w:t>
      </w:r>
    </w:p>
    <w:p>
      <w:pPr>
        <w:jc w:val="center"/>
        <w:rPr>
          <w:rFonts w:ascii="Times New Roman" w:hAnsi="Times New Roman"/>
          <w:sz w:val="28"/>
        </w:rPr>
      </w:pPr>
      <w:r>
        <w:drawing>
          <wp:inline xmlns:wp="http://schemas.openxmlformats.org/drawingml/2006/wordprocessingDrawing">
            <wp:extent cx="3057525" cy="274320"/>
            <wp:docPr id="186" name="Picture 186"/>
            <a:graphic xmlns:a="http://schemas.openxmlformats.org/drawingml/2006/main">
              <a:graphicData uri="http://schemas.openxmlformats.org/drawingml/2006/picture">
                <pic:pic xmlns:pic="http://schemas.openxmlformats.org/drawingml/2006/picture">
                  <pic:nvPicPr>
                    <pic:cNvPr id="186" name="Picture 186"/>
                    <pic:cNvPicPr/>
                  </pic:nvPicPr>
                  <pic:blipFill>
                    <a:blip xmlns:r="http://schemas.openxmlformats.org/officeDocument/2006/relationships" r:embed="Relimage164"/>
                    <a:stretch>
                      <a:fillRect/>
                    </a:stretch>
                  </pic:blipFill>
                  <pic:spPr>
                    <a:xfrm>
                      <a:off x="0" y="0"/>
                      <a:ext cx="3057525" cy="274320"/>
                    </a:xfrm>
                    <a:prstGeom prst="rect"/>
                    <a:solidFill>
                      <a:srgbClr val="FFFFFF"/>
                    </a:solidFill>
                  </pic:spPr>
                </pic:pic>
              </a:graphicData>
            </a:graphic>
          </wp:inline>
        </w:drawing>
      </w:r>
    </w:p>
    <w:p>
      <w:pPr>
        <w:pStyle w:val="P15"/>
        <w:jc w:val="both"/>
        <w:rPr>
          <w:color w:val="000000"/>
          <w:sz w:val="28"/>
        </w:rPr>
      </w:pPr>
      <w:r>
        <w:rPr>
          <w:sz w:val="28"/>
        </w:rPr>
        <w:t>– п</w:t>
      </w:r>
      <w:r>
        <w:rPr>
          <w:color w:val="000000"/>
          <w:sz w:val="28"/>
        </w:rPr>
        <w:t>ри передніх ведучих колесах</w:t>
      </w:r>
    </w:p>
    <w:p>
      <w:pPr>
        <w:jc w:val="center"/>
        <w:rPr>
          <w:rFonts w:ascii="Times New Roman" w:hAnsi="Times New Roman"/>
          <w:sz w:val="28"/>
        </w:rPr>
      </w:pPr>
      <w:r>
        <w:drawing>
          <wp:inline xmlns:wp="http://schemas.openxmlformats.org/drawingml/2006/wordprocessingDrawing">
            <wp:extent cx="2843530" cy="265430"/>
            <wp:docPr id="187" name="Picture 187"/>
            <a:graphic xmlns:a="http://schemas.openxmlformats.org/drawingml/2006/main">
              <a:graphicData uri="http://schemas.openxmlformats.org/drawingml/2006/picture">
                <pic:pic xmlns:pic="http://schemas.openxmlformats.org/drawingml/2006/picture">
                  <pic:nvPicPr>
                    <pic:cNvPr id="187" name="Picture 187"/>
                    <pic:cNvPicPr/>
                  </pic:nvPicPr>
                  <pic:blipFill>
                    <a:blip xmlns:r="http://schemas.openxmlformats.org/officeDocument/2006/relationships" r:embed="Relimage165"/>
                    <a:stretch>
                      <a:fillRect/>
                    </a:stretch>
                  </pic:blipFill>
                  <pic:spPr>
                    <a:xfrm>
                      <a:off x="0" y="0"/>
                      <a:ext cx="2843530" cy="265430"/>
                    </a:xfrm>
                    <a:prstGeom prst="rect"/>
                    <a:solidFill>
                      <a:srgbClr val="FFFFFF"/>
                    </a:solidFill>
                  </pic:spPr>
                </pic:pic>
              </a:graphicData>
            </a:graphic>
          </wp:inline>
        </w:drawing>
      </w:r>
    </w:p>
    <w:p>
      <w:pPr>
        <w:pStyle w:val="P15"/>
        <w:jc w:val="both"/>
        <w:rPr>
          <w:color w:val="000000"/>
          <w:sz w:val="28"/>
        </w:rPr>
      </w:pPr>
    </w:p>
    <w:p>
      <w:pPr>
        <w:pStyle w:val="P15"/>
        <w:jc w:val="both"/>
        <w:rPr>
          <w:color w:val="000000"/>
          <w:sz w:val="28"/>
        </w:rPr>
      </w:pPr>
      <w:r>
        <w:rPr>
          <w:color w:val="000000"/>
          <w:sz w:val="28"/>
        </w:rPr>
        <w:t>– приповномуприводі</w:t>
      </w:r>
    </w:p>
    <w:p>
      <w:pPr>
        <w:jc w:val="center"/>
        <w:rPr>
          <w:rFonts w:ascii="Times New Roman" w:hAnsi="Times New Roman"/>
          <w:sz w:val="28"/>
        </w:rPr>
      </w:pPr>
      <w:r>
        <w:drawing>
          <wp:inline xmlns:wp="http://schemas.openxmlformats.org/drawingml/2006/wordprocessingDrawing">
            <wp:extent cx="4015740" cy="283845"/>
            <wp:docPr id="188" name="Picture 188"/>
            <a:graphic xmlns:a="http://schemas.openxmlformats.org/drawingml/2006/main">
              <a:graphicData uri="http://schemas.openxmlformats.org/drawingml/2006/picture">
                <pic:pic xmlns:pic="http://schemas.openxmlformats.org/drawingml/2006/picture">
                  <pic:nvPicPr>
                    <pic:cNvPr id="188" name="Picture 188"/>
                    <pic:cNvPicPr/>
                  </pic:nvPicPr>
                  <pic:blipFill>
                    <a:blip xmlns:r="http://schemas.openxmlformats.org/officeDocument/2006/relationships" r:embed="Relimage166"/>
                    <a:stretch>
                      <a:fillRect/>
                    </a:stretch>
                  </pic:blipFill>
                  <pic:spPr>
                    <a:xfrm>
                      <a:off x="0" y="0"/>
                      <a:ext cx="4015740" cy="283845"/>
                    </a:xfrm>
                    <a:prstGeom prst="rect"/>
                    <a:solidFill>
                      <a:srgbClr val="FFFFFF"/>
                    </a:solidFill>
                  </pic:spPr>
                </pic:pic>
              </a:graphicData>
            </a:graphic>
          </wp:inline>
        </w:drawing>
      </w:r>
    </w:p>
    <w:p>
      <w:pPr>
        <w:ind w:left="284"/>
        <w:jc w:val="both"/>
        <w:rPr>
          <w:rFonts w:ascii="Times New Roman" w:hAnsi="Times New Roman"/>
          <w:color w:val="000000"/>
          <w:sz w:val="28"/>
        </w:rPr>
      </w:pPr>
    </w:p>
    <w:p>
      <w:pPr>
        <w:jc w:val="center"/>
        <w:outlineLvl w:val="0"/>
        <w:rPr>
          <w:rFonts w:ascii="Times New Roman" w:hAnsi="Times New Roman"/>
          <w:b w:val="1"/>
          <w:color w:val="000000"/>
          <w:sz w:val="28"/>
        </w:rPr>
      </w:pPr>
      <w:r>
        <w:rPr>
          <w:rFonts w:ascii="Times New Roman" w:hAnsi="Times New Roman"/>
          <w:b w:val="1"/>
          <w:color w:val="000000"/>
          <w:sz w:val="28"/>
        </w:rPr>
        <w:t>Питання для самоперевірки</w:t>
      </w:r>
    </w:p>
    <w:p>
      <w:pPr>
        <w:pStyle w:val="P10"/>
        <w:numPr>
          <w:ilvl w:val="0"/>
          <w:numId w:val="12"/>
        </w:numPr>
        <w:rPr>
          <w:sz w:val="28"/>
        </w:rPr>
      </w:pPr>
      <w:r>
        <w:rPr>
          <w:sz w:val="28"/>
        </w:rPr>
        <w:t>Нормальні реакції опорної поверхні на колеса автомобіля, коефіцієнти зміни реакцій.</w:t>
      </w:r>
    </w:p>
    <w:p>
      <w:pPr>
        <w:numPr>
          <w:ilvl w:val="0"/>
          <w:numId w:val="12"/>
        </w:numPr>
        <w:spacing w:lineRule="auto" w:line="240" w:after="0" w:beforeAutospacing="0" w:afterAutospacing="0"/>
        <w:jc w:val="both"/>
        <w:rPr>
          <w:rFonts w:ascii="Times New Roman" w:hAnsi="Times New Roman"/>
          <w:color w:val="000000"/>
          <w:sz w:val="28"/>
        </w:rPr>
      </w:pPr>
      <w:r>
        <w:rPr>
          <w:rFonts w:ascii="Times New Roman" w:hAnsi="Times New Roman"/>
          <w:color w:val="000000"/>
          <w:sz w:val="28"/>
        </w:rPr>
        <w:t>Сила зчеплення коліс з опорною поверхнею.</w:t>
      </w:r>
    </w:p>
    <w:p>
      <w:pPr>
        <w:numPr>
          <w:ilvl w:val="0"/>
          <w:numId w:val="12"/>
        </w:numPr>
        <w:spacing w:lineRule="auto" w:line="240" w:after="0" w:beforeAutospacing="0" w:afterAutospacing="0"/>
        <w:jc w:val="both"/>
        <w:rPr>
          <w:rFonts w:ascii="Times New Roman" w:hAnsi="Times New Roman"/>
          <w:color w:val="000000"/>
          <w:sz w:val="28"/>
        </w:rPr>
      </w:pPr>
      <w:r>
        <w:rPr>
          <w:rFonts w:ascii="Times New Roman" w:hAnsi="Times New Roman"/>
          <w:color w:val="000000"/>
          <w:sz w:val="28"/>
        </w:rPr>
        <w:t xml:space="preserve">Чинники, що впливають на коефіцієнт зчеплення,  значення коефіцієнтів зчеплення для доріг з різним покриттям.</w:t>
      </w:r>
    </w:p>
    <w:p>
      <w:pPr>
        <w:pStyle w:val="P10"/>
        <w:ind w:firstLine="720"/>
        <w:rPr>
          <w:b w:val="1"/>
          <w:i w:val="1"/>
          <w:sz w:val="28"/>
        </w:rPr>
      </w:pPr>
    </w:p>
    <w:p>
      <w:pPr>
        <w:pStyle w:val="P1"/>
        <w:spacing w:lineRule="auto" w:line="360" w:beforeAutospacing="0" w:afterAutospacing="0"/>
        <w:jc w:val="left"/>
        <w:rPr>
          <w:b w:val="1"/>
          <w:sz w:val="28"/>
        </w:rPr>
      </w:pPr>
      <w:r>
        <w:rPr>
          <w:b w:val="1"/>
          <w:sz w:val="28"/>
        </w:rPr>
        <w:t xml:space="preserve">Лекція  7.  Рівняння потужного балансу. Графік потужного балансу.</w:t>
      </w:r>
    </w:p>
    <w:p>
      <w:pPr>
        <w:pStyle w:val="P10"/>
        <w:ind w:firstLine="720"/>
        <w:outlineLvl w:val="0"/>
        <w:rPr>
          <w:b w:val="1"/>
          <w:sz w:val="28"/>
        </w:rPr>
      </w:pPr>
      <w:r>
        <w:rPr>
          <w:b w:val="1"/>
          <w:sz w:val="28"/>
        </w:rPr>
        <w:t xml:space="preserve"> Динамічна характеристика   </w:t>
      </w:r>
    </w:p>
    <w:p>
      <w:pPr>
        <w:pStyle w:val="P10"/>
        <w:ind w:firstLine="720"/>
        <w:rPr>
          <w:b w:val="1"/>
          <w:sz w:val="28"/>
        </w:rPr>
      </w:pPr>
    </w:p>
    <w:p>
      <w:pPr>
        <w:pStyle w:val="P1"/>
        <w:spacing w:lineRule="auto" w:line="360" w:beforeAutospacing="0" w:afterAutospacing="0"/>
        <w:jc w:val="left"/>
        <w:rPr>
          <w:b w:val="1"/>
          <w:sz w:val="28"/>
        </w:rPr>
      </w:pPr>
      <w:r>
        <w:rPr>
          <w:b w:val="1"/>
          <w:sz w:val="28"/>
        </w:rPr>
        <w:t>7,1 Рівняння потужного балансу. Графік потужного балансу</w:t>
      </w:r>
    </w:p>
    <w:p>
      <w:pPr>
        <w:pStyle w:val="P10"/>
        <w:spacing w:lineRule="auto" w:line="360" w:beforeAutospacing="0" w:afterAutospacing="0"/>
        <w:ind w:firstLine="720"/>
        <w:rPr>
          <w:sz w:val="28"/>
        </w:rPr>
      </w:pPr>
      <w:r>
        <w:rPr>
          <w:sz w:val="28"/>
        </w:rPr>
        <w:t xml:space="preserve">Різні задачі можливості руху автомобіля можна вирішувати за допомогою рівняння  потужного балансу автомобіля. Аналогічно з рівнянням силового балансу використовують рівняння потужного балансу</w:t>
      </w:r>
    </w:p>
    <w:p>
      <w:pPr>
        <w:pStyle w:val="P10"/>
        <w:spacing w:lineRule="auto" w:line="360" w:beforeAutospacing="0" w:afterAutospacing="0"/>
        <w:jc w:val="center"/>
        <w:rPr>
          <w:sz w:val="28"/>
        </w:rPr>
      </w:pPr>
      <w:r>
        <w:drawing>
          <wp:inline xmlns:wp="http://schemas.openxmlformats.org/drawingml/2006/wordprocessingDrawing">
            <wp:extent cx="2177415" cy="274320"/>
            <wp:docPr id="189" name="Picture 189"/>
            <a:graphic xmlns:a="http://schemas.openxmlformats.org/drawingml/2006/main">
              <a:graphicData uri="http://schemas.openxmlformats.org/drawingml/2006/picture">
                <pic:pic xmlns:pic="http://schemas.openxmlformats.org/drawingml/2006/picture">
                  <pic:nvPicPr>
                    <pic:cNvPr id="189" name="Picture 189"/>
                    <pic:cNvPicPr/>
                  </pic:nvPicPr>
                  <pic:blipFill>
                    <a:blip xmlns:r="http://schemas.openxmlformats.org/officeDocument/2006/relationships" r:embed="Relimage174"/>
                    <a:stretch>
                      <a:fillRect/>
                    </a:stretch>
                  </pic:blipFill>
                  <pic:spPr>
                    <a:xfrm>
                      <a:off x="0" y="0"/>
                      <a:ext cx="2177415" cy="274320"/>
                    </a:xfrm>
                    <a:prstGeom prst="rect"/>
                    <a:solidFill>
                      <a:srgbClr val="FFFFFF"/>
                    </a:solidFill>
                  </pic:spPr>
                </pic:pic>
              </a:graphicData>
            </a:graphic>
          </wp:inline>
        </w:drawing>
      </w:r>
      <w:r>
        <w:rPr>
          <w:sz w:val="28"/>
        </w:rPr>
        <w:t xml:space="preserve">                          (7.1)</w:t>
      </w:r>
    </w:p>
    <w:p>
      <w:pPr>
        <w:pStyle w:val="P10"/>
        <w:spacing w:lineRule="auto" w:line="360" w:beforeAutospacing="0" w:afterAutospacing="0"/>
        <w:rPr>
          <w:sz w:val="28"/>
        </w:rPr>
      </w:pPr>
      <w:r>
        <w:rPr>
          <w:sz w:val="28"/>
        </w:rPr>
        <w:t xml:space="preserve">де       </w:t>
      </w:r>
      <w:r>
        <w:drawing>
          <wp:inline xmlns:wp="http://schemas.openxmlformats.org/drawingml/2006/wordprocessingDrawing">
            <wp:extent cx="899160" cy="312420"/>
            <wp:docPr id="190" name="Picture 190"/>
            <a:graphic xmlns:a="http://schemas.openxmlformats.org/drawingml/2006/main">
              <a:graphicData uri="http://schemas.openxmlformats.org/drawingml/2006/picture">
                <pic:pic xmlns:pic="http://schemas.openxmlformats.org/drawingml/2006/picture">
                  <pic:nvPicPr>
                    <pic:cNvPr id="190" name="Picture 190"/>
                    <pic:cNvPicPr/>
                  </pic:nvPicPr>
                  <pic:blipFill>
                    <a:blip xmlns:r="http://schemas.openxmlformats.org/officeDocument/2006/relationships" r:embed="Relimage175"/>
                    <a:stretch>
                      <a:fillRect/>
                    </a:stretch>
                  </pic:blipFill>
                  <pic:spPr>
                    <a:xfrm>
                      <a:off x="0" y="0"/>
                      <a:ext cx="899160" cy="312420"/>
                    </a:xfrm>
                    <a:prstGeom prst="rect"/>
                    <a:solidFill>
                      <a:srgbClr val="FFFFFF"/>
                    </a:solidFill>
                  </pic:spPr>
                </pic:pic>
              </a:graphicData>
            </a:graphic>
          </wp:inline>
        </w:drawing>
      </w:r>
      <w:r>
        <w:rPr>
          <w:sz w:val="28"/>
        </w:rPr>
        <w:t xml:space="preserve"> –  тяговая потужність на колесах автомобіля, кВт;</w:t>
      </w:r>
    </w:p>
    <w:p>
      <w:pPr>
        <w:pStyle w:val="P10"/>
        <w:spacing w:lineRule="auto" w:line="360" w:beforeAutospacing="0" w:afterAutospacing="0"/>
        <w:rPr>
          <w:sz w:val="28"/>
        </w:rPr>
      </w:pPr>
      <w:r>
        <w:drawing>
          <wp:inline xmlns:wp="http://schemas.openxmlformats.org/drawingml/2006/wordprocessingDrawing">
            <wp:extent cx="1766570" cy="474980"/>
            <wp:docPr id="191" name="Picture 191"/>
            <a:graphic xmlns:a="http://schemas.openxmlformats.org/drawingml/2006/main">
              <a:graphicData uri="http://schemas.openxmlformats.org/drawingml/2006/picture">
                <pic:pic xmlns:pic="http://schemas.openxmlformats.org/drawingml/2006/picture">
                  <pic:nvPicPr>
                    <pic:cNvPr id="191" name="Picture 191"/>
                    <pic:cNvPicPr/>
                  </pic:nvPicPr>
                  <pic:blipFill>
                    <a:blip xmlns:r="http://schemas.openxmlformats.org/officeDocument/2006/relationships" r:embed="Relimage176"/>
                    <a:stretch>
                      <a:fillRect/>
                    </a:stretch>
                  </pic:blipFill>
                  <pic:spPr>
                    <a:xfrm>
                      <a:off x="0" y="0"/>
                      <a:ext cx="1766570" cy="474980"/>
                    </a:xfrm>
                    <a:prstGeom prst="rect"/>
                    <a:solidFill>
                      <a:srgbClr val="FFFFFF"/>
                    </a:solidFill>
                  </pic:spPr>
                </pic:pic>
              </a:graphicData>
            </a:graphic>
          </wp:inline>
        </w:drawing>
      </w:r>
      <w:r>
        <w:rPr>
          <w:sz w:val="28"/>
        </w:rPr>
        <w:t xml:space="preserve">  –  потужність опору коченню, кВт;</w:t>
      </w:r>
    </w:p>
    <w:p>
      <w:pPr>
        <w:pStyle w:val="P10"/>
        <w:spacing w:lineRule="auto" w:line="360" w:beforeAutospacing="0" w:afterAutospacing="0"/>
        <w:rPr>
          <w:sz w:val="28"/>
        </w:rPr>
      </w:pPr>
      <w:r>
        <w:drawing>
          <wp:inline xmlns:wp="http://schemas.openxmlformats.org/drawingml/2006/wordprocessingDrawing">
            <wp:extent cx="1338580" cy="446405"/>
            <wp:docPr id="192" name="Picture 192"/>
            <a:graphic xmlns:a="http://schemas.openxmlformats.org/drawingml/2006/main">
              <a:graphicData uri="http://schemas.openxmlformats.org/drawingml/2006/picture">
                <pic:pic xmlns:pic="http://schemas.openxmlformats.org/drawingml/2006/picture">
                  <pic:nvPicPr>
                    <pic:cNvPr id="192" name="Picture 192"/>
                    <pic:cNvPicPr/>
                  </pic:nvPicPr>
                  <pic:blipFill>
                    <a:blip xmlns:r="http://schemas.openxmlformats.org/officeDocument/2006/relationships" r:embed="Relimage177"/>
                    <a:stretch>
                      <a:fillRect/>
                    </a:stretch>
                  </pic:blipFill>
                  <pic:spPr>
                    <a:xfrm>
                      <a:off x="0" y="0"/>
                      <a:ext cx="1338580" cy="446405"/>
                    </a:xfrm>
                    <a:prstGeom prst="rect"/>
                    <a:solidFill>
                      <a:srgbClr val="FFFFFF"/>
                    </a:solidFill>
                  </pic:spPr>
                </pic:pic>
              </a:graphicData>
            </a:graphic>
          </wp:inline>
        </w:drawing>
      </w:r>
      <w:r>
        <w:rPr>
          <w:sz w:val="28"/>
        </w:rPr>
        <w:t xml:space="preserve">  –  потужність опору підйому, кВт;</w:t>
      </w:r>
    </w:p>
    <w:p>
      <w:pPr>
        <w:pStyle w:val="P10"/>
        <w:spacing w:lineRule="auto" w:line="360" w:beforeAutospacing="0" w:afterAutospacing="0"/>
        <w:rPr>
          <w:sz w:val="28"/>
        </w:rPr>
      </w:pPr>
      <w:r>
        <w:drawing>
          <wp:inline xmlns:wp="http://schemas.openxmlformats.org/drawingml/2006/wordprocessingDrawing">
            <wp:extent cx="1106805" cy="455930"/>
            <wp:docPr id="193" name="Picture 193"/>
            <a:graphic xmlns:a="http://schemas.openxmlformats.org/drawingml/2006/main">
              <a:graphicData uri="http://schemas.openxmlformats.org/drawingml/2006/picture">
                <pic:pic xmlns:pic="http://schemas.openxmlformats.org/drawingml/2006/picture">
                  <pic:nvPicPr>
                    <pic:cNvPr id="193" name="Picture 193"/>
                    <pic:cNvPicPr/>
                  </pic:nvPicPr>
                  <pic:blipFill>
                    <a:blip xmlns:r="http://schemas.openxmlformats.org/officeDocument/2006/relationships" r:embed="Relimage178"/>
                    <a:stretch>
                      <a:fillRect/>
                    </a:stretch>
                  </pic:blipFill>
                  <pic:spPr>
                    <a:xfrm>
                      <a:off x="0" y="0"/>
                      <a:ext cx="1106805" cy="455930"/>
                    </a:xfrm>
                    <a:prstGeom prst="rect"/>
                    <a:solidFill>
                      <a:srgbClr val="FFFFFF"/>
                    </a:solidFill>
                  </pic:spPr>
                </pic:pic>
              </a:graphicData>
            </a:graphic>
          </wp:inline>
        </w:drawing>
      </w:r>
      <w:r>
        <w:rPr>
          <w:sz w:val="28"/>
        </w:rPr>
        <w:t xml:space="preserve">  – потужність опору повітряного середовища, кВт;</w:t>
      </w:r>
    </w:p>
    <w:p>
      <w:pPr>
        <w:pStyle w:val="P10"/>
        <w:spacing w:lineRule="auto" w:line="360" w:beforeAutospacing="0" w:afterAutospacing="0"/>
        <w:ind w:firstLine="720"/>
        <w:rPr>
          <w:sz w:val="28"/>
        </w:rPr>
      </w:pPr>
      <w:r>
        <w:drawing>
          <wp:inline xmlns:wp="http://schemas.openxmlformats.org/drawingml/2006/wordprocessingDrawing">
            <wp:extent cx="1549400" cy="570865"/>
            <wp:docPr id="194" name="Picture 194"/>
            <a:graphic xmlns:a="http://schemas.openxmlformats.org/drawingml/2006/main">
              <a:graphicData uri="http://schemas.openxmlformats.org/drawingml/2006/picture">
                <pic:pic xmlns:pic="http://schemas.openxmlformats.org/drawingml/2006/picture">
                  <pic:nvPicPr>
                    <pic:cNvPr id="194" name="Picture 194"/>
                    <pic:cNvPicPr/>
                  </pic:nvPicPr>
                  <pic:blipFill>
                    <a:blip xmlns:r="http://schemas.openxmlformats.org/officeDocument/2006/relationships" r:embed="Relimage179"/>
                    <a:stretch>
                      <a:fillRect/>
                    </a:stretch>
                  </pic:blipFill>
                  <pic:spPr>
                    <a:xfrm>
                      <a:off x="0" y="0"/>
                      <a:ext cx="1549400" cy="570865"/>
                    </a:xfrm>
                    <a:prstGeom prst="rect"/>
                    <a:solidFill>
                      <a:srgbClr val="FFFFFF"/>
                    </a:solidFill>
                  </pic:spPr>
                </pic:pic>
              </a:graphicData>
            </a:graphic>
          </wp:inline>
        </w:drawing>
      </w:r>
      <w:r>
        <w:rPr>
          <w:sz w:val="28"/>
        </w:rPr>
        <w:t xml:space="preserve">   –  потужність опору розгону, кВт.</w:t>
      </w:r>
    </w:p>
    <w:p>
      <w:pPr>
        <w:pStyle w:val="P10"/>
        <w:ind w:firstLine="720"/>
        <w:outlineLvl w:val="0"/>
        <w:rPr>
          <w:sz w:val="28"/>
        </w:rPr>
      </w:pPr>
      <w:r>
        <w:rPr>
          <w:sz w:val="28"/>
        </w:rPr>
        <w:t xml:space="preserve"> Рівняння потужного балансу в розгорненому вигляді</w:t>
      </w:r>
    </w:p>
    <w:p>
      <w:pPr>
        <w:pStyle w:val="P10"/>
        <w:jc w:val="center"/>
        <w:rPr>
          <w:sz w:val="28"/>
        </w:rPr>
      </w:pPr>
      <w:r>
        <w:drawing>
          <wp:inline xmlns:wp="http://schemas.openxmlformats.org/drawingml/2006/wordprocessingDrawing">
            <wp:extent cx="5244465" cy="530225"/>
            <wp:docPr id="195" name="Picture 195"/>
            <a:graphic xmlns:a="http://schemas.openxmlformats.org/drawingml/2006/main">
              <a:graphicData uri="http://schemas.openxmlformats.org/drawingml/2006/picture">
                <pic:pic xmlns:pic="http://schemas.openxmlformats.org/drawingml/2006/picture">
                  <pic:nvPicPr>
                    <pic:cNvPr id="195" name="Picture 195"/>
                    <pic:cNvPicPr/>
                  </pic:nvPicPr>
                  <pic:blipFill>
                    <a:blip xmlns:r="http://schemas.openxmlformats.org/officeDocument/2006/relationships" r:embed="Relimage180"/>
                    <a:stretch>
                      <a:fillRect/>
                    </a:stretch>
                  </pic:blipFill>
                  <pic:spPr>
                    <a:xfrm>
                      <a:off x="0" y="0"/>
                      <a:ext cx="5244465" cy="530225"/>
                    </a:xfrm>
                    <a:prstGeom prst="rect"/>
                    <a:solidFill>
                      <a:srgbClr val="FFFFFF"/>
                    </a:solidFill>
                  </pic:spPr>
                </pic:pic>
              </a:graphicData>
            </a:graphic>
          </wp:inline>
        </w:drawing>
      </w:r>
      <w:r>
        <w:rPr>
          <w:sz w:val="28"/>
        </w:rPr>
        <w:t xml:space="preserve">     (7.2)</w:t>
      </w:r>
    </w:p>
    <w:p>
      <w:pPr>
        <w:pStyle w:val="P10"/>
        <w:ind w:firstLine="720"/>
        <w:rPr>
          <w:sz w:val="28"/>
        </w:rPr>
      </w:pPr>
      <w:r>
        <w:rPr>
          <w:sz w:val="28"/>
        </w:rPr>
        <w:t>Різні задачі можливості руху автомобіля зручно вирішувати за допомогою графіка потужного балансу, який являє собою залежність тягової потужності на передачах і потужностей дорожнього опору і повітряного середовища від швидкості руху, рисунок 7.1</w:t>
      </w:r>
    </w:p>
    <w:p>
      <w:pPr>
        <w:pStyle w:val="P10"/>
        <w:jc w:val="center"/>
        <w:rPr>
          <w:noProof w:val="1"/>
          <w:sz w:val="28"/>
        </w:rPr>
      </w:pPr>
      <w:r>
        <w:drawing>
          <wp:inline xmlns:wp="http://schemas.openxmlformats.org/drawingml/2006/wordprocessingDrawing">
            <wp:extent cx="5818505" cy="4199890"/>
            <wp:docPr id="196" name="Picture 196"/>
            <a:graphic xmlns:a="http://schemas.openxmlformats.org/drawingml/2006/main">
              <a:graphicData uri="http://schemas.openxmlformats.org/drawingml/2006/picture">
                <pic:pic xmlns:pic="http://schemas.openxmlformats.org/drawingml/2006/picture">
                  <pic:nvPicPr>
                    <pic:cNvPr id="196" name="Picture 196"/>
                    <pic:cNvPicPr/>
                  </pic:nvPicPr>
                  <pic:blipFill>
                    <a:blip xmlns:r="http://schemas.openxmlformats.org/officeDocument/2006/relationships" r:embed="Relimage181"/>
                    <a:stretch>
                      <a:fillRect/>
                    </a:stretch>
                  </pic:blipFill>
                  <pic:spPr>
                    <a:xfrm>
                      <a:off x="0" y="0"/>
                      <a:ext cx="5818505" cy="4199890"/>
                    </a:xfrm>
                    <a:prstGeom prst="rect"/>
                    <a:solidFill>
                      <a:srgbClr val="FFFFFF"/>
                    </a:solidFill>
                  </pic:spPr>
                </pic:pic>
              </a:graphicData>
            </a:graphic>
          </wp:inline>
        </w:drawing>
      </w:r>
    </w:p>
    <w:p>
      <w:pPr>
        <w:pStyle w:val="P10"/>
        <w:jc w:val="center"/>
        <w:outlineLvl w:val="0"/>
        <w:rPr>
          <w:sz w:val="28"/>
        </w:rPr>
      </w:pPr>
      <w:r>
        <w:rPr>
          <w:sz w:val="28"/>
        </w:rPr>
        <w:t>Рисунок 7.1 - Графік потужного балансу автомобіля</w:t>
      </w:r>
    </w:p>
    <w:p>
      <w:pPr>
        <w:pStyle w:val="P10"/>
        <w:ind w:firstLine="720"/>
        <w:rPr>
          <w:sz w:val="28"/>
        </w:rPr>
      </w:pPr>
    </w:p>
    <w:p>
      <w:pPr>
        <w:pStyle w:val="P10"/>
        <w:ind w:firstLine="720"/>
        <w:rPr>
          <w:sz w:val="28"/>
        </w:rPr>
      </w:pPr>
      <w:r>
        <w:rPr>
          <w:sz w:val="28"/>
        </w:rPr>
        <w:t xml:space="preserve">За графіком  потужного балансу можна визначити:</w:t>
      </w:r>
    </w:p>
    <w:p>
      <w:pPr>
        <w:pStyle w:val="P10"/>
        <w:numPr>
          <w:ilvl w:val="0"/>
          <w:numId w:val="16"/>
        </w:numPr>
        <w:tabs>
          <w:tab w:val="left" w:pos="1080" w:leader="none"/>
        </w:tabs>
        <w:ind w:firstLine="284" w:left="0"/>
        <w:rPr>
          <w:sz w:val="28"/>
        </w:rPr>
      </w:pPr>
      <w:r>
        <w:rPr>
          <w:sz w:val="28"/>
        </w:rPr>
        <w:t xml:space="preserve">можливість руху автомобіля на передачах і максимальну швидкість рівномірного руху автомобіля. Можлива швидкість рівномірного руху автомобіля визначається по шкалі абсцис ординатою перетину </w:t>
      </w:r>
      <w:r>
        <w:rPr>
          <w:i w:val="1"/>
          <w:sz w:val="28"/>
        </w:rPr>
        <w:t xml:space="preserve"> N</w:t>
      </w:r>
      <w:r>
        <w:rPr>
          <w:i w:val="1"/>
          <w:sz w:val="28"/>
          <w:vertAlign w:val="subscript"/>
        </w:rPr>
        <w:t>Т</w:t>
      </w:r>
      <w:r>
        <w:rPr>
          <w:sz w:val="28"/>
        </w:rPr>
        <w:t xml:space="preserve">  з  </w:t>
      </w:r>
      <w:r>
        <w:rPr>
          <w:i w:val="1"/>
          <w:sz w:val="28"/>
        </w:rPr>
        <w:t>N</w:t>
      </w:r>
      <w:r>
        <w:rPr>
          <w:i w:val="1"/>
          <w:sz w:val="28"/>
          <w:vertAlign w:val="subscript"/>
        </w:rPr>
        <w:t>Д</w:t>
      </w:r>
      <w:r>
        <w:rPr>
          <w:sz w:val="28"/>
        </w:rPr>
        <w:t xml:space="preserve"> + </w:t>
      </w:r>
      <w:r>
        <w:rPr>
          <w:i w:val="1"/>
          <w:sz w:val="28"/>
        </w:rPr>
        <w:t>N</w:t>
      </w:r>
      <w:r>
        <w:rPr>
          <w:i w:val="1"/>
          <w:sz w:val="28"/>
          <w:vertAlign w:val="subscript"/>
        </w:rPr>
        <w:t>В</w:t>
      </w:r>
      <w:r>
        <w:rPr>
          <w:sz w:val="28"/>
        </w:rPr>
        <w:t xml:space="preserve"> на графіку  (рис. 8.2) швидкість </w:t>
      </w:r>
      <w:r>
        <w:rPr>
          <w:i w:val="1"/>
          <w:sz w:val="28"/>
        </w:rPr>
        <w:t>V</w:t>
      </w:r>
      <w:r>
        <w:rPr>
          <w:i w:val="1"/>
          <w:sz w:val="28"/>
          <w:vertAlign w:val="subscript"/>
        </w:rPr>
        <w:t>1</w:t>
      </w:r>
      <w:r>
        <w:rPr>
          <w:sz w:val="28"/>
        </w:rPr>
        <w:t xml:space="preserve">. В усіх випадках, коли </w:t>
      </w:r>
      <w:r>
        <w:rPr>
          <w:i w:val="1"/>
          <w:sz w:val="28"/>
        </w:rPr>
        <w:t>N</w:t>
      </w:r>
      <w:r>
        <w:rPr>
          <w:i w:val="1"/>
          <w:sz w:val="28"/>
          <w:vertAlign w:val="subscript"/>
        </w:rPr>
        <w:t>Т</w:t>
      </w:r>
      <w:r>
        <w:rPr>
          <w:sz w:val="28"/>
        </w:rPr>
        <w:t>&gt;</w:t>
      </w:r>
      <w:r>
        <w:rPr>
          <w:i w:val="1"/>
          <w:sz w:val="28"/>
        </w:rPr>
        <w:t>N</w:t>
      </w:r>
      <w:r>
        <w:rPr>
          <w:i w:val="1"/>
          <w:sz w:val="28"/>
          <w:vertAlign w:val="subscript"/>
        </w:rPr>
        <w:t>Д</w:t>
      </w:r>
      <w:r>
        <w:rPr>
          <w:sz w:val="28"/>
        </w:rPr>
        <w:t xml:space="preserve"> + </w:t>
      </w:r>
      <w:r>
        <w:rPr>
          <w:i w:val="1"/>
          <w:sz w:val="28"/>
        </w:rPr>
        <w:t>N</w:t>
      </w:r>
      <w:r>
        <w:rPr>
          <w:i w:val="1"/>
          <w:sz w:val="28"/>
          <w:vertAlign w:val="subscript"/>
        </w:rPr>
        <w:t>В</w:t>
      </w:r>
      <w:r>
        <w:rPr>
          <w:sz w:val="28"/>
        </w:rPr>
        <w:t xml:space="preserve"> можливо прискорення;</w:t>
      </w:r>
    </w:p>
    <w:p>
      <w:pPr>
        <w:pStyle w:val="P10"/>
        <w:numPr>
          <w:ilvl w:val="0"/>
          <w:numId w:val="16"/>
        </w:numPr>
        <w:tabs>
          <w:tab w:val="left" w:pos="1080" w:leader="none"/>
        </w:tabs>
        <w:ind w:firstLine="284" w:left="0"/>
        <w:rPr>
          <w:sz w:val="28"/>
        </w:rPr>
      </w:pPr>
      <w:r>
        <w:rPr>
          <w:sz w:val="28"/>
        </w:rPr>
        <w:t xml:space="preserve">запас потужності на передачах при русі із заданою швидкістю. Запас потужності визначається відрізком, що міститься  між  </w:t>
      </w:r>
      <w:r>
        <w:rPr>
          <w:i w:val="1"/>
          <w:sz w:val="28"/>
        </w:rPr>
        <w:t>N</w:t>
      </w:r>
      <w:r>
        <w:rPr>
          <w:i w:val="1"/>
          <w:sz w:val="28"/>
          <w:vertAlign w:val="subscript"/>
        </w:rPr>
        <w:t>Т</w:t>
      </w:r>
      <w:r>
        <w:rPr>
          <w:sz w:val="28"/>
        </w:rPr>
        <w:t xml:space="preserve">  і </w:t>
      </w:r>
      <w:r>
        <w:rPr>
          <w:i w:val="1"/>
          <w:sz w:val="28"/>
        </w:rPr>
        <w:t>N</w:t>
      </w:r>
      <w:r>
        <w:rPr>
          <w:i w:val="1"/>
          <w:sz w:val="28"/>
          <w:vertAlign w:val="subscript"/>
        </w:rPr>
        <w:t>Д</w:t>
      </w:r>
      <w:r>
        <w:rPr>
          <w:sz w:val="28"/>
        </w:rPr>
        <w:t xml:space="preserve"> + </w:t>
      </w:r>
      <w:r>
        <w:rPr>
          <w:i w:val="1"/>
          <w:sz w:val="28"/>
        </w:rPr>
        <w:t>N</w:t>
      </w:r>
      <w:r>
        <w:rPr>
          <w:i w:val="1"/>
          <w:sz w:val="28"/>
          <w:vertAlign w:val="subscript"/>
        </w:rPr>
        <w:t>В</w:t>
      </w:r>
      <w:r>
        <w:rPr>
          <w:sz w:val="28"/>
        </w:rPr>
        <w:t xml:space="preserve">    на графіку, рис. 8.2.  Запас потужності при  швидкості </w:t>
      </w:r>
      <w:r>
        <w:rPr>
          <w:i w:val="1"/>
          <w:sz w:val="28"/>
        </w:rPr>
        <w:t>V</w:t>
      </w:r>
      <w:r>
        <w:rPr>
          <w:i w:val="1"/>
          <w:sz w:val="28"/>
          <w:vertAlign w:val="subscript"/>
        </w:rPr>
        <w:t>2</w:t>
      </w:r>
      <w:r>
        <w:rPr>
          <w:sz w:val="28"/>
        </w:rPr>
        <w:t xml:space="preserve">представлений  відрізками </w:t>
      </w:r>
      <w:r>
        <w:rPr>
          <w:i w:val="1"/>
          <w:sz w:val="28"/>
        </w:rPr>
        <w:t>N</w:t>
      </w:r>
      <w:r>
        <w:rPr>
          <w:i w:val="1"/>
          <w:sz w:val="28"/>
          <w:vertAlign w:val="subscript"/>
        </w:rPr>
        <w:t xml:space="preserve">ЗАП  V</w:t>
      </w:r>
      <w:r>
        <w:rPr>
          <w:sz w:val="28"/>
        </w:rPr>
        <w:t xml:space="preserve">  і  </w:t>
      </w:r>
      <w:r>
        <w:rPr>
          <w:i w:val="1"/>
          <w:sz w:val="28"/>
        </w:rPr>
        <w:t>N</w:t>
      </w:r>
      <w:r>
        <w:rPr>
          <w:i w:val="1"/>
          <w:sz w:val="28"/>
          <w:vertAlign w:val="subscript"/>
        </w:rPr>
        <w:t xml:space="preserve">ЗАП  IV</w:t>
      </w:r>
      <w:r>
        <w:rPr>
          <w:sz w:val="28"/>
        </w:rPr>
        <w:t xml:space="preserve">,   відповідно на п'ятій і четвертій передачах.</w:t>
      </w:r>
    </w:p>
    <w:p>
      <w:pPr>
        <w:pStyle w:val="P10"/>
        <w:numPr>
          <w:ilvl w:val="0"/>
          <w:numId w:val="16"/>
        </w:numPr>
        <w:tabs>
          <w:tab w:val="left" w:pos="1080" w:leader="none"/>
        </w:tabs>
        <w:ind w:left="0"/>
        <w:rPr>
          <w:sz w:val="28"/>
        </w:rPr>
      </w:pPr>
      <w:r>
        <w:rPr>
          <w:sz w:val="28"/>
        </w:rPr>
        <w:t xml:space="preserve">міра використання потужності при русі із заданою швидкістю на передачах. Міра використання  потужності І являє собою відношення потужності, необхідної для руху автомобіля, до потужності на колесах автомобіля приповністю відкритій дросельній заслінці або повній подачі палива в дизелях</w:t>
      </w:r>
    </w:p>
    <w:p>
      <w:pPr>
        <w:pStyle w:val="P10"/>
        <w:jc w:val="center"/>
        <w:rPr>
          <w:sz w:val="28"/>
        </w:rPr>
      </w:pPr>
      <w:r>
        <w:drawing>
          <wp:inline xmlns:wp="http://schemas.openxmlformats.org/drawingml/2006/wordprocessingDrawing">
            <wp:extent cx="2816860" cy="721995"/>
            <wp:docPr id="197" name="Picture 197"/>
            <a:graphic xmlns:a="http://schemas.openxmlformats.org/drawingml/2006/main">
              <a:graphicData uri="http://schemas.openxmlformats.org/drawingml/2006/picture">
                <pic:pic xmlns:pic="http://schemas.openxmlformats.org/drawingml/2006/picture">
                  <pic:nvPicPr>
                    <pic:cNvPr id="197" name="Picture 197"/>
                    <pic:cNvPicPr/>
                  </pic:nvPicPr>
                  <pic:blipFill>
                    <a:blip xmlns:r="http://schemas.openxmlformats.org/officeDocument/2006/relationships" r:embed="Relimage182"/>
                    <a:stretch>
                      <a:fillRect/>
                    </a:stretch>
                  </pic:blipFill>
                  <pic:spPr>
                    <a:xfrm>
                      <a:off x="0" y="0"/>
                      <a:ext cx="2816860" cy="721995"/>
                    </a:xfrm>
                    <a:prstGeom prst="rect"/>
                    <a:solidFill>
                      <a:srgbClr val="FFFFFF"/>
                    </a:solidFill>
                  </pic:spPr>
                </pic:pic>
              </a:graphicData>
            </a:graphic>
          </wp:inline>
        </w:drawing>
      </w:r>
      <w:r>
        <w:rPr>
          <w:sz w:val="28"/>
        </w:rPr>
        <w:t xml:space="preserve">                (7.3)</w:t>
      </w:r>
    </w:p>
    <w:p>
      <w:pPr>
        <w:pStyle w:val="P10"/>
        <w:ind w:firstLine="720"/>
        <w:outlineLvl w:val="0"/>
        <w:rPr>
          <w:sz w:val="28"/>
        </w:rPr>
      </w:pPr>
      <w:r>
        <w:rPr>
          <w:sz w:val="28"/>
        </w:rPr>
        <w:t xml:space="preserve">При  рівномірному русі</w:t>
      </w:r>
    </w:p>
    <w:p>
      <w:pPr>
        <w:pStyle w:val="P10"/>
        <w:jc w:val="center"/>
        <w:rPr>
          <w:sz w:val="28"/>
        </w:rPr>
      </w:pPr>
      <w:r>
        <w:drawing>
          <wp:inline xmlns:wp="http://schemas.openxmlformats.org/drawingml/2006/wordprocessingDrawing">
            <wp:extent cx="1805940" cy="665480"/>
            <wp:docPr id="198" name="Picture 198"/>
            <a:graphic xmlns:a="http://schemas.openxmlformats.org/drawingml/2006/main">
              <a:graphicData uri="http://schemas.openxmlformats.org/drawingml/2006/picture">
                <pic:pic xmlns:pic="http://schemas.openxmlformats.org/drawingml/2006/picture">
                  <pic:nvPicPr>
                    <pic:cNvPr id="198" name="Picture 198"/>
                    <pic:cNvPicPr/>
                  </pic:nvPicPr>
                  <pic:blipFill>
                    <a:blip xmlns:r="http://schemas.openxmlformats.org/officeDocument/2006/relationships" r:embed="Relimage183"/>
                    <a:stretch>
                      <a:fillRect/>
                    </a:stretch>
                  </pic:blipFill>
                  <pic:spPr>
                    <a:xfrm>
                      <a:off x="0" y="0"/>
                      <a:ext cx="1805940" cy="665480"/>
                    </a:xfrm>
                    <a:prstGeom prst="rect"/>
                    <a:solidFill>
                      <a:srgbClr val="FFFFFF"/>
                    </a:solidFill>
                  </pic:spPr>
                </pic:pic>
              </a:graphicData>
            </a:graphic>
          </wp:inline>
        </w:drawing>
      </w:r>
      <w:r>
        <w:rPr>
          <w:sz w:val="28"/>
        </w:rPr>
        <w:t xml:space="preserve">                      (7.4)</w:t>
      </w:r>
    </w:p>
    <w:p>
      <w:pPr>
        <w:pStyle w:val="P10"/>
        <w:ind w:firstLine="720"/>
        <w:rPr>
          <w:sz w:val="28"/>
        </w:rPr>
      </w:pPr>
      <w:r>
        <w:rPr>
          <w:sz w:val="28"/>
        </w:rPr>
        <w:t xml:space="preserve">Чим більше міра використання потужності, тим краще економічність автомобіля, так на графіку при швидкості </w:t>
      </w:r>
      <w:r>
        <w:rPr>
          <w:i w:val="1"/>
          <w:sz w:val="28"/>
        </w:rPr>
        <w:t>V</w:t>
      </w:r>
      <w:r>
        <w:rPr>
          <w:i w:val="1"/>
          <w:sz w:val="28"/>
          <w:vertAlign w:val="subscript"/>
        </w:rPr>
        <w:t>2</w:t>
      </w:r>
      <w:r>
        <w:rPr>
          <w:sz w:val="28"/>
        </w:rPr>
        <w:t xml:space="preserve">  маємо  </w:t>
      </w:r>
      <w:r>
        <w:rPr>
          <w:i w:val="1"/>
          <w:sz w:val="28"/>
        </w:rPr>
        <w:t>И</w:t>
      </w:r>
      <w:r>
        <w:rPr>
          <w:i w:val="1"/>
          <w:sz w:val="28"/>
          <w:vertAlign w:val="subscript"/>
        </w:rPr>
        <w:t>ЗАП V</w:t>
      </w:r>
      <w:r>
        <w:rPr>
          <w:sz w:val="28"/>
        </w:rPr>
        <w:t>&gt;</w:t>
      </w:r>
      <w:r>
        <w:rPr>
          <w:i w:val="1"/>
          <w:sz w:val="28"/>
        </w:rPr>
        <w:t>И</w:t>
      </w:r>
      <w:r>
        <w:rPr>
          <w:i w:val="1"/>
          <w:sz w:val="28"/>
          <w:vertAlign w:val="subscript"/>
        </w:rPr>
        <w:t xml:space="preserve">ЗАП  IV</w:t>
      </w:r>
      <w:r>
        <w:rPr>
          <w:sz w:val="28"/>
        </w:rPr>
        <w:t xml:space="preserve">.     </w:t>
      </w:r>
    </w:p>
    <w:p>
      <w:pPr>
        <w:pStyle w:val="P10"/>
        <w:ind w:firstLine="720"/>
        <w:rPr>
          <w:b w:val="1"/>
          <w:sz w:val="28"/>
        </w:rPr>
      </w:pPr>
    </w:p>
    <w:p>
      <w:pPr>
        <w:pStyle w:val="P10"/>
        <w:ind w:firstLine="720"/>
        <w:rPr>
          <w:b w:val="1"/>
          <w:sz w:val="28"/>
        </w:rPr>
      </w:pPr>
      <w:r>
        <w:rPr>
          <w:b w:val="1"/>
          <w:sz w:val="28"/>
        </w:rPr>
        <w:t>7.2Динамічний чинник, динамічна характеристика</w:t>
      </w:r>
    </w:p>
    <w:p>
      <w:pPr>
        <w:pStyle w:val="P10"/>
        <w:rPr>
          <w:sz w:val="28"/>
        </w:rPr>
      </w:pPr>
      <w:r>
        <w:rPr>
          <w:sz w:val="28"/>
        </w:rPr>
        <w:tab/>
      </w:r>
    </w:p>
    <w:p>
      <w:pPr>
        <w:pStyle w:val="P10"/>
        <w:rPr>
          <w:sz w:val="28"/>
        </w:rPr>
      </w:pPr>
      <w:r>
        <w:rPr>
          <w:sz w:val="28"/>
        </w:rPr>
        <w:t xml:space="preserve">Практичне використання методів силового і потужного балансів утруднено, оскільки для різних значень коефіцієнтів опору дороги необхідно перераховувати силу і потужність опору дороги, крім того порівнювати тягово-швидкісні властивості автомобілів, що мають різну масу при однаковій силі тяги також представляє певні труднощі, оскільки сила і потужність опору дороги різні. Більш зручно користуватися безрозмірною величиною, запропонованою Є. О. Чудаковим,  динамічним чинником автомобіля –  </w:t>
      </w:r>
      <w:r>
        <w:rPr>
          <w:i w:val="1"/>
          <w:sz w:val="28"/>
        </w:rPr>
        <w:t>D</w:t>
      </w:r>
      <w:r>
        <w:rPr>
          <w:sz w:val="28"/>
        </w:rPr>
        <w:t>.</w:t>
      </w:r>
    </w:p>
    <w:p>
      <w:pPr>
        <w:pStyle w:val="P10"/>
        <w:ind w:firstLine="720"/>
        <w:rPr>
          <w:sz w:val="28"/>
        </w:rPr>
      </w:pPr>
      <w:r>
        <w:rPr>
          <w:sz w:val="28"/>
        </w:rPr>
        <w:t>Динамічний чинник являє собою відношення різниці сил тяги і сили опору повітря до ваги автомобіля. Динамічний чинникповністю завантаженого автомобіля</w:t>
      </w:r>
    </w:p>
    <w:p>
      <w:pPr>
        <w:pStyle w:val="P10"/>
        <w:jc w:val="center"/>
        <w:rPr>
          <w:sz w:val="28"/>
        </w:rPr>
      </w:pPr>
      <w:r>
        <w:drawing>
          <wp:inline xmlns:wp="http://schemas.openxmlformats.org/drawingml/2006/wordprocessingDrawing">
            <wp:extent cx="3168015" cy="586740"/>
            <wp:docPr id="199" name="Picture 199"/>
            <a:graphic xmlns:a="http://schemas.openxmlformats.org/drawingml/2006/main">
              <a:graphicData uri="http://schemas.openxmlformats.org/drawingml/2006/picture">
                <pic:pic xmlns:pic="http://schemas.openxmlformats.org/drawingml/2006/picture">
                  <pic:nvPicPr>
                    <pic:cNvPr id="199" name="Picture 199"/>
                    <pic:cNvPicPr/>
                  </pic:nvPicPr>
                  <pic:blipFill>
                    <a:blip xmlns:r="http://schemas.openxmlformats.org/officeDocument/2006/relationships" r:embed="Relimage184"/>
                    <a:stretch>
                      <a:fillRect/>
                    </a:stretch>
                  </pic:blipFill>
                  <pic:spPr>
                    <a:xfrm>
                      <a:off x="0" y="0"/>
                      <a:ext cx="3168015" cy="586740"/>
                    </a:xfrm>
                    <a:prstGeom prst="rect"/>
                    <a:solidFill>
                      <a:srgbClr val="FFFFFF"/>
                    </a:solidFill>
                  </pic:spPr>
                </pic:pic>
              </a:graphicData>
            </a:graphic>
          </wp:inline>
        </w:drawing>
      </w:r>
      <w:r>
        <w:rPr>
          <w:sz w:val="28"/>
        </w:rPr>
        <w:t xml:space="preserve">          (7.5)</w:t>
      </w:r>
    </w:p>
    <w:p>
      <w:pPr>
        <w:pStyle w:val="P10"/>
        <w:ind w:firstLine="720"/>
        <w:rPr>
          <w:sz w:val="28"/>
        </w:rPr>
      </w:pPr>
      <w:r>
        <w:rPr>
          <w:sz w:val="28"/>
        </w:rPr>
        <w:t>Динамічний чинник спорядженого автомобіля</w:t>
      </w:r>
    </w:p>
    <w:p>
      <w:pPr>
        <w:pStyle w:val="P10"/>
        <w:jc w:val="center"/>
        <w:rPr>
          <w:sz w:val="28"/>
        </w:rPr>
      </w:pPr>
    </w:p>
    <w:p>
      <w:pPr>
        <w:pStyle w:val="P10"/>
        <w:jc w:val="center"/>
        <w:rPr>
          <w:sz w:val="28"/>
        </w:rPr>
      </w:pPr>
      <w:r>
        <w:drawing>
          <wp:inline xmlns:wp="http://schemas.openxmlformats.org/drawingml/2006/wordprocessingDrawing">
            <wp:extent cx="1099820" cy="521970"/>
            <wp:docPr id="200" name="Picture 200"/>
            <a:graphic xmlns:a="http://schemas.openxmlformats.org/drawingml/2006/main">
              <a:graphicData uri="http://schemas.openxmlformats.org/drawingml/2006/picture">
                <pic:pic xmlns:pic="http://schemas.openxmlformats.org/drawingml/2006/picture">
                  <pic:nvPicPr>
                    <pic:cNvPr id="200" name="Picture 200"/>
                    <pic:cNvPicPr/>
                  </pic:nvPicPr>
                  <pic:blipFill>
                    <a:blip xmlns:r="http://schemas.openxmlformats.org/officeDocument/2006/relationships" r:embed="Relimage185"/>
                    <a:stretch>
                      <a:fillRect/>
                    </a:stretch>
                  </pic:blipFill>
                  <pic:spPr>
                    <a:xfrm>
                      <a:off x="0" y="0"/>
                      <a:ext cx="1099820" cy="521970"/>
                    </a:xfrm>
                    <a:prstGeom prst="rect"/>
                    <a:solidFill>
                      <a:srgbClr val="FFFFFF"/>
                    </a:solidFill>
                  </pic:spPr>
                </pic:pic>
              </a:graphicData>
            </a:graphic>
          </wp:inline>
        </w:drawing>
      </w:r>
      <w:r>
        <w:rPr>
          <w:sz w:val="28"/>
        </w:rPr>
        <w:t xml:space="preserve">                                                      (7.6)</w:t>
      </w:r>
    </w:p>
    <w:p>
      <w:pPr>
        <w:pStyle w:val="P10"/>
        <w:rPr>
          <w:sz w:val="28"/>
        </w:rPr>
      </w:pPr>
      <w:r>
        <w:rPr>
          <w:sz w:val="28"/>
        </w:rPr>
        <w:tab/>
        <w:t xml:space="preserve">Щоб зв'язати динамічний чинник з умовами руху запишемо рівняння руху  (6.2)  у такомувигляді</w:t>
      </w:r>
    </w:p>
    <w:p>
      <w:pPr>
        <w:pStyle w:val="P10"/>
        <w:jc w:val="center"/>
        <w:rPr>
          <w:sz w:val="28"/>
        </w:rPr>
      </w:pPr>
      <w:r>
        <w:drawing>
          <wp:inline xmlns:wp="http://schemas.openxmlformats.org/drawingml/2006/wordprocessingDrawing">
            <wp:extent cx="1531620" cy="322580"/>
            <wp:docPr id="201" name="Picture 201"/>
            <a:graphic xmlns:a="http://schemas.openxmlformats.org/drawingml/2006/main">
              <a:graphicData uri="http://schemas.openxmlformats.org/drawingml/2006/picture">
                <pic:pic xmlns:pic="http://schemas.openxmlformats.org/drawingml/2006/picture">
                  <pic:nvPicPr>
                    <pic:cNvPr id="201" name="Picture 201"/>
                    <pic:cNvPicPr/>
                  </pic:nvPicPr>
                  <pic:blipFill>
                    <a:blip xmlns:r="http://schemas.openxmlformats.org/officeDocument/2006/relationships" r:embed="Relimage186"/>
                    <a:stretch>
                      <a:fillRect/>
                    </a:stretch>
                  </pic:blipFill>
                  <pic:spPr>
                    <a:xfrm>
                      <a:off x="0" y="0"/>
                      <a:ext cx="1531620" cy="322580"/>
                    </a:xfrm>
                    <a:prstGeom prst="rect"/>
                    <a:solidFill>
                      <a:srgbClr val="FFFFFF"/>
                    </a:solidFill>
                  </pic:spPr>
                </pic:pic>
              </a:graphicData>
            </a:graphic>
          </wp:inline>
        </w:drawing>
      </w:r>
      <w:r>
        <w:rPr>
          <w:sz w:val="28"/>
        </w:rPr>
        <w:t xml:space="preserve">                      (7.7)</w:t>
      </w:r>
    </w:p>
    <w:p>
      <w:pPr>
        <w:pStyle w:val="P10"/>
        <w:ind w:firstLine="720"/>
        <w:rPr>
          <w:sz w:val="28"/>
        </w:rPr>
      </w:pPr>
      <w:r>
        <w:rPr>
          <w:sz w:val="28"/>
        </w:rPr>
        <w:t xml:space="preserve">Підставивши значення  </w:t>
      </w:r>
      <w:r>
        <w:rPr>
          <w:i w:val="1"/>
          <w:sz w:val="28"/>
        </w:rPr>
        <w:t>Р</w:t>
      </w:r>
      <w:r>
        <w:rPr>
          <w:i w:val="1"/>
          <w:sz w:val="28"/>
          <w:vertAlign w:val="subscript"/>
        </w:rPr>
        <w:t>Т</w:t>
      </w:r>
      <w:r>
        <w:rPr>
          <w:sz w:val="28"/>
        </w:rPr>
        <w:t xml:space="preserve">  – </w:t>
      </w:r>
      <w:r>
        <w:rPr>
          <w:i w:val="1"/>
          <w:sz w:val="28"/>
        </w:rPr>
        <w:t>Р</w:t>
      </w:r>
      <w:r>
        <w:rPr>
          <w:i w:val="1"/>
          <w:sz w:val="28"/>
          <w:vertAlign w:val="subscript"/>
        </w:rPr>
        <w:t>В</w:t>
      </w:r>
      <w:r>
        <w:rPr>
          <w:sz w:val="28"/>
        </w:rPr>
        <w:t xml:space="preserve">з рівняння (7.3)  в  (7.2)  отримаємо</w:t>
      </w:r>
    </w:p>
    <w:p>
      <w:pPr>
        <w:pStyle w:val="P10"/>
        <w:jc w:val="center"/>
        <w:rPr>
          <w:sz w:val="28"/>
        </w:rPr>
      </w:pPr>
      <w:r>
        <w:drawing>
          <wp:inline xmlns:wp="http://schemas.openxmlformats.org/drawingml/2006/wordprocessingDrawing">
            <wp:extent cx="3975100" cy="737870"/>
            <wp:docPr id="202" name="Picture 202"/>
            <a:graphic xmlns:a="http://schemas.openxmlformats.org/drawingml/2006/main">
              <a:graphicData uri="http://schemas.openxmlformats.org/drawingml/2006/picture">
                <pic:pic xmlns:pic="http://schemas.openxmlformats.org/drawingml/2006/picture">
                  <pic:nvPicPr>
                    <pic:cNvPr id="202" name="Picture 202"/>
                    <pic:cNvPicPr/>
                  </pic:nvPicPr>
                  <pic:blipFill>
                    <a:blip xmlns:r="http://schemas.openxmlformats.org/officeDocument/2006/relationships" r:embed="Relimage187"/>
                    <a:stretch>
                      <a:fillRect/>
                    </a:stretch>
                  </pic:blipFill>
                  <pic:spPr>
                    <a:xfrm>
                      <a:off x="0" y="0"/>
                      <a:ext cx="3975100" cy="737870"/>
                    </a:xfrm>
                    <a:prstGeom prst="rect"/>
                    <a:solidFill>
                      <a:srgbClr val="FFFFFF"/>
                    </a:solidFill>
                  </pic:spPr>
                </pic:pic>
              </a:graphicData>
            </a:graphic>
          </wp:inline>
        </w:drawing>
      </w:r>
      <w:r>
        <w:rPr>
          <w:sz w:val="28"/>
        </w:rPr>
        <w:t xml:space="preserve">   (7.8)</w:t>
      </w:r>
    </w:p>
    <w:p>
      <w:pPr>
        <w:pStyle w:val="P10"/>
        <w:rPr>
          <w:sz w:val="28"/>
        </w:rPr>
      </w:pPr>
      <w:r>
        <w:rPr>
          <w:sz w:val="28"/>
        </w:rPr>
        <w:tab/>
        <w:t xml:space="preserve">При рівномірному  русі прискорення дорівнює нулю, отже, значення </w:t>
      </w:r>
      <w:r>
        <w:rPr>
          <w:i w:val="1"/>
          <w:sz w:val="28"/>
        </w:rPr>
        <w:t>D</w:t>
      </w:r>
      <w:r>
        <w:rPr>
          <w:i w:val="1"/>
          <w:sz w:val="28"/>
          <w:vertAlign w:val="subscript"/>
        </w:rPr>
        <w:t>а</w:t>
      </w:r>
      <w:r>
        <w:rPr>
          <w:sz w:val="28"/>
        </w:rPr>
        <w:t xml:space="preserve">  визначає і величину  ψ.   Наприклад,  при заданій швидкості автомобіля</w:t>
      </w:r>
      <w:r>
        <w:rPr>
          <w:i w:val="1"/>
          <w:sz w:val="28"/>
        </w:rPr>
        <w:t>D</w:t>
      </w:r>
      <w:r>
        <w:rPr>
          <w:i w:val="1"/>
          <w:sz w:val="28"/>
          <w:vertAlign w:val="subscript"/>
        </w:rPr>
        <w:t xml:space="preserve">а </w:t>
      </w:r>
      <w:r>
        <w:rPr>
          <w:sz w:val="28"/>
        </w:rPr>
        <w:t xml:space="preserve"> визначає величину коефіцієнта  ψ,  який автомобіль може подолатипри рівномірному русі.</w:t>
      </w:r>
    </w:p>
    <w:p>
      <w:pPr>
        <w:pStyle w:val="P10"/>
        <w:ind w:firstLine="720"/>
        <w:rPr>
          <w:sz w:val="28"/>
        </w:rPr>
      </w:pPr>
      <w:r>
        <w:rPr>
          <w:sz w:val="28"/>
        </w:rPr>
        <w:t xml:space="preserve">Згідно з рівнянням (7.8) рівняння руху за динамічним чинником, яке є необхідною  умовою руху, буде</w:t>
      </w:r>
    </w:p>
    <w:p>
      <w:pPr>
        <w:pStyle w:val="P10"/>
        <w:jc w:val="center"/>
        <w:rPr>
          <w:sz w:val="28"/>
        </w:rPr>
      </w:pPr>
      <w:r>
        <w:drawing>
          <wp:inline xmlns:wp="http://schemas.openxmlformats.org/drawingml/2006/wordprocessingDrawing">
            <wp:extent cx="666115" cy="313055"/>
            <wp:docPr id="203" name="Picture 203"/>
            <a:graphic xmlns:a="http://schemas.openxmlformats.org/drawingml/2006/main">
              <a:graphicData uri="http://schemas.openxmlformats.org/drawingml/2006/picture">
                <pic:pic xmlns:pic="http://schemas.openxmlformats.org/drawingml/2006/picture">
                  <pic:nvPicPr>
                    <pic:cNvPr id="203" name="Picture 203"/>
                    <pic:cNvPicPr/>
                  </pic:nvPicPr>
                  <pic:blipFill>
                    <a:blip xmlns:r="http://schemas.openxmlformats.org/officeDocument/2006/relationships" r:embed="Relimage188"/>
                    <a:stretch>
                      <a:fillRect/>
                    </a:stretch>
                  </pic:blipFill>
                  <pic:spPr>
                    <a:xfrm>
                      <a:off x="0" y="0"/>
                      <a:ext cx="666115" cy="313055"/>
                    </a:xfrm>
                    <a:prstGeom prst="rect"/>
                    <a:solidFill>
                      <a:srgbClr val="FFFFFF"/>
                    </a:solidFill>
                  </pic:spPr>
                </pic:pic>
              </a:graphicData>
            </a:graphic>
          </wp:inline>
        </w:drawing>
      </w:r>
      <w:r>
        <w:rPr>
          <w:sz w:val="28"/>
        </w:rPr>
        <w:t xml:space="preserve">.                                   (7.9)</w:t>
      </w:r>
    </w:p>
    <w:p>
      <w:pPr>
        <w:pStyle w:val="P10"/>
        <w:ind w:firstLine="720"/>
        <w:rPr>
          <w:sz w:val="28"/>
        </w:rPr>
      </w:pPr>
      <w:r>
        <w:rPr>
          <w:sz w:val="28"/>
        </w:rPr>
        <w:t>Для визначення достатньої умови можливості руху автомобіля (відсутність буксування ведучих коліс) вводиться поняття динамічного чинника по зчепленню.</w:t>
      </w:r>
    </w:p>
    <w:p>
      <w:pPr>
        <w:pStyle w:val="P10"/>
        <w:ind w:firstLine="720"/>
        <w:rPr>
          <w:sz w:val="28"/>
        </w:rPr>
      </w:pPr>
      <w:r>
        <w:rPr>
          <w:sz w:val="28"/>
        </w:rPr>
        <w:t>Динамічний чинник по зчепленню являє собою відношення різниці сили зчеплення і опору повітряного середовища до ваги автомобіля. Для повністю завантаженого автомобіля</w:t>
      </w:r>
    </w:p>
    <w:p>
      <w:pPr>
        <w:pStyle w:val="P10"/>
        <w:jc w:val="center"/>
        <w:rPr>
          <w:sz w:val="28"/>
        </w:rPr>
      </w:pPr>
      <w:r>
        <w:drawing>
          <wp:inline xmlns:wp="http://schemas.openxmlformats.org/drawingml/2006/wordprocessingDrawing">
            <wp:extent cx="3460750" cy="596265"/>
            <wp:docPr id="204" name="Picture 204"/>
            <a:graphic xmlns:a="http://schemas.openxmlformats.org/drawingml/2006/main">
              <a:graphicData uri="http://schemas.openxmlformats.org/drawingml/2006/picture">
                <pic:pic xmlns:pic="http://schemas.openxmlformats.org/drawingml/2006/picture">
                  <pic:nvPicPr>
                    <pic:cNvPr id="204" name="Picture 204"/>
                    <pic:cNvPicPr/>
                  </pic:nvPicPr>
                  <pic:blipFill>
                    <a:blip xmlns:r="http://schemas.openxmlformats.org/officeDocument/2006/relationships" r:embed="Relimage189"/>
                    <a:stretch>
                      <a:fillRect/>
                    </a:stretch>
                  </pic:blipFill>
                  <pic:spPr>
                    <a:xfrm>
                      <a:off x="0" y="0"/>
                      <a:ext cx="3460750" cy="596265"/>
                    </a:xfrm>
                    <a:prstGeom prst="rect"/>
                    <a:solidFill>
                      <a:srgbClr val="FFFFFF"/>
                    </a:solidFill>
                  </pic:spPr>
                </pic:pic>
              </a:graphicData>
            </a:graphic>
          </wp:inline>
        </w:drawing>
      </w:r>
      <w:r>
        <w:rPr>
          <w:sz w:val="28"/>
        </w:rPr>
        <w:t xml:space="preserve"> (7.10)</w:t>
      </w:r>
    </w:p>
    <w:p>
      <w:pPr>
        <w:pStyle w:val="P10"/>
        <w:rPr>
          <w:sz w:val="28"/>
        </w:rPr>
      </w:pPr>
      <w:r>
        <w:rPr>
          <w:sz w:val="28"/>
        </w:rPr>
        <w:t xml:space="preserve">де      </w:t>
      </w:r>
      <w:r>
        <w:rPr>
          <w:i w:val="1"/>
          <w:sz w:val="28"/>
        </w:rPr>
        <w:t>G</w:t>
      </w:r>
      <w:r>
        <w:rPr>
          <w:i w:val="1"/>
          <w:sz w:val="28"/>
          <w:vertAlign w:val="subscript"/>
        </w:rPr>
        <w:t>аЗЧ</w:t>
      </w:r>
      <w:r>
        <w:rPr>
          <w:sz w:val="28"/>
        </w:rPr>
        <w:t xml:space="preserve">  –  вага, що доводиться на ведучу вісь (осі);</w:t>
      </w:r>
    </w:p>
    <w:p>
      <w:pPr>
        <w:pStyle w:val="P10"/>
        <w:rPr>
          <w:sz w:val="28"/>
        </w:rPr>
      </w:pPr>
      <w:r>
        <w:rPr>
          <w:i w:val="1"/>
          <w:sz w:val="28"/>
        </w:rPr>
        <w:t>m</w:t>
      </w:r>
      <w:r>
        <w:rPr>
          <w:i w:val="1"/>
          <w:sz w:val="28"/>
          <w:vertAlign w:val="subscript"/>
        </w:rPr>
        <w:t xml:space="preserve">ЗЧ  </w:t>
      </w:r>
      <w:r>
        <w:rPr>
          <w:sz w:val="28"/>
        </w:rPr>
        <w:t xml:space="preserve"> –  коефіцієнт зміни реакції на ведучій осі.</w:t>
      </w:r>
    </w:p>
    <w:p>
      <w:pPr>
        <w:pStyle w:val="P10"/>
        <w:rPr>
          <w:sz w:val="28"/>
        </w:rPr>
      </w:pPr>
      <w:r>
        <w:rPr>
          <w:sz w:val="28"/>
        </w:rPr>
        <w:tab/>
        <w:t xml:space="preserve">У разі буксування ведучого колеса швидкість автомобіля невелика і можна вважати, що сила, </w:t>
      </w:r>
      <w:r>
        <w:rPr>
          <w:i w:val="1"/>
          <w:sz w:val="28"/>
        </w:rPr>
        <w:t>Р</w:t>
      </w:r>
      <w:r>
        <w:rPr>
          <w:i w:val="1"/>
          <w:sz w:val="28"/>
          <w:vertAlign w:val="subscript"/>
        </w:rPr>
        <w:t>В</w:t>
      </w:r>
      <w:r>
        <w:rPr>
          <w:sz w:val="28"/>
        </w:rPr>
        <w:t xml:space="preserve"> = 0.  Тоді, приймаючи</w:t>
      </w:r>
      <w:r>
        <w:rPr>
          <w:i w:val="1"/>
          <w:sz w:val="28"/>
        </w:rPr>
        <w:t xml:space="preserve">  m</w:t>
      </w:r>
      <w:r>
        <w:rPr>
          <w:i w:val="1"/>
          <w:sz w:val="28"/>
          <w:vertAlign w:val="subscript"/>
        </w:rPr>
        <w:t xml:space="preserve">ЗЧ  </w:t>
      </w:r>
      <w:r>
        <w:rPr>
          <w:sz w:val="28"/>
        </w:rPr>
        <w:t xml:space="preserve">= 1,0,   отримуємо</w:t>
      </w:r>
    </w:p>
    <w:p>
      <w:pPr>
        <w:pStyle w:val="P10"/>
        <w:jc w:val="center"/>
        <w:rPr>
          <w:sz w:val="28"/>
        </w:rPr>
      </w:pPr>
      <w:r>
        <w:drawing>
          <wp:inline xmlns:wp="http://schemas.openxmlformats.org/drawingml/2006/wordprocessingDrawing">
            <wp:extent cx="1343660" cy="586105"/>
            <wp:docPr id="205" name="Picture 205"/>
            <a:graphic xmlns:a="http://schemas.openxmlformats.org/drawingml/2006/main">
              <a:graphicData uri="http://schemas.openxmlformats.org/drawingml/2006/picture">
                <pic:pic xmlns:pic="http://schemas.openxmlformats.org/drawingml/2006/picture">
                  <pic:nvPicPr>
                    <pic:cNvPr id="205" name="Picture 205"/>
                    <pic:cNvPicPr/>
                  </pic:nvPicPr>
                  <pic:blipFill>
                    <a:blip xmlns:r="http://schemas.openxmlformats.org/officeDocument/2006/relationships" r:embed="Relimage190"/>
                    <a:stretch>
                      <a:fillRect/>
                    </a:stretch>
                  </pic:blipFill>
                  <pic:spPr>
                    <a:xfrm>
                      <a:off x="0" y="0"/>
                      <a:ext cx="1343660" cy="586105"/>
                    </a:xfrm>
                    <a:prstGeom prst="rect"/>
                    <a:solidFill>
                      <a:srgbClr val="FFFFFF"/>
                    </a:solidFill>
                  </pic:spPr>
                </pic:pic>
              </a:graphicData>
            </a:graphic>
          </wp:inline>
        </w:drawing>
      </w:r>
      <w:r>
        <w:rPr>
          <w:sz w:val="28"/>
        </w:rPr>
        <w:t xml:space="preserve">        (7.11)</w:t>
      </w:r>
    </w:p>
    <w:p>
      <w:pPr>
        <w:pStyle w:val="P10"/>
        <w:ind w:firstLine="720"/>
        <w:rPr>
          <w:sz w:val="28"/>
        </w:rPr>
      </w:pPr>
      <w:r>
        <w:rPr>
          <w:sz w:val="28"/>
        </w:rPr>
        <w:t>Рух автомобіля без буксування ведучих коліс можливий при дотриманні умови</w:t>
      </w:r>
    </w:p>
    <w:p>
      <w:pPr>
        <w:pStyle w:val="P10"/>
        <w:jc w:val="center"/>
        <w:rPr>
          <w:sz w:val="28"/>
        </w:rPr>
      </w:pPr>
      <w:r>
        <w:drawing>
          <wp:inline xmlns:wp="http://schemas.openxmlformats.org/drawingml/2006/wordprocessingDrawing">
            <wp:extent cx="912495" cy="323850"/>
            <wp:docPr id="206" name="Picture 206"/>
            <a:graphic xmlns:a="http://schemas.openxmlformats.org/drawingml/2006/main">
              <a:graphicData uri="http://schemas.openxmlformats.org/drawingml/2006/picture">
                <pic:pic xmlns:pic="http://schemas.openxmlformats.org/drawingml/2006/picture">
                  <pic:nvPicPr>
                    <pic:cNvPr id="206" name="Picture 206"/>
                    <pic:cNvPicPr/>
                  </pic:nvPicPr>
                  <pic:blipFill>
                    <a:blip xmlns:r="http://schemas.openxmlformats.org/officeDocument/2006/relationships" r:embed="Relimage191"/>
                    <a:stretch>
                      <a:fillRect/>
                    </a:stretch>
                  </pic:blipFill>
                  <pic:spPr>
                    <a:xfrm>
                      <a:off x="0" y="0"/>
                      <a:ext cx="912495" cy="323850"/>
                    </a:xfrm>
                    <a:prstGeom prst="rect"/>
                    <a:solidFill>
                      <a:srgbClr val="FFFFFF"/>
                    </a:solidFill>
                  </pic:spPr>
                </pic:pic>
              </a:graphicData>
            </a:graphic>
          </wp:inline>
        </w:drawing>
      </w:r>
      <w:r>
        <w:rPr>
          <w:sz w:val="28"/>
        </w:rPr>
        <w:t xml:space="preserve">                      (7.12)</w:t>
      </w:r>
    </w:p>
    <w:p>
      <w:pPr>
        <w:pStyle w:val="P10"/>
        <w:ind w:firstLine="720"/>
        <w:rPr>
          <w:sz w:val="28"/>
        </w:rPr>
      </w:pPr>
      <w:r>
        <w:rPr>
          <w:sz w:val="28"/>
        </w:rPr>
        <w:t>Тоді необхідну і достатню умову можливості руху автомобіля можна представитивираженням</w:t>
      </w:r>
    </w:p>
    <w:p>
      <w:pPr>
        <w:pStyle w:val="P10"/>
        <w:jc w:val="center"/>
        <w:rPr>
          <w:sz w:val="28"/>
        </w:rPr>
      </w:pPr>
      <w:r>
        <w:drawing>
          <wp:inline xmlns:wp="http://schemas.openxmlformats.org/drawingml/2006/wordprocessingDrawing">
            <wp:extent cx="1380490" cy="342900"/>
            <wp:docPr id="207" name="Picture 207"/>
            <a:graphic xmlns:a="http://schemas.openxmlformats.org/drawingml/2006/main">
              <a:graphicData uri="http://schemas.openxmlformats.org/drawingml/2006/picture">
                <pic:pic xmlns:pic="http://schemas.openxmlformats.org/drawingml/2006/picture">
                  <pic:nvPicPr>
                    <pic:cNvPr id="207" name="Picture 207"/>
                    <pic:cNvPicPr/>
                  </pic:nvPicPr>
                  <pic:blipFill>
                    <a:blip xmlns:r="http://schemas.openxmlformats.org/officeDocument/2006/relationships" r:embed="Relimage192"/>
                    <a:stretch>
                      <a:fillRect/>
                    </a:stretch>
                  </pic:blipFill>
                  <pic:spPr>
                    <a:xfrm>
                      <a:off x="0" y="0"/>
                      <a:ext cx="1380490" cy="342900"/>
                    </a:xfrm>
                    <a:prstGeom prst="rect"/>
                    <a:solidFill>
                      <a:srgbClr val="FFFFFF"/>
                    </a:solidFill>
                  </pic:spPr>
                </pic:pic>
              </a:graphicData>
            </a:graphic>
          </wp:inline>
        </w:drawing>
      </w:r>
      <w:r>
        <w:rPr>
          <w:sz w:val="28"/>
        </w:rPr>
        <w:t xml:space="preserve">.                      (7.13)</w:t>
      </w:r>
    </w:p>
    <w:p>
      <w:pPr>
        <w:pStyle w:val="P10"/>
        <w:ind w:firstLine="720"/>
        <w:rPr>
          <w:sz w:val="28"/>
        </w:rPr>
      </w:pPr>
      <w:r>
        <w:rPr>
          <w:sz w:val="28"/>
        </w:rPr>
        <w:t xml:space="preserve">Для повноприводного автомобіля  </w:t>
      </w:r>
      <w:r>
        <w:drawing>
          <wp:inline xmlns:wp="http://schemas.openxmlformats.org/drawingml/2006/wordprocessingDrawing">
            <wp:extent cx="711835" cy="255905"/>
            <wp:docPr id="208" name="Picture 208"/>
            <a:graphic xmlns:a="http://schemas.openxmlformats.org/drawingml/2006/main">
              <a:graphicData uri="http://schemas.openxmlformats.org/drawingml/2006/picture">
                <pic:pic xmlns:pic="http://schemas.openxmlformats.org/drawingml/2006/picture">
                  <pic:nvPicPr>
                    <pic:cNvPr id="208" name="Picture 208"/>
                    <pic:cNvPicPr/>
                  </pic:nvPicPr>
                  <pic:blipFill>
                    <a:blip xmlns:r="http://schemas.openxmlformats.org/officeDocument/2006/relationships" r:embed="Relimage193"/>
                    <a:stretch>
                      <a:fillRect/>
                    </a:stretch>
                  </pic:blipFill>
                  <pic:spPr>
                    <a:xfrm>
                      <a:off x="0" y="0"/>
                      <a:ext cx="711835" cy="255905"/>
                    </a:xfrm>
                    <a:prstGeom prst="rect"/>
                    <a:solidFill>
                      <a:srgbClr val="FFFFFF"/>
                    </a:solidFill>
                  </pic:spPr>
                </pic:pic>
              </a:graphicData>
            </a:graphic>
          </wp:inline>
        </w:drawing>
      </w:r>
      <w:r>
        <w:rPr>
          <w:sz w:val="28"/>
        </w:rPr>
        <w:t xml:space="preserve">і  </w:t>
      </w:r>
      <w:r>
        <w:drawing>
          <wp:inline xmlns:wp="http://schemas.openxmlformats.org/drawingml/2006/wordprocessingDrawing">
            <wp:extent cx="721360" cy="285750"/>
            <wp:docPr id="209" name="Picture 209"/>
            <a:graphic xmlns:a="http://schemas.openxmlformats.org/drawingml/2006/main">
              <a:graphicData uri="http://schemas.openxmlformats.org/drawingml/2006/picture">
                <pic:pic xmlns:pic="http://schemas.openxmlformats.org/drawingml/2006/picture">
                  <pic:nvPicPr>
                    <pic:cNvPr id="209" name="Picture 209"/>
                    <pic:cNvPicPr/>
                  </pic:nvPicPr>
                  <pic:blipFill>
                    <a:blip xmlns:r="http://schemas.openxmlformats.org/officeDocument/2006/relationships" r:embed="Relimage194"/>
                    <a:stretch>
                      <a:fillRect/>
                    </a:stretch>
                  </pic:blipFill>
                  <pic:spPr>
                    <a:xfrm>
                      <a:off x="0" y="0"/>
                      <a:ext cx="721360" cy="285750"/>
                    </a:xfrm>
                    <a:prstGeom prst="rect"/>
                    <a:solidFill>
                      <a:srgbClr val="FFFFFF"/>
                    </a:solidFill>
                  </pic:spPr>
                </pic:pic>
              </a:graphicData>
            </a:graphic>
          </wp:inline>
        </w:drawing>
      </w:r>
      <w:r>
        <w:rPr>
          <w:sz w:val="28"/>
        </w:rPr>
        <w:t xml:space="preserve">,   тоді умова (7.13) прийме вигляд</w:t>
      </w:r>
    </w:p>
    <w:p>
      <w:pPr>
        <w:pStyle w:val="P10"/>
        <w:jc w:val="center"/>
        <w:rPr>
          <w:sz w:val="28"/>
        </w:rPr>
      </w:pPr>
      <w:r>
        <w:drawing>
          <wp:inline xmlns:wp="http://schemas.openxmlformats.org/drawingml/2006/wordprocessingDrawing">
            <wp:extent cx="1045210" cy="331470"/>
            <wp:docPr id="210" name="Picture 210"/>
            <a:graphic xmlns:a="http://schemas.openxmlformats.org/drawingml/2006/main">
              <a:graphicData uri="http://schemas.openxmlformats.org/drawingml/2006/picture">
                <pic:pic xmlns:pic="http://schemas.openxmlformats.org/drawingml/2006/picture">
                  <pic:nvPicPr>
                    <pic:cNvPr id="210" name="Picture 210"/>
                    <pic:cNvPicPr/>
                  </pic:nvPicPr>
                  <pic:blipFill>
                    <a:blip xmlns:r="http://schemas.openxmlformats.org/officeDocument/2006/relationships" r:embed="Relimage195"/>
                    <a:stretch>
                      <a:fillRect/>
                    </a:stretch>
                  </pic:blipFill>
                  <pic:spPr>
                    <a:xfrm>
                      <a:off x="0" y="0"/>
                      <a:ext cx="1045210" cy="331470"/>
                    </a:xfrm>
                    <a:prstGeom prst="rect"/>
                    <a:solidFill>
                      <a:srgbClr val="FFFFFF"/>
                    </a:solidFill>
                  </pic:spPr>
                </pic:pic>
              </a:graphicData>
            </a:graphic>
          </wp:inline>
        </w:drawing>
      </w:r>
      <w:r>
        <w:rPr>
          <w:sz w:val="28"/>
        </w:rPr>
        <w:t xml:space="preserve">.    (7.14)</w:t>
      </w:r>
    </w:p>
    <w:p>
      <w:pPr>
        <w:pStyle w:val="P10"/>
        <w:ind w:firstLine="720"/>
        <w:rPr>
          <w:sz w:val="28"/>
        </w:rPr>
      </w:pPr>
      <w:r>
        <w:rPr>
          <w:sz w:val="28"/>
        </w:rPr>
        <w:t xml:space="preserve">Рівняння руху автомобіля за динамічним чинником зручно вирішувати за допомогою динамічної характеристики. Динамічна характеристика являє собою залежність динамічного чинника від швидкості руху автомобіля на різних передачах,  рисунок7.3.</w:t>
      </w:r>
    </w:p>
    <w:p>
      <w:pPr>
        <w:pStyle w:val="P10"/>
        <w:ind w:firstLine="720"/>
        <w:rPr>
          <w:sz w:val="28"/>
        </w:rPr>
      </w:pPr>
      <w:r>
        <w:rPr>
          <w:sz w:val="28"/>
        </w:rPr>
        <w:t>За динамічною характеристикою можна вирішувати такі задачі:</w:t>
      </w:r>
    </w:p>
    <w:p>
      <w:pPr>
        <w:pStyle w:val="P10"/>
        <w:numPr>
          <w:ilvl w:val="0"/>
          <w:numId w:val="17"/>
        </w:numPr>
        <w:tabs>
          <w:tab w:val="left" w:pos="1080" w:leader="none"/>
        </w:tabs>
        <w:ind w:left="0"/>
        <w:rPr>
          <w:sz w:val="28"/>
        </w:rPr>
      </w:pPr>
      <w:r>
        <w:rPr>
          <w:sz w:val="28"/>
        </w:rPr>
        <w:t xml:space="preserve">можливість руху автомобіля на передачах і можливу максимальну  швидкість рівномірного руху автомобіля. Для цього на динамічну характеристику наносять значення коефіцієнта дорожнього опору   ψ або коефіцієнта опору  коченню </w:t>
      </w:r>
      <w:r>
        <w:rPr>
          <w:i w:val="1"/>
          <w:sz w:val="28"/>
        </w:rPr>
        <w:t>f</w:t>
      </w:r>
      <w:r>
        <w:rPr>
          <w:i w:val="1"/>
          <w:sz w:val="28"/>
          <w:vertAlign w:val="subscript"/>
        </w:rPr>
        <w:t>V</w:t>
      </w:r>
      <w:r>
        <w:rPr>
          <w:sz w:val="28"/>
        </w:rPr>
        <w:t xml:space="preserve">,   лінія   ψ</w:t>
      </w:r>
      <w:r>
        <w:rPr>
          <w:sz w:val="28"/>
          <w:vertAlign w:val="subscript"/>
        </w:rPr>
        <w:t>1</w:t>
      </w:r>
      <w:r>
        <w:rPr>
          <w:sz w:val="28"/>
        </w:rPr>
        <w:t xml:space="preserve"> на рисунку7.2. Точка перетину лінії  ψ</w:t>
      </w:r>
      <w:r>
        <w:rPr>
          <w:sz w:val="28"/>
          <w:vertAlign w:val="subscript"/>
        </w:rPr>
        <w:t>1</w:t>
      </w:r>
      <w:r>
        <w:rPr>
          <w:sz w:val="28"/>
        </w:rPr>
        <w:t xml:space="preserve">  з динамічною характеристикою, в цьому  випадку на четвертій передачі,  визначає можливу максимальну швидкість рівномірного руху. Зі швидкостями менше  </w:t>
      </w:r>
      <w:r>
        <w:rPr>
          <w:i w:val="1"/>
          <w:sz w:val="28"/>
        </w:rPr>
        <w:t>V</w:t>
      </w:r>
      <w:r>
        <w:rPr>
          <w:sz w:val="28"/>
          <w:vertAlign w:val="subscript"/>
        </w:rPr>
        <w:t>max</w:t>
      </w:r>
      <w:r>
        <w:rPr>
          <w:sz w:val="28"/>
        </w:rPr>
        <w:t xml:space="preserve">на всіх передачах </w:t>
      </w:r>
      <w:r>
        <w:rPr>
          <w:i w:val="1"/>
          <w:sz w:val="28"/>
        </w:rPr>
        <w:t>D</w:t>
      </w:r>
      <w:r>
        <w:rPr>
          <w:i w:val="1"/>
          <w:sz w:val="28"/>
          <w:vertAlign w:val="subscript"/>
        </w:rPr>
        <w:t>a</w:t>
      </w:r>
      <w:r>
        <w:rPr>
          <w:sz w:val="28"/>
        </w:rPr>
        <w:t xml:space="preserve">&gt; ψ,  тобто  рух можливий з прискоренням. Для рівномірного руху необхідно прикрити дросельну заслонку або зменшити подачу палива з тим, щоб  </w:t>
      </w:r>
      <w:r>
        <w:rPr>
          <w:i w:val="1"/>
          <w:sz w:val="28"/>
        </w:rPr>
        <w:t>D</w:t>
      </w:r>
      <w:r>
        <w:rPr>
          <w:i w:val="1"/>
          <w:sz w:val="28"/>
          <w:vertAlign w:val="subscript"/>
        </w:rPr>
        <w:t>a</w:t>
      </w:r>
      <w:r>
        <w:rPr>
          <w:sz w:val="28"/>
        </w:rPr>
        <w:t xml:space="preserve"> = ψ;  </w:t>
      </w:r>
    </w:p>
    <w:p>
      <w:pPr>
        <w:pStyle w:val="P10"/>
        <w:rPr>
          <w:sz w:val="28"/>
        </w:rPr>
      </w:pPr>
      <w:r>
        <w:rPr>
          <w:noProof w:val="1"/>
        </w:rPr>
        <w:drawing>
          <wp:anchor xmlns:wp="http://schemas.openxmlformats.org/drawingml/2006/wordprocessingDrawing" simplePos="0" allowOverlap="0" behindDoc="0" layoutInCell="0" locked="0" relativeHeight="12" distL="114300" distR="114300">
            <wp:simplePos x="0" y="0"/>
            <wp:positionH relativeFrom="column">
              <wp:posOffset>1202690</wp:posOffset>
            </wp:positionH>
            <wp:positionV relativeFrom="paragraph">
              <wp:posOffset>254000</wp:posOffset>
            </wp:positionV>
            <wp:extent cx="4389120" cy="2607310"/>
            <wp:wrapTopAndBottom/>
            <wp:docPr id="211" name="_x0000_s1039"/>
            <a:graphic xmlns:a="http://schemas.openxmlformats.org/drawingml/2006/main">
              <a:graphicData uri="http://schemas.openxmlformats.org/drawingml/2006/picture">
                <pic:pic xmlns:pic="http://schemas.openxmlformats.org/drawingml/2006/picture">
                  <pic:nvPicPr>
                    <pic:cNvPr id="211" name="Picture 211"/>
                    <pic:cNvPicPr/>
                  </pic:nvPicPr>
                  <pic:blipFill>
                    <a:blip xmlns:r="http://schemas.openxmlformats.org/officeDocument/2006/relationships" r:embed="Relimage196"/>
                    <a:stretch>
                      <a:fillRect/>
                    </a:stretch>
                  </pic:blipFill>
                  <pic:spPr>
                    <a:xfrm>
                      <a:off x="0" y="0"/>
                      <a:ext cx="4389120" cy="2607310"/>
                    </a:xfrm>
                    <a:prstGeom prst="rect"/>
                    <a:solidFill>
                      <a:srgbClr val="FFFFFF"/>
                    </a:solidFill>
                  </pic:spPr>
                </pic:pic>
              </a:graphicData>
            </a:graphic>
          </wp:anchor>
        </w:drawing>
      </w:r>
    </w:p>
    <w:p>
      <w:pPr>
        <w:pStyle w:val="P10"/>
        <w:jc w:val="center"/>
        <w:outlineLvl w:val="0"/>
        <w:rPr>
          <w:sz w:val="28"/>
        </w:rPr>
      </w:pPr>
      <w:r>
        <w:rPr>
          <w:sz w:val="28"/>
        </w:rPr>
        <w:t xml:space="preserve">      Рисунок7.2 - Динамічна характеристика автомобіля</w:t>
      </w:r>
    </w:p>
    <w:p>
      <w:pPr>
        <w:pStyle w:val="P10"/>
        <w:jc w:val="center"/>
        <w:rPr>
          <w:sz w:val="28"/>
        </w:rPr>
      </w:pPr>
    </w:p>
    <w:p>
      <w:pPr>
        <w:pStyle w:val="P10"/>
        <w:numPr>
          <w:ilvl w:val="0"/>
          <w:numId w:val="17"/>
        </w:numPr>
        <w:tabs>
          <w:tab w:val="left" w:pos="1080" w:leader="none"/>
        </w:tabs>
        <w:ind w:left="0"/>
        <w:rPr>
          <w:sz w:val="28"/>
        </w:rPr>
      </w:pPr>
      <w:r>
        <w:rPr>
          <w:sz w:val="28"/>
        </w:rPr>
        <w:t xml:space="preserve">визначити  запас динамічного чинникапри русі з заданою швидкістю. При заданій швидкості  </w:t>
      </w:r>
      <w:r>
        <w:rPr>
          <w:i w:val="1"/>
          <w:sz w:val="28"/>
        </w:rPr>
        <w:t>V</w:t>
      </w:r>
      <w:r>
        <w:rPr>
          <w:i w:val="1"/>
          <w:sz w:val="28"/>
          <w:vertAlign w:val="subscript"/>
        </w:rPr>
        <w:t>1</w:t>
      </w:r>
      <w:r>
        <w:rPr>
          <w:sz w:val="28"/>
        </w:rPr>
        <w:t xml:space="preserve">  на третій передачі запас динамічного чинника визначається як </w:t>
      </w:r>
      <w:r>
        <w:drawing>
          <wp:inline xmlns:wp="http://schemas.openxmlformats.org/drawingml/2006/wordprocessingDrawing">
            <wp:extent cx="1424305" cy="312420"/>
            <wp:docPr id="212" name="Picture 212"/>
            <a:graphic xmlns:a="http://schemas.openxmlformats.org/drawingml/2006/main">
              <a:graphicData uri="http://schemas.openxmlformats.org/drawingml/2006/picture">
                <pic:pic xmlns:pic="http://schemas.openxmlformats.org/drawingml/2006/picture">
                  <pic:nvPicPr>
                    <pic:cNvPr id="212" name="Picture 212"/>
                    <pic:cNvPicPr/>
                  </pic:nvPicPr>
                  <pic:blipFill>
                    <a:blip xmlns:r="http://schemas.openxmlformats.org/officeDocument/2006/relationships" r:embed="Relimage197"/>
                    <a:stretch>
                      <a:fillRect/>
                    </a:stretch>
                  </pic:blipFill>
                  <pic:spPr>
                    <a:xfrm>
                      <a:off x="0" y="0"/>
                      <a:ext cx="1424305" cy="312420"/>
                    </a:xfrm>
                    <a:prstGeom prst="rect"/>
                    <a:solidFill>
                      <a:srgbClr val="FFFFFF"/>
                    </a:solidFill>
                  </pic:spPr>
                </pic:pic>
              </a:graphicData>
            </a:graphic>
          </wp:inline>
        </w:drawing>
      </w:r>
      <w:r>
        <w:rPr>
          <w:sz w:val="28"/>
        </w:rPr>
        <w:t xml:space="preserve">;  </w:t>
      </w:r>
    </w:p>
    <w:p>
      <w:pPr>
        <w:pStyle w:val="P10"/>
        <w:numPr>
          <w:ilvl w:val="0"/>
          <w:numId w:val="17"/>
        </w:numPr>
        <w:tabs>
          <w:tab w:val="left" w:pos="1080" w:leader="none"/>
        </w:tabs>
        <w:ind w:left="0"/>
        <w:rPr>
          <w:sz w:val="28"/>
        </w:rPr>
      </w:pPr>
      <w:r>
        <w:rPr>
          <w:sz w:val="28"/>
        </w:rPr>
        <w:t xml:space="preserve"> визначити критичну швидкість на передачах. Критичною швидкістю є така швидкість, при якій подальше підвищення дорожнього опору приведе до того, що двигун заглохне, якщо водій не перейде на нижчу передачу. Критична швидкість звичайно відповідає швидкості при максимальному динамічному чиннику.</w:t>
      </w:r>
    </w:p>
    <w:p>
      <w:pPr>
        <w:pStyle w:val="P10"/>
        <w:numPr>
          <w:ilvl w:val="0"/>
          <w:numId w:val="17"/>
        </w:numPr>
        <w:tabs>
          <w:tab w:val="left" w:pos="1080" w:leader="none"/>
        </w:tabs>
        <w:ind w:left="0"/>
        <w:rPr>
          <w:sz w:val="28"/>
        </w:rPr>
      </w:pPr>
      <w:r>
        <w:rPr>
          <w:sz w:val="28"/>
        </w:rPr>
        <w:t>визначити максимальний підйом, який може подолати автомобіль на нижчій або заданій передачі</w:t>
      </w:r>
    </w:p>
    <w:p>
      <w:pPr>
        <w:pStyle w:val="P10"/>
        <w:jc w:val="center"/>
        <w:rPr>
          <w:sz w:val="28"/>
        </w:rPr>
      </w:pPr>
      <w:r>
        <w:drawing>
          <wp:inline xmlns:wp="http://schemas.openxmlformats.org/drawingml/2006/wordprocessingDrawing">
            <wp:extent cx="1161415" cy="285750"/>
            <wp:docPr id="213" name="Picture 213"/>
            <a:graphic xmlns:a="http://schemas.openxmlformats.org/drawingml/2006/main">
              <a:graphicData uri="http://schemas.openxmlformats.org/drawingml/2006/picture">
                <pic:pic xmlns:pic="http://schemas.openxmlformats.org/drawingml/2006/picture">
                  <pic:nvPicPr>
                    <pic:cNvPr id="213" name="Picture 213"/>
                    <pic:cNvPicPr/>
                  </pic:nvPicPr>
                  <pic:blipFill>
                    <a:blip xmlns:r="http://schemas.openxmlformats.org/officeDocument/2006/relationships" r:embed="Relimage198"/>
                    <a:stretch>
                      <a:fillRect/>
                    </a:stretch>
                  </pic:blipFill>
                  <pic:spPr>
                    <a:xfrm>
                      <a:off x="0" y="0"/>
                      <a:ext cx="1161415" cy="285750"/>
                    </a:xfrm>
                    <a:prstGeom prst="rect"/>
                    <a:solidFill>
                      <a:srgbClr val="FFFFFF"/>
                    </a:solidFill>
                  </pic:spPr>
                </pic:pic>
              </a:graphicData>
            </a:graphic>
          </wp:inline>
        </w:drawing>
      </w:r>
      <w:r>
        <w:rPr>
          <w:sz w:val="28"/>
        </w:rPr>
        <w:t xml:space="preserve">;          </w:t>
      </w:r>
      <w:r>
        <w:drawing>
          <wp:inline xmlns:wp="http://schemas.openxmlformats.org/drawingml/2006/wordprocessingDrawing">
            <wp:extent cx="1852930" cy="303530"/>
            <wp:docPr id="214" name="Picture 214"/>
            <a:graphic xmlns:a="http://schemas.openxmlformats.org/drawingml/2006/main">
              <a:graphicData uri="http://schemas.openxmlformats.org/drawingml/2006/picture">
                <pic:pic xmlns:pic="http://schemas.openxmlformats.org/drawingml/2006/picture">
                  <pic:nvPicPr>
                    <pic:cNvPr id="214" name="Picture 214"/>
                    <pic:cNvPicPr/>
                  </pic:nvPicPr>
                  <pic:blipFill>
                    <a:blip xmlns:r="http://schemas.openxmlformats.org/officeDocument/2006/relationships" r:embed="Relimage199"/>
                    <a:stretch>
                      <a:fillRect/>
                    </a:stretch>
                  </pic:blipFill>
                  <pic:spPr>
                    <a:xfrm>
                      <a:off x="0" y="0"/>
                      <a:ext cx="1852930" cy="303530"/>
                    </a:xfrm>
                    <a:prstGeom prst="rect"/>
                    <a:solidFill>
                      <a:srgbClr val="FFFFFF"/>
                    </a:solidFill>
                  </pic:spPr>
                </pic:pic>
              </a:graphicData>
            </a:graphic>
          </wp:inline>
        </w:drawing>
      </w:r>
      <w:r>
        <w:rPr>
          <w:sz w:val="28"/>
        </w:rPr>
        <w:t xml:space="preserve">;    </w:t>
      </w:r>
      <w:r>
        <w:drawing>
          <wp:inline xmlns:wp="http://schemas.openxmlformats.org/drawingml/2006/wordprocessingDrawing">
            <wp:extent cx="1379220" cy="274320"/>
            <wp:docPr id="215" name="Picture 215"/>
            <a:graphic xmlns:a="http://schemas.openxmlformats.org/drawingml/2006/main">
              <a:graphicData uri="http://schemas.openxmlformats.org/drawingml/2006/picture">
                <pic:pic xmlns:pic="http://schemas.openxmlformats.org/drawingml/2006/picture">
                  <pic:nvPicPr>
                    <pic:cNvPr id="215" name="Picture 215"/>
                    <pic:cNvPicPr/>
                  </pic:nvPicPr>
                  <pic:blipFill>
                    <a:blip xmlns:r="http://schemas.openxmlformats.org/officeDocument/2006/relationships" r:embed="Relimage200"/>
                    <a:stretch>
                      <a:fillRect/>
                    </a:stretch>
                  </pic:blipFill>
                  <pic:spPr>
                    <a:xfrm>
                      <a:off x="0" y="0"/>
                      <a:ext cx="1379220" cy="274320"/>
                    </a:xfrm>
                    <a:prstGeom prst="rect"/>
                    <a:solidFill>
                      <a:srgbClr val="FFFFFF"/>
                    </a:solidFill>
                  </pic:spPr>
                </pic:pic>
              </a:graphicData>
            </a:graphic>
          </wp:inline>
        </w:drawing>
      </w:r>
      <w:r>
        <w:rPr>
          <w:sz w:val="28"/>
        </w:rPr>
        <w:t>;</w:t>
      </w:r>
    </w:p>
    <w:p>
      <w:pPr>
        <w:pStyle w:val="P10"/>
        <w:numPr>
          <w:ilvl w:val="0"/>
          <w:numId w:val="17"/>
        </w:numPr>
        <w:tabs>
          <w:tab w:val="left" w:pos="1080" w:leader="none"/>
        </w:tabs>
        <w:spacing w:lineRule="auto" w:line="360" w:beforeAutospacing="0" w:afterAutospacing="0"/>
        <w:ind w:firstLine="720" w:left="0"/>
        <w:jc w:val="left"/>
        <w:rPr>
          <w:sz w:val="28"/>
        </w:rPr>
      </w:pPr>
      <w:r>
        <w:rPr>
          <w:sz w:val="28"/>
        </w:rPr>
        <w:t xml:space="preserve">визначити  можливість руху автомобіля по зчепленню коліс з опорною поверхнею. Для цього на динамічну характеристику наносять значення динамічного чинника по зчепленню і порівнюють  </w:t>
      </w:r>
      <w:r>
        <w:rPr>
          <w:i w:val="1"/>
          <w:sz w:val="28"/>
        </w:rPr>
        <w:t>D</w:t>
      </w:r>
      <w:r>
        <w:rPr>
          <w:i w:val="1"/>
          <w:sz w:val="28"/>
          <w:vertAlign w:val="subscript"/>
        </w:rPr>
        <w:t>а</w:t>
      </w:r>
      <w:r>
        <w:rPr>
          <w:sz w:val="28"/>
        </w:rPr>
        <w:t xml:space="preserve"> і </w:t>
      </w:r>
      <w:r>
        <w:rPr>
          <w:i w:val="1"/>
          <w:sz w:val="28"/>
        </w:rPr>
        <w:t>D</w:t>
      </w:r>
      <w:r>
        <w:rPr>
          <w:i w:val="1"/>
          <w:sz w:val="28"/>
          <w:vertAlign w:val="subscript"/>
        </w:rPr>
        <w:t>аЗЧ</w:t>
      </w:r>
      <w:r>
        <w:rPr>
          <w:sz w:val="28"/>
        </w:rPr>
        <w:t xml:space="preserve">.  На рисунку 7.1 рух без буксування можливий на третій і четвертій передачах і частково на другій передачі зі швидкістю,  відповідною  </w:t>
      </w:r>
      <w:r>
        <w:rPr>
          <w:i w:val="1"/>
          <w:sz w:val="28"/>
        </w:rPr>
        <w:t>D</w:t>
      </w:r>
      <w:r>
        <w:rPr>
          <w:i w:val="1"/>
          <w:sz w:val="28"/>
          <w:vertAlign w:val="subscript"/>
        </w:rPr>
        <w:t>а</w:t>
      </w:r>
      <w:r>
        <w:rPr>
          <w:sz w:val="28"/>
        </w:rPr>
        <w:t xml:space="preserve">  ≤  </w:t>
      </w:r>
      <w:r>
        <w:rPr>
          <w:i w:val="1"/>
          <w:sz w:val="28"/>
        </w:rPr>
        <w:t>D</w:t>
      </w:r>
      <w:r>
        <w:rPr>
          <w:i w:val="1"/>
          <w:sz w:val="28"/>
          <w:vertAlign w:val="subscript"/>
        </w:rPr>
        <w:t>аЗЧ</w:t>
      </w:r>
      <w:r>
        <w:rPr>
          <w:sz w:val="28"/>
        </w:rPr>
        <w:t xml:space="preserve">. </w:t>
      </w:r>
    </w:p>
    <w:p>
      <w:pPr>
        <w:pStyle w:val="P10"/>
        <w:ind w:firstLine="720"/>
        <w:rPr>
          <w:b w:val="1"/>
          <w:sz w:val="28"/>
        </w:rPr>
      </w:pPr>
    </w:p>
    <w:p>
      <w:pPr>
        <w:pStyle w:val="P10"/>
        <w:ind w:firstLine="720"/>
        <w:rPr>
          <w:sz w:val="28"/>
        </w:rPr>
      </w:pPr>
      <w:r>
        <w:rPr>
          <w:b w:val="1"/>
          <w:sz w:val="28"/>
        </w:rPr>
        <w:t>Приклад.</w:t>
      </w:r>
      <w:r>
        <w:rPr>
          <w:sz w:val="28"/>
        </w:rPr>
        <w:t xml:space="preserve"> Визначити максимальний динамічний чинник і відповідну йому швидкість для повністю завантаженого КТЗ. Визначити можливий максимальний підйом, що долається КТЗ, при рівномірному русі на заданій передачі. Визначити мінімальне значення коефіцієнта зчеплення, що забезпечує подолання  α</w:t>
      </w:r>
      <w:r>
        <w:rPr>
          <w:sz w:val="28"/>
          <w:vertAlign w:val="subscript"/>
        </w:rPr>
        <w:t>max</w:t>
      </w:r>
      <w:r>
        <w:rPr>
          <w:sz w:val="28"/>
        </w:rPr>
        <w:t xml:space="preserve">.  </w:t>
      </w:r>
    </w:p>
    <w:p>
      <w:pPr>
        <w:pStyle w:val="P10"/>
        <w:ind w:firstLine="720"/>
        <w:rPr>
          <w:sz w:val="28"/>
          <w:vertAlign w:val="subscript"/>
        </w:rPr>
      </w:pPr>
      <w:r>
        <w:rPr>
          <w:sz w:val="28"/>
        </w:rPr>
        <w:t xml:space="preserve">Модель АТЗ  –  КТЗ категорії N</w:t>
      </w:r>
      <w:r>
        <w:rPr>
          <w:sz w:val="28"/>
          <w:vertAlign w:val="subscript"/>
        </w:rPr>
        <w:t>1</w:t>
      </w:r>
    </w:p>
    <w:p>
      <w:pPr>
        <w:pStyle w:val="P10"/>
        <w:rPr>
          <w:sz w:val="28"/>
        </w:rPr>
      </w:pPr>
      <w:r>
        <w:rPr>
          <w:sz w:val="28"/>
        </w:rPr>
        <w:t xml:space="preserve">          Передача  – ІІІ  </w:t>
      </w:r>
    </w:p>
    <w:p>
      <w:pPr>
        <w:pStyle w:val="P10"/>
        <w:rPr>
          <w:sz w:val="28"/>
        </w:rPr>
      </w:pPr>
      <w:r>
        <w:rPr>
          <w:sz w:val="28"/>
        </w:rPr>
        <w:t xml:space="preserve">Початкові дані: </w:t>
      </w:r>
      <w:r>
        <w:drawing>
          <wp:inline xmlns:wp="http://schemas.openxmlformats.org/drawingml/2006/wordprocessingDrawing">
            <wp:extent cx="967105" cy="274320"/>
            <wp:docPr id="216" name="Picture 216"/>
            <a:graphic xmlns:a="http://schemas.openxmlformats.org/drawingml/2006/main">
              <a:graphicData uri="http://schemas.openxmlformats.org/drawingml/2006/picture">
                <pic:pic xmlns:pic="http://schemas.openxmlformats.org/drawingml/2006/picture">
                  <pic:nvPicPr>
                    <pic:cNvPr id="216" name="Picture 216"/>
                    <pic:cNvPicPr/>
                  </pic:nvPicPr>
                  <pic:blipFill>
                    <a:blip xmlns:r="http://schemas.openxmlformats.org/officeDocument/2006/relationships" r:embed="Relimage201"/>
                    <a:stretch>
                      <a:fillRect/>
                    </a:stretch>
                  </pic:blipFill>
                  <pic:spPr>
                    <a:xfrm>
                      <a:off x="0" y="0"/>
                      <a:ext cx="967105" cy="274320"/>
                    </a:xfrm>
                    <a:prstGeom prst="rect"/>
                    <a:solidFill>
                      <a:srgbClr val="FFFFFF"/>
                    </a:solidFill>
                  </pic:spPr>
                </pic:pic>
              </a:graphicData>
            </a:graphic>
          </wp:inline>
        </w:drawing>
      </w:r>
      <w:r>
        <w:rPr>
          <w:sz w:val="28"/>
        </w:rPr>
        <w:t>Н</w:t>
      </w:r>
      <w:r>
        <w:rPr>
          <w:rFonts w:ascii="Symbol" w:hAnsi="Symbol"/>
          <w:sz w:val="28"/>
        </w:rPr>
        <w:t></w:t>
      </w:r>
      <w:r>
        <w:rPr>
          <w:sz w:val="28"/>
        </w:rPr>
        <w:t xml:space="preserve">м;   </w:t>
      </w:r>
      <w:r>
        <w:drawing>
          <wp:inline xmlns:wp="http://schemas.openxmlformats.org/drawingml/2006/wordprocessingDrawing">
            <wp:extent cx="740410" cy="246380"/>
            <wp:docPr id="217" name="Picture 217"/>
            <a:graphic xmlns:a="http://schemas.openxmlformats.org/drawingml/2006/main">
              <a:graphicData uri="http://schemas.openxmlformats.org/drawingml/2006/picture">
                <pic:pic xmlns:pic="http://schemas.openxmlformats.org/drawingml/2006/picture">
                  <pic:nvPicPr>
                    <pic:cNvPr id="217" name="Picture 217"/>
                    <pic:cNvPicPr/>
                  </pic:nvPicPr>
                  <pic:blipFill>
                    <a:blip xmlns:r="http://schemas.openxmlformats.org/officeDocument/2006/relationships" r:embed="Relimage202"/>
                    <a:stretch>
                      <a:fillRect/>
                    </a:stretch>
                  </pic:blipFill>
                  <pic:spPr>
                    <a:xfrm>
                      <a:off x="0" y="0"/>
                      <a:ext cx="740410" cy="246380"/>
                    </a:xfrm>
                    <a:prstGeom prst="rect"/>
                    <a:solidFill>
                      <a:srgbClr val="FFFFFF"/>
                    </a:solidFill>
                  </pic:spPr>
                </pic:pic>
              </a:graphicData>
            </a:graphic>
          </wp:inline>
        </w:drawing>
      </w:r>
      <w:r>
        <w:rPr>
          <w:sz w:val="28"/>
        </w:rPr>
        <w:t xml:space="preserve">;   </w:t>
      </w:r>
      <w:r>
        <w:drawing>
          <wp:inline xmlns:wp="http://schemas.openxmlformats.org/drawingml/2006/wordprocessingDrawing">
            <wp:extent cx="636270" cy="265430"/>
            <wp:docPr id="218" name="Picture 218"/>
            <a:graphic xmlns:a="http://schemas.openxmlformats.org/drawingml/2006/main">
              <a:graphicData uri="http://schemas.openxmlformats.org/drawingml/2006/picture">
                <pic:pic xmlns:pic="http://schemas.openxmlformats.org/drawingml/2006/picture">
                  <pic:nvPicPr>
                    <pic:cNvPr id="218" name="Picture 218"/>
                    <pic:cNvPicPr/>
                  </pic:nvPicPr>
                  <pic:blipFill>
                    <a:blip xmlns:r="http://schemas.openxmlformats.org/officeDocument/2006/relationships" r:embed="Relimage203"/>
                    <a:stretch>
                      <a:fillRect/>
                    </a:stretch>
                  </pic:blipFill>
                  <pic:spPr>
                    <a:xfrm>
                      <a:off x="0" y="0"/>
                      <a:ext cx="636270" cy="265430"/>
                    </a:xfrm>
                    <a:prstGeom prst="rect"/>
                    <a:solidFill>
                      <a:srgbClr val="FFFFFF"/>
                    </a:solidFill>
                  </pic:spPr>
                </pic:pic>
              </a:graphicData>
            </a:graphic>
          </wp:inline>
        </w:drawing>
      </w:r>
      <w:r>
        <w:rPr>
          <w:sz w:val="28"/>
        </w:rPr>
        <w:t xml:space="preserve">; </w:t>
      </w:r>
      <w:r>
        <w:drawing>
          <wp:inline xmlns:wp="http://schemas.openxmlformats.org/drawingml/2006/wordprocessingDrawing">
            <wp:extent cx="618490" cy="257175"/>
            <wp:docPr id="219" name="Picture 219"/>
            <a:graphic xmlns:a="http://schemas.openxmlformats.org/drawingml/2006/main">
              <a:graphicData uri="http://schemas.openxmlformats.org/drawingml/2006/picture">
                <pic:pic xmlns:pic="http://schemas.openxmlformats.org/drawingml/2006/picture">
                  <pic:nvPicPr>
                    <pic:cNvPr id="219" name="Picture 219"/>
                    <pic:cNvPicPr/>
                  </pic:nvPicPr>
                  <pic:blipFill>
                    <a:blip xmlns:r="http://schemas.openxmlformats.org/officeDocument/2006/relationships" r:embed="Relimage204"/>
                    <a:stretch>
                      <a:fillRect/>
                    </a:stretch>
                  </pic:blipFill>
                  <pic:spPr>
                    <a:xfrm>
                      <a:off x="0" y="0"/>
                      <a:ext cx="618490" cy="257175"/>
                    </a:xfrm>
                    <a:prstGeom prst="rect"/>
                    <a:solidFill>
                      <a:srgbClr val="FFFFFF"/>
                    </a:solidFill>
                  </pic:spPr>
                </pic:pic>
              </a:graphicData>
            </a:graphic>
          </wp:inline>
        </w:drawing>
      </w:r>
      <w:r>
        <w:rPr>
          <w:sz w:val="28"/>
        </w:rPr>
        <w:t xml:space="preserve">; </w:t>
      </w:r>
      <w:r>
        <w:drawing>
          <wp:inline xmlns:wp="http://schemas.openxmlformats.org/drawingml/2006/wordprocessingDrawing">
            <wp:extent cx="1291590" cy="274320"/>
            <wp:docPr id="220" name="Picture 220"/>
            <a:graphic xmlns:a="http://schemas.openxmlformats.org/drawingml/2006/main">
              <a:graphicData uri="http://schemas.openxmlformats.org/drawingml/2006/picture">
                <pic:pic xmlns:pic="http://schemas.openxmlformats.org/drawingml/2006/picture">
                  <pic:nvPicPr>
                    <pic:cNvPr id="220" name="Picture 220"/>
                    <pic:cNvPicPr/>
                  </pic:nvPicPr>
                  <pic:blipFill>
                    <a:blip xmlns:r="http://schemas.openxmlformats.org/officeDocument/2006/relationships" r:embed="Relimage205"/>
                    <a:stretch>
                      <a:fillRect/>
                    </a:stretch>
                  </pic:blipFill>
                  <pic:spPr>
                    <a:xfrm>
                      <a:off x="0" y="0"/>
                      <a:ext cx="1291590" cy="274320"/>
                    </a:xfrm>
                    <a:prstGeom prst="rect"/>
                    <a:solidFill>
                      <a:srgbClr val="FFFFFF"/>
                    </a:solidFill>
                  </pic:spPr>
                </pic:pic>
              </a:graphicData>
            </a:graphic>
          </wp:inline>
        </w:drawing>
      </w:r>
      <w:r>
        <w:rPr>
          <w:sz w:val="28"/>
        </w:rPr>
        <w:t xml:space="preserve">; </w:t>
      </w:r>
      <w:r>
        <w:drawing>
          <wp:inline xmlns:wp="http://schemas.openxmlformats.org/drawingml/2006/wordprocessingDrawing">
            <wp:extent cx="795655" cy="265430"/>
            <wp:docPr id="221" name="Picture 221"/>
            <a:graphic xmlns:a="http://schemas.openxmlformats.org/drawingml/2006/main">
              <a:graphicData uri="http://schemas.openxmlformats.org/drawingml/2006/picture">
                <pic:pic xmlns:pic="http://schemas.openxmlformats.org/drawingml/2006/picture">
                  <pic:nvPicPr>
                    <pic:cNvPr id="221" name="Picture 221"/>
                    <pic:cNvPicPr/>
                  </pic:nvPicPr>
                  <pic:blipFill>
                    <a:blip xmlns:r="http://schemas.openxmlformats.org/officeDocument/2006/relationships" r:embed="Relimage206"/>
                    <a:stretch>
                      <a:fillRect/>
                    </a:stretch>
                  </pic:blipFill>
                  <pic:spPr>
                    <a:xfrm>
                      <a:off x="0" y="0"/>
                      <a:ext cx="795655" cy="265430"/>
                    </a:xfrm>
                    <a:prstGeom prst="rect"/>
                    <a:solidFill>
                      <a:srgbClr val="FFFFFF"/>
                    </a:solidFill>
                  </pic:spPr>
                </pic:pic>
              </a:graphicData>
            </a:graphic>
          </wp:inline>
        </w:drawing>
      </w:r>
      <w:r>
        <w:rPr>
          <w:sz w:val="28"/>
        </w:rPr>
        <w:t xml:space="preserve">; </w:t>
      </w:r>
      <w:r>
        <w:drawing>
          <wp:inline xmlns:wp="http://schemas.openxmlformats.org/drawingml/2006/wordprocessingDrawing">
            <wp:extent cx="805180" cy="265430"/>
            <wp:docPr id="222" name="Picture 222"/>
            <a:graphic xmlns:a="http://schemas.openxmlformats.org/drawingml/2006/main">
              <a:graphicData uri="http://schemas.openxmlformats.org/drawingml/2006/picture">
                <pic:pic xmlns:pic="http://schemas.openxmlformats.org/drawingml/2006/picture">
                  <pic:nvPicPr>
                    <pic:cNvPr id="222" name="Picture 222"/>
                    <pic:cNvPicPr/>
                  </pic:nvPicPr>
                  <pic:blipFill>
                    <a:blip xmlns:r="http://schemas.openxmlformats.org/officeDocument/2006/relationships" r:embed="Relimage207"/>
                    <a:stretch>
                      <a:fillRect/>
                    </a:stretch>
                  </pic:blipFill>
                  <pic:spPr>
                    <a:xfrm>
                      <a:off x="0" y="0"/>
                      <a:ext cx="805180" cy="265430"/>
                    </a:xfrm>
                    <a:prstGeom prst="rect"/>
                    <a:solidFill>
                      <a:srgbClr val="FFFFFF"/>
                    </a:solidFill>
                  </pic:spPr>
                </pic:pic>
              </a:graphicData>
            </a:graphic>
          </wp:inline>
        </w:drawing>
      </w:r>
      <w:r>
        <w:rPr>
          <w:sz w:val="28"/>
        </w:rPr>
        <w:t xml:space="preserve">; </w:t>
      </w:r>
      <w:r>
        <w:drawing>
          <wp:inline xmlns:wp="http://schemas.openxmlformats.org/drawingml/2006/wordprocessingDrawing">
            <wp:extent cx="1152525" cy="257175"/>
            <wp:docPr id="223" name="Picture 223"/>
            <a:graphic xmlns:a="http://schemas.openxmlformats.org/drawingml/2006/main">
              <a:graphicData uri="http://schemas.openxmlformats.org/drawingml/2006/picture">
                <pic:pic xmlns:pic="http://schemas.openxmlformats.org/drawingml/2006/picture">
                  <pic:nvPicPr>
                    <pic:cNvPr id="223" name="Picture 223"/>
                    <pic:cNvPicPr/>
                  </pic:nvPicPr>
                  <pic:blipFill>
                    <a:blip xmlns:r="http://schemas.openxmlformats.org/officeDocument/2006/relationships" r:embed="Relimage208"/>
                    <a:stretch>
                      <a:fillRect/>
                    </a:stretch>
                  </pic:blipFill>
                  <pic:spPr>
                    <a:xfrm>
                      <a:off x="0" y="0"/>
                      <a:ext cx="1152525" cy="257175"/>
                    </a:xfrm>
                    <a:prstGeom prst="rect"/>
                    <a:solidFill>
                      <a:srgbClr val="FFFFFF"/>
                    </a:solidFill>
                  </pic:spPr>
                </pic:pic>
              </a:graphicData>
            </a:graphic>
          </wp:inline>
        </w:drawing>
      </w:r>
      <w:r>
        <w:rPr>
          <w:sz w:val="28"/>
        </w:rPr>
        <w:t xml:space="preserve">; </w:t>
      </w:r>
      <w:r>
        <w:drawing>
          <wp:inline xmlns:wp="http://schemas.openxmlformats.org/drawingml/2006/wordprocessingDrawing">
            <wp:extent cx="760730" cy="226695"/>
            <wp:docPr id="224" name="Picture 224"/>
            <a:graphic xmlns:a="http://schemas.openxmlformats.org/drawingml/2006/main">
              <a:graphicData uri="http://schemas.openxmlformats.org/drawingml/2006/picture">
                <pic:pic xmlns:pic="http://schemas.openxmlformats.org/drawingml/2006/picture">
                  <pic:nvPicPr>
                    <pic:cNvPr id="224" name="Picture 224"/>
                    <pic:cNvPicPr/>
                  </pic:nvPicPr>
                  <pic:blipFill>
                    <a:blip xmlns:r="http://schemas.openxmlformats.org/officeDocument/2006/relationships" r:embed="Relimage209"/>
                    <a:stretch>
                      <a:fillRect/>
                    </a:stretch>
                  </pic:blipFill>
                  <pic:spPr>
                    <a:xfrm>
                      <a:off x="0" y="0"/>
                      <a:ext cx="760730" cy="226695"/>
                    </a:xfrm>
                    <a:prstGeom prst="rect"/>
                    <a:solidFill>
                      <a:srgbClr val="FFFFFF"/>
                    </a:solidFill>
                  </pic:spPr>
                </pic:pic>
              </a:graphicData>
            </a:graphic>
          </wp:inline>
        </w:drawing>
      </w:r>
    </w:p>
    <w:p>
      <w:pPr>
        <w:pStyle w:val="P10"/>
        <w:ind w:firstLine="720"/>
        <w:outlineLvl w:val="0"/>
        <w:rPr>
          <w:sz w:val="28"/>
        </w:rPr>
      </w:pPr>
      <w:r>
        <w:rPr>
          <w:sz w:val="28"/>
        </w:rPr>
        <w:t>Максимальний динамічний чинник</w:t>
      </w:r>
    </w:p>
    <w:p>
      <w:pPr>
        <w:pStyle w:val="P10"/>
        <w:jc w:val="center"/>
        <w:rPr>
          <w:sz w:val="28"/>
        </w:rPr>
      </w:pPr>
      <w:r>
        <w:drawing>
          <wp:inline xmlns:wp="http://schemas.openxmlformats.org/drawingml/2006/wordprocessingDrawing">
            <wp:extent cx="4056380" cy="1320800"/>
            <wp:docPr id="225" name="Picture 225"/>
            <a:graphic xmlns:a="http://schemas.openxmlformats.org/drawingml/2006/main">
              <a:graphicData uri="http://schemas.openxmlformats.org/drawingml/2006/picture">
                <pic:pic xmlns:pic="http://schemas.openxmlformats.org/drawingml/2006/picture">
                  <pic:nvPicPr>
                    <pic:cNvPr id="225" name="Picture 225"/>
                    <pic:cNvPicPr/>
                  </pic:nvPicPr>
                  <pic:blipFill>
                    <a:blip xmlns:r="http://schemas.openxmlformats.org/officeDocument/2006/relationships" r:embed="Relimage210"/>
                    <a:stretch>
                      <a:fillRect/>
                    </a:stretch>
                  </pic:blipFill>
                  <pic:spPr>
                    <a:xfrm>
                      <a:off x="0" y="0"/>
                      <a:ext cx="4056380" cy="1320800"/>
                    </a:xfrm>
                    <a:prstGeom prst="rect"/>
                    <a:solidFill>
                      <a:srgbClr val="FFFFFF"/>
                    </a:solidFill>
                  </pic:spPr>
                </pic:pic>
              </a:graphicData>
            </a:graphic>
          </wp:inline>
        </w:drawing>
      </w:r>
    </w:p>
    <w:p>
      <w:pPr>
        <w:pStyle w:val="P10"/>
        <w:rPr>
          <w:sz w:val="28"/>
        </w:rPr>
      </w:pPr>
    </w:p>
    <w:p>
      <w:pPr>
        <w:pStyle w:val="P10"/>
        <w:rPr>
          <w:sz w:val="28"/>
        </w:rPr>
      </w:pPr>
      <w:r>
        <w:rPr>
          <w:sz w:val="28"/>
        </w:rPr>
        <w:t xml:space="preserve">де     </w:t>
      </w:r>
      <w:r>
        <w:drawing>
          <wp:inline xmlns:wp="http://schemas.openxmlformats.org/drawingml/2006/wordprocessingDrawing">
            <wp:extent cx="2532380" cy="303530"/>
            <wp:docPr id="226" name="Picture 226"/>
            <a:graphic xmlns:a="http://schemas.openxmlformats.org/drawingml/2006/main">
              <a:graphicData uri="http://schemas.openxmlformats.org/drawingml/2006/picture">
                <pic:pic xmlns:pic="http://schemas.openxmlformats.org/drawingml/2006/picture">
                  <pic:nvPicPr>
                    <pic:cNvPr id="226" name="Picture 226"/>
                    <pic:cNvPicPr/>
                  </pic:nvPicPr>
                  <pic:blipFill>
                    <a:blip xmlns:r="http://schemas.openxmlformats.org/officeDocument/2006/relationships" r:embed="Relimage211"/>
                    <a:stretch>
                      <a:fillRect/>
                    </a:stretch>
                  </pic:blipFill>
                  <pic:spPr>
                    <a:xfrm>
                      <a:off x="0" y="0"/>
                      <a:ext cx="2532380" cy="303530"/>
                    </a:xfrm>
                    <a:prstGeom prst="rect"/>
                    <a:solidFill>
                      <a:srgbClr val="FFFFFF"/>
                    </a:solidFill>
                  </pic:spPr>
                </pic:pic>
              </a:graphicData>
            </a:graphic>
          </wp:inline>
        </w:drawing>
      </w:r>
      <w:r>
        <w:rPr>
          <w:sz w:val="28"/>
        </w:rPr>
        <w:t xml:space="preserve">  –  площа лобового опору;</w:t>
      </w:r>
    </w:p>
    <w:p>
      <w:pPr>
        <w:pStyle w:val="P10"/>
        <w:rPr>
          <w:sz w:val="28"/>
        </w:rPr>
      </w:pPr>
      <w:r>
        <w:drawing>
          <wp:inline xmlns:wp="http://schemas.openxmlformats.org/drawingml/2006/wordprocessingDrawing">
            <wp:extent cx="2324735" cy="491490"/>
            <wp:docPr id="227" name="Picture 227"/>
            <a:graphic xmlns:a="http://schemas.openxmlformats.org/drawingml/2006/main">
              <a:graphicData uri="http://schemas.openxmlformats.org/drawingml/2006/picture">
                <pic:pic xmlns:pic="http://schemas.openxmlformats.org/drawingml/2006/picture">
                  <pic:nvPicPr>
                    <pic:cNvPr id="227" name="Picture 227"/>
                    <pic:cNvPicPr/>
                  </pic:nvPicPr>
                  <pic:blipFill>
                    <a:blip xmlns:r="http://schemas.openxmlformats.org/officeDocument/2006/relationships" r:embed="Relimage212"/>
                    <a:stretch>
                      <a:fillRect/>
                    </a:stretch>
                  </pic:blipFill>
                  <pic:spPr>
                    <a:xfrm>
                      <a:off x="0" y="0"/>
                      <a:ext cx="2324735" cy="491490"/>
                    </a:xfrm>
                    <a:prstGeom prst="rect"/>
                    <a:solidFill>
                      <a:srgbClr val="FFFFFF"/>
                    </a:solidFill>
                  </pic:spPr>
                </pic:pic>
              </a:graphicData>
            </a:graphic>
          </wp:inline>
        </w:drawing>
      </w:r>
      <w:r>
        <w:rPr>
          <w:sz w:val="28"/>
        </w:rPr>
        <w:t xml:space="preserve">  м/c  – швидкість руху на третій передачі при M</w:t>
      </w:r>
      <w:r>
        <w:rPr>
          <w:sz w:val="28"/>
          <w:vertAlign w:val="subscript"/>
        </w:rPr>
        <w:t>emax</w:t>
      </w:r>
      <w:r>
        <w:rPr>
          <w:sz w:val="28"/>
        </w:rPr>
        <w:t>;</w:t>
      </w:r>
    </w:p>
    <w:p>
      <w:pPr>
        <w:pStyle w:val="P10"/>
        <w:rPr>
          <w:sz w:val="28"/>
        </w:rPr>
      </w:pPr>
      <w:r>
        <w:drawing>
          <wp:inline xmlns:wp="http://schemas.openxmlformats.org/drawingml/2006/wordprocessingDrawing">
            <wp:extent cx="3484245" cy="540385"/>
            <wp:docPr id="228" name="Picture 228"/>
            <a:graphic xmlns:a="http://schemas.openxmlformats.org/drawingml/2006/main">
              <a:graphicData uri="http://schemas.openxmlformats.org/drawingml/2006/picture">
                <pic:pic xmlns:pic="http://schemas.openxmlformats.org/drawingml/2006/picture">
                  <pic:nvPicPr>
                    <pic:cNvPr id="228" name="Picture 228"/>
                    <pic:cNvPicPr/>
                  </pic:nvPicPr>
                  <pic:blipFill>
                    <a:blip xmlns:r="http://schemas.openxmlformats.org/officeDocument/2006/relationships" r:embed="Relimage213"/>
                    <a:stretch>
                      <a:fillRect/>
                    </a:stretch>
                  </pic:blipFill>
                  <pic:spPr>
                    <a:xfrm>
                      <a:off x="0" y="0"/>
                      <a:ext cx="3484245" cy="540385"/>
                    </a:xfrm>
                    <a:prstGeom prst="rect"/>
                    <a:solidFill>
                      <a:srgbClr val="FFFFFF"/>
                    </a:solidFill>
                  </pic:spPr>
                </pic:pic>
              </a:graphicData>
            </a:graphic>
          </wp:inline>
        </w:drawing>
      </w:r>
      <w:r>
        <w:rPr>
          <w:sz w:val="28"/>
        </w:rPr>
        <w:t xml:space="preserve"> – коефіцієнт опору коченню, відповідний V = 13,62  м/с.</w:t>
      </w:r>
    </w:p>
    <w:p>
      <w:pPr>
        <w:pStyle w:val="P10"/>
        <w:ind w:firstLine="720"/>
        <w:outlineLvl w:val="0"/>
        <w:rPr>
          <w:sz w:val="28"/>
        </w:rPr>
      </w:pPr>
      <w:r>
        <w:rPr>
          <w:sz w:val="28"/>
        </w:rPr>
        <w:t xml:space="preserve">Максимальний підйом, який  подолає  автомобіль  </w:t>
      </w:r>
    </w:p>
    <w:p>
      <w:pPr>
        <w:pStyle w:val="P10"/>
        <w:jc w:val="center"/>
        <w:rPr>
          <w:sz w:val="28"/>
        </w:rPr>
      </w:pPr>
      <w:r>
        <w:drawing>
          <wp:inline xmlns:wp="http://schemas.openxmlformats.org/drawingml/2006/wordprocessingDrawing">
            <wp:extent cx="4190365" cy="293370"/>
            <wp:docPr id="229" name="Picture 229"/>
            <a:graphic xmlns:a="http://schemas.openxmlformats.org/drawingml/2006/main">
              <a:graphicData uri="http://schemas.openxmlformats.org/drawingml/2006/picture">
                <pic:pic xmlns:pic="http://schemas.openxmlformats.org/drawingml/2006/picture">
                  <pic:nvPicPr>
                    <pic:cNvPr id="229" name="Picture 229"/>
                    <pic:cNvPicPr/>
                  </pic:nvPicPr>
                  <pic:blipFill>
                    <a:blip xmlns:r="http://schemas.openxmlformats.org/officeDocument/2006/relationships" r:embed="Relimage214"/>
                    <a:stretch>
                      <a:fillRect/>
                    </a:stretch>
                  </pic:blipFill>
                  <pic:spPr>
                    <a:xfrm>
                      <a:off x="0" y="0"/>
                      <a:ext cx="4190365" cy="293370"/>
                    </a:xfrm>
                    <a:prstGeom prst="rect"/>
                    <a:solidFill>
                      <a:srgbClr val="FFFFFF"/>
                    </a:solidFill>
                  </pic:spPr>
                </pic:pic>
              </a:graphicData>
            </a:graphic>
          </wp:inline>
        </w:drawing>
      </w:r>
    </w:p>
    <w:p>
      <w:pPr>
        <w:pStyle w:val="P10"/>
        <w:ind w:firstLine="720"/>
        <w:rPr>
          <w:sz w:val="28"/>
        </w:rPr>
      </w:pPr>
      <w:r>
        <w:rPr>
          <w:sz w:val="28"/>
        </w:rPr>
        <w:t xml:space="preserve">Мінімальне значення  коефіцієнта зчеплення, що забезпечує подолання α</w:t>
      </w:r>
      <w:r>
        <w:rPr>
          <w:sz w:val="28"/>
          <w:vertAlign w:val="subscript"/>
        </w:rPr>
        <w:t>max</w:t>
      </w:r>
      <w:r>
        <w:rPr>
          <w:sz w:val="28"/>
        </w:rPr>
        <w:t xml:space="preserve">.  </w:t>
      </w:r>
    </w:p>
    <w:p>
      <w:pPr>
        <w:pStyle w:val="P10"/>
        <w:jc w:val="center"/>
        <w:rPr>
          <w:sz w:val="28"/>
        </w:rPr>
      </w:pPr>
      <w:r>
        <w:drawing>
          <wp:inline xmlns:wp="http://schemas.openxmlformats.org/drawingml/2006/wordprocessingDrawing">
            <wp:extent cx="1910715" cy="607695"/>
            <wp:docPr id="230" name="Picture 230"/>
            <a:graphic xmlns:a="http://schemas.openxmlformats.org/drawingml/2006/main">
              <a:graphicData uri="http://schemas.openxmlformats.org/drawingml/2006/picture">
                <pic:pic xmlns:pic="http://schemas.openxmlformats.org/drawingml/2006/picture">
                  <pic:nvPicPr>
                    <pic:cNvPr id="230" name="Picture 230"/>
                    <pic:cNvPicPr/>
                  </pic:nvPicPr>
                  <pic:blipFill>
                    <a:blip xmlns:r="http://schemas.openxmlformats.org/officeDocument/2006/relationships" r:embed="Relimage215"/>
                    <a:stretch>
                      <a:fillRect/>
                    </a:stretch>
                  </pic:blipFill>
                  <pic:spPr>
                    <a:xfrm>
                      <a:off x="0" y="0"/>
                      <a:ext cx="1910715" cy="607695"/>
                    </a:xfrm>
                    <a:prstGeom prst="rect"/>
                    <a:solidFill>
                      <a:srgbClr val="FFFFFF"/>
                    </a:solidFill>
                  </pic:spPr>
                </pic:pic>
              </a:graphicData>
            </a:graphic>
          </wp:inline>
        </w:drawing>
      </w:r>
    </w:p>
    <w:p>
      <w:pPr>
        <w:pStyle w:val="P10"/>
        <w:jc w:val="center"/>
        <w:rPr>
          <w:sz w:val="28"/>
        </w:rPr>
      </w:pPr>
      <w:r>
        <w:drawing>
          <wp:inline xmlns:wp="http://schemas.openxmlformats.org/drawingml/2006/wordprocessingDrawing">
            <wp:extent cx="2776855" cy="474345"/>
            <wp:docPr id="231" name="Picture 231"/>
            <a:graphic xmlns:a="http://schemas.openxmlformats.org/drawingml/2006/main">
              <a:graphicData uri="http://schemas.openxmlformats.org/drawingml/2006/picture">
                <pic:pic xmlns:pic="http://schemas.openxmlformats.org/drawingml/2006/picture">
                  <pic:nvPicPr>
                    <pic:cNvPr id="231" name="Picture 231"/>
                    <pic:cNvPicPr/>
                  </pic:nvPicPr>
                  <pic:blipFill>
                    <a:blip xmlns:r="http://schemas.openxmlformats.org/officeDocument/2006/relationships" r:embed="Relimage216"/>
                    <a:stretch>
                      <a:fillRect/>
                    </a:stretch>
                  </pic:blipFill>
                  <pic:spPr>
                    <a:xfrm>
                      <a:off x="0" y="0"/>
                      <a:ext cx="2776855" cy="474345"/>
                    </a:xfrm>
                    <a:prstGeom prst="rect"/>
                    <a:solidFill>
                      <a:srgbClr val="FFFFFF"/>
                    </a:solidFill>
                  </pic:spPr>
                </pic:pic>
              </a:graphicData>
            </a:graphic>
          </wp:inline>
        </w:drawing>
      </w:r>
    </w:p>
    <w:p>
      <w:pPr>
        <w:pStyle w:val="P10"/>
        <w:rPr>
          <w:sz w:val="28"/>
        </w:rPr>
      </w:pPr>
    </w:p>
    <w:p>
      <w:pPr>
        <w:pStyle w:val="P10"/>
        <w:jc w:val="center"/>
        <w:outlineLvl w:val="0"/>
        <w:rPr>
          <w:b w:val="1"/>
          <w:sz w:val="28"/>
        </w:rPr>
      </w:pPr>
      <w:r>
        <w:rPr>
          <w:b w:val="1"/>
          <w:sz w:val="28"/>
        </w:rPr>
        <w:t>Питання для самоперевірки</w:t>
      </w:r>
    </w:p>
    <w:p>
      <w:pPr>
        <w:pStyle w:val="P10"/>
        <w:numPr>
          <w:ilvl w:val="0"/>
          <w:numId w:val="14"/>
        </w:numPr>
        <w:rPr>
          <w:sz w:val="28"/>
        </w:rPr>
      </w:pPr>
      <w:r>
        <w:rPr>
          <w:sz w:val="28"/>
        </w:rPr>
        <w:t>Необхідна і достатня умови можливості руху автомобіля.</w:t>
      </w:r>
    </w:p>
    <w:p>
      <w:pPr>
        <w:pStyle w:val="P10"/>
        <w:numPr>
          <w:ilvl w:val="0"/>
          <w:numId w:val="14"/>
        </w:numPr>
        <w:rPr>
          <w:sz w:val="28"/>
        </w:rPr>
      </w:pPr>
      <w:r>
        <w:rPr>
          <w:sz w:val="28"/>
        </w:rPr>
        <w:t>Аналіз графіка силового балансу автомобіля.</w:t>
      </w:r>
    </w:p>
    <w:p>
      <w:pPr>
        <w:pStyle w:val="P10"/>
        <w:numPr>
          <w:ilvl w:val="0"/>
          <w:numId w:val="14"/>
        </w:numPr>
        <w:rPr>
          <w:sz w:val="28"/>
        </w:rPr>
      </w:pPr>
      <w:r>
        <w:rPr>
          <w:sz w:val="28"/>
        </w:rPr>
        <w:t>Аналіз рівняння і графіка потужного балансу автомобіля.</w:t>
      </w:r>
    </w:p>
    <w:p>
      <w:pPr>
        <w:pStyle w:val="P10"/>
        <w:numPr>
          <w:ilvl w:val="0"/>
          <w:numId w:val="14"/>
        </w:numPr>
        <w:rPr>
          <w:sz w:val="28"/>
        </w:rPr>
      </w:pPr>
      <w:r>
        <w:rPr>
          <w:sz w:val="28"/>
        </w:rPr>
        <w:t>Динамічний чинник, динамічна характеристика автомобіля.</w:t>
      </w:r>
    </w:p>
    <w:p>
      <w:pPr>
        <w:pStyle w:val="P10"/>
        <w:numPr>
          <w:ilvl w:val="0"/>
          <w:numId w:val="14"/>
        </w:numPr>
        <w:rPr>
          <w:sz w:val="28"/>
        </w:rPr>
      </w:pPr>
      <w:r>
        <w:rPr>
          <w:sz w:val="28"/>
        </w:rPr>
        <w:t>Задачі, що вирішуються за допомогою динамічної характеристики.</w:t>
      </w:r>
    </w:p>
    <w:p>
      <w:pPr>
        <w:pStyle w:val="P13"/>
        <w:rPr>
          <w:color w:val="000000"/>
          <w:sz w:val="28"/>
        </w:rPr>
      </w:pPr>
    </w:p>
    <w:p>
      <w:pPr>
        <w:pStyle w:val="P13"/>
        <w:jc w:val="center"/>
        <w:outlineLvl w:val="0"/>
        <w:rPr>
          <w:i w:val="0"/>
          <w:color w:val="000000"/>
          <w:sz w:val="28"/>
        </w:rPr>
      </w:pPr>
      <w:r>
        <w:rPr>
          <w:i w:val="0"/>
          <w:color w:val="000000"/>
          <w:sz w:val="28"/>
        </w:rPr>
        <w:t xml:space="preserve">Лекція 8.   Динамічний паспорт автомобіля. Прискорення, час</w:t>
      </w:r>
    </w:p>
    <w:p>
      <w:pPr>
        <w:pStyle w:val="P13"/>
        <w:jc w:val="center"/>
        <w:rPr>
          <w:i w:val="0"/>
          <w:color w:val="000000"/>
          <w:sz w:val="28"/>
        </w:rPr>
      </w:pPr>
      <w:r>
        <w:rPr>
          <w:i w:val="0"/>
          <w:color w:val="000000"/>
          <w:sz w:val="28"/>
        </w:rPr>
        <w:t>і шлях розгону автомобіля</w:t>
      </w:r>
    </w:p>
    <w:p>
      <w:pPr>
        <w:outlineLvl w:val="0"/>
        <w:rPr>
          <w:rFonts w:ascii="Times New Roman" w:hAnsi="Times New Roman"/>
          <w:b w:val="1"/>
          <w:color w:val="000000"/>
          <w:sz w:val="28"/>
        </w:rPr>
      </w:pPr>
      <w:r>
        <w:rPr>
          <w:rFonts w:ascii="Times New Roman" w:hAnsi="Times New Roman"/>
          <w:b w:val="1"/>
          <w:color w:val="000000"/>
          <w:sz w:val="28"/>
        </w:rPr>
        <w:t>8.1 Динамічний паспорт автомобіля</w:t>
      </w:r>
    </w:p>
    <w:p>
      <w:pPr>
        <w:ind w:firstLine="720"/>
        <w:jc w:val="both"/>
        <w:rPr>
          <w:rFonts w:ascii="Times New Roman" w:hAnsi="Times New Roman"/>
          <w:color w:val="000000"/>
          <w:sz w:val="28"/>
        </w:rPr>
      </w:pPr>
      <w:r>
        <w:rPr>
          <w:rFonts w:ascii="Times New Roman" w:hAnsi="Times New Roman"/>
          <w:color w:val="000000"/>
          <w:sz w:val="28"/>
        </w:rPr>
        <w:t>Динамічну характеристику будують для автомобіля з повним навантаженням. При зміні ваги автомобіля змінюється величина динамічного чинника. Тому для аналізу тягово-швидкісних властивостей необхідно при зміні ваги кожний раз перераховувати і будувати динамічну характеристику.</w:t>
      </w:r>
    </w:p>
    <w:p>
      <w:pPr>
        <w:ind w:firstLine="720"/>
        <w:jc w:val="both"/>
        <w:rPr>
          <w:rFonts w:ascii="Times New Roman" w:hAnsi="Times New Roman"/>
          <w:color w:val="000000"/>
          <w:sz w:val="28"/>
        </w:rPr>
      </w:pPr>
      <w:r>
        <w:rPr>
          <w:rFonts w:ascii="Times New Roman" w:hAnsi="Times New Roman"/>
          <w:color w:val="000000"/>
          <w:sz w:val="28"/>
        </w:rPr>
        <w:t xml:space="preserve">Щоб не перераховувати при кожній зміні навантаження величину </w:t>
      </w:r>
      <w:r>
        <w:rPr>
          <w:rFonts w:ascii="Times New Roman" w:hAnsi="Times New Roman"/>
          <w:i w:val="1"/>
          <w:color w:val="000000"/>
          <w:sz w:val="28"/>
        </w:rPr>
        <w:t>D</w:t>
      </w:r>
      <w:r>
        <w:rPr>
          <w:rFonts w:ascii="Times New Roman" w:hAnsi="Times New Roman"/>
          <w:color w:val="000000"/>
          <w:sz w:val="28"/>
        </w:rPr>
        <w:t xml:space="preserve">, динамічну характеристику  доповнюють номограмою навантажень, яку будують таким чином. Вісь абсцис динамічної характеристики рисунок 8.1, продовжують ліворуч і на ній відкладають відрізок довільної довжини. На цьому відрізку наносять шкалу навантаження в процентах. Через нульову точку шкали навантажень проводять пряму, паралельну осі </w:t>
      </w:r>
      <w:r>
        <w:rPr>
          <w:rFonts w:ascii="Times New Roman" w:hAnsi="Times New Roman"/>
          <w:i w:val="1"/>
          <w:color w:val="000000"/>
          <w:sz w:val="28"/>
        </w:rPr>
        <w:t>D</w:t>
      </w:r>
      <w:r>
        <w:rPr>
          <w:rFonts w:ascii="Times New Roman" w:hAnsi="Times New Roman"/>
          <w:i w:val="1"/>
          <w:color w:val="000000"/>
          <w:sz w:val="28"/>
          <w:vertAlign w:val="subscript"/>
        </w:rPr>
        <w:t>а</w:t>
      </w:r>
      <w:r>
        <w:rPr>
          <w:rFonts w:ascii="Times New Roman" w:hAnsi="Times New Roman"/>
          <w:color w:val="000000"/>
          <w:sz w:val="28"/>
        </w:rPr>
        <w:t xml:space="preserve"> і на ній наносять шкалу динамічного чинника спорядженого автомобіля </w:t>
      </w:r>
      <w:r>
        <w:rPr>
          <w:rFonts w:ascii="Times New Roman" w:hAnsi="Times New Roman"/>
          <w:i w:val="1"/>
          <w:color w:val="000000"/>
          <w:sz w:val="28"/>
        </w:rPr>
        <w:t>D</w:t>
      </w:r>
      <w:r>
        <w:rPr>
          <w:rFonts w:ascii="Times New Roman" w:hAnsi="Times New Roman"/>
          <w:color w:val="000000"/>
          <w:sz w:val="28"/>
          <w:vertAlign w:val="subscript"/>
        </w:rPr>
        <w:t>0</w:t>
      </w:r>
      <w:r>
        <w:rPr>
          <w:rFonts w:ascii="Times New Roman" w:hAnsi="Times New Roman"/>
          <w:color w:val="000000"/>
          <w:sz w:val="28"/>
        </w:rPr>
        <w:t xml:space="preserve">.   Величину масштабу  </w:t>
      </w:r>
      <w:r>
        <w:rPr>
          <w:rFonts w:ascii="Times New Roman" w:hAnsi="Times New Roman"/>
          <w:i w:val="1"/>
          <w:color w:val="000000"/>
          <w:sz w:val="28"/>
        </w:rPr>
        <w:t>а</w:t>
      </w:r>
      <w:r>
        <w:rPr>
          <w:rFonts w:ascii="Times New Roman" w:hAnsi="Times New Roman"/>
          <w:i w:val="1"/>
          <w:color w:val="000000"/>
          <w:sz w:val="28"/>
          <w:vertAlign w:val="subscript"/>
        </w:rPr>
        <w:t>0</w:t>
      </w:r>
      <w:r>
        <w:rPr>
          <w:rFonts w:ascii="Times New Roman" w:hAnsi="Times New Roman"/>
          <w:color w:val="000000"/>
          <w:sz w:val="28"/>
        </w:rPr>
        <w:t xml:space="preserve">  для шкали  </w:t>
      </w:r>
      <w:r>
        <w:rPr>
          <w:rFonts w:ascii="Times New Roman" w:hAnsi="Times New Roman"/>
          <w:i w:val="1"/>
          <w:color w:val="000000"/>
          <w:sz w:val="28"/>
        </w:rPr>
        <w:t>D</w:t>
      </w:r>
      <w:r>
        <w:rPr>
          <w:rFonts w:ascii="Times New Roman" w:hAnsi="Times New Roman"/>
          <w:color w:val="000000"/>
          <w:sz w:val="28"/>
          <w:vertAlign w:val="subscript"/>
        </w:rPr>
        <w:t>0</w:t>
      </w:r>
      <w:r>
        <w:rPr>
          <w:rFonts w:ascii="Times New Roman" w:hAnsi="Times New Roman"/>
          <w:color w:val="000000"/>
          <w:sz w:val="28"/>
        </w:rPr>
        <w:t xml:space="preserve">  визначають за формулою</w:t>
      </w:r>
    </w:p>
    <w:p>
      <w:pPr>
        <w:tabs>
          <w:tab w:val="left" w:pos="8505" w:leader="none"/>
        </w:tabs>
        <w:jc w:val="center"/>
        <w:rPr>
          <w:rFonts w:ascii="Times New Roman" w:hAnsi="Times New Roman"/>
          <w:color w:val="000000"/>
          <w:sz w:val="28"/>
        </w:rPr>
      </w:pPr>
      <w:r>
        <w:drawing>
          <wp:inline xmlns:wp="http://schemas.openxmlformats.org/drawingml/2006/wordprocessingDrawing">
            <wp:extent cx="1214755" cy="625475"/>
            <wp:docPr id="232" name="Picture 232"/>
            <a:graphic xmlns:a="http://schemas.openxmlformats.org/drawingml/2006/main">
              <a:graphicData uri="http://schemas.openxmlformats.org/drawingml/2006/picture">
                <pic:pic xmlns:pic="http://schemas.openxmlformats.org/drawingml/2006/picture">
                  <pic:nvPicPr>
                    <pic:cNvPr id="232" name="Picture 232"/>
                    <pic:cNvPicPr/>
                  </pic:nvPicPr>
                  <pic:blipFill>
                    <a:blip xmlns:r="http://schemas.openxmlformats.org/officeDocument/2006/relationships" r:embed="Relimage217"/>
                    <a:stretch>
                      <a:fillRect/>
                    </a:stretch>
                  </pic:blipFill>
                  <pic:spPr>
                    <a:xfrm>
                      <a:off x="0" y="0"/>
                      <a:ext cx="1214755" cy="625475"/>
                    </a:xfrm>
                    <a:prstGeom prst="rect"/>
                    <a:solidFill>
                      <a:srgbClr val="FFFFFF"/>
                    </a:solidFill>
                  </pic:spPr>
                </pic:pic>
              </a:graphicData>
            </a:graphic>
          </wp:inline>
        </w:drawing>
      </w:r>
      <w:r>
        <w:rPr>
          <w:rFonts w:ascii="Times New Roman" w:hAnsi="Times New Roman"/>
          <w:color w:val="000000"/>
          <w:sz w:val="28"/>
        </w:rPr>
        <w:t xml:space="preserve">                                  (8.1)</w:t>
      </w:r>
    </w:p>
    <w:p>
      <w:pPr>
        <w:jc w:val="both"/>
        <w:rPr>
          <w:rFonts w:ascii="Times New Roman" w:hAnsi="Times New Roman"/>
          <w:color w:val="000000"/>
          <w:sz w:val="28"/>
        </w:rPr>
      </w:pPr>
      <w:r>
        <w:rPr>
          <w:rFonts w:ascii="Times New Roman" w:hAnsi="Times New Roman"/>
          <w:color w:val="000000"/>
          <w:sz w:val="28"/>
        </w:rPr>
        <w:t xml:space="preserve">де  </w:t>
      </w:r>
      <w:r>
        <w:rPr>
          <w:rFonts w:ascii="Times New Roman" w:hAnsi="Times New Roman"/>
          <w:i w:val="1"/>
          <w:color w:val="000000"/>
          <w:sz w:val="28"/>
        </w:rPr>
        <w:t>а</w:t>
      </w:r>
      <w:r>
        <w:rPr>
          <w:rFonts w:ascii="Times New Roman" w:hAnsi="Times New Roman"/>
          <w:i w:val="1"/>
          <w:color w:val="000000"/>
          <w:sz w:val="28"/>
          <w:vertAlign w:val="subscript"/>
        </w:rPr>
        <w:t>а</w:t>
      </w:r>
      <w:r>
        <w:rPr>
          <w:rFonts w:ascii="Times New Roman" w:hAnsi="Times New Roman"/>
          <w:color w:val="000000"/>
          <w:sz w:val="28"/>
        </w:rPr>
        <w:t xml:space="preserve"> – масштаб шкали динамічного чинника автомобіля з повним навантаженням;</w:t>
      </w:r>
    </w:p>
    <w:p>
      <w:pPr>
        <w:jc w:val="both"/>
        <w:rPr>
          <w:rFonts w:ascii="Times New Roman" w:hAnsi="Times New Roman"/>
          <w:color w:val="000000"/>
          <w:sz w:val="28"/>
        </w:rPr>
      </w:pPr>
      <w:r>
        <w:rPr>
          <w:rFonts w:ascii="Times New Roman" w:hAnsi="Times New Roman"/>
          <w:color w:val="000000"/>
          <w:sz w:val="28"/>
        </w:rPr>
        <w:tab/>
      </w:r>
      <w:r>
        <w:rPr>
          <w:rFonts w:ascii="Times New Roman" w:hAnsi="Times New Roman"/>
          <w:i w:val="1"/>
          <w:color w:val="000000"/>
          <w:sz w:val="28"/>
        </w:rPr>
        <w:t>G</w:t>
      </w:r>
      <w:r>
        <w:rPr>
          <w:rFonts w:ascii="Times New Roman" w:hAnsi="Times New Roman"/>
          <w:i w:val="1"/>
          <w:color w:val="000000"/>
          <w:sz w:val="28"/>
          <w:vertAlign w:val="subscript"/>
        </w:rPr>
        <w:t>0</w:t>
      </w:r>
      <w:r>
        <w:rPr>
          <w:rFonts w:ascii="Times New Roman" w:hAnsi="Times New Roman"/>
          <w:color w:val="000000"/>
          <w:sz w:val="28"/>
        </w:rPr>
        <w:t xml:space="preserve">   –   вага автомобіля в спорядженому стані.</w:t>
      </w:r>
    </w:p>
    <w:p>
      <w:pPr>
        <w:ind w:firstLine="720"/>
        <w:jc w:val="both"/>
        <w:rPr>
          <w:rFonts w:ascii="Times New Roman" w:hAnsi="Times New Roman"/>
          <w:color w:val="000000"/>
          <w:sz w:val="28"/>
        </w:rPr>
      </w:pPr>
      <w:r>
        <w:rPr>
          <w:rFonts w:ascii="Times New Roman" w:hAnsi="Times New Roman"/>
          <w:color w:val="000000"/>
          <w:sz w:val="28"/>
        </w:rPr>
        <w:t xml:space="preserve">Рівнозначні поділки шкали  </w:t>
      </w:r>
      <w:r>
        <w:rPr>
          <w:rFonts w:ascii="Times New Roman" w:hAnsi="Times New Roman"/>
          <w:i w:val="1"/>
          <w:color w:val="000000"/>
          <w:sz w:val="28"/>
        </w:rPr>
        <w:t>D</w:t>
      </w:r>
      <w:r>
        <w:rPr>
          <w:rFonts w:ascii="Times New Roman" w:hAnsi="Times New Roman"/>
          <w:color w:val="000000"/>
          <w:sz w:val="28"/>
          <w:vertAlign w:val="subscript"/>
        </w:rPr>
        <w:t>0</w:t>
      </w:r>
      <w:r>
        <w:rPr>
          <w:rFonts w:ascii="Times New Roman" w:hAnsi="Times New Roman"/>
          <w:color w:val="000000"/>
          <w:sz w:val="28"/>
        </w:rPr>
        <w:t xml:space="preserve">  і  </w:t>
      </w:r>
      <w:r>
        <w:rPr>
          <w:rFonts w:ascii="Times New Roman" w:hAnsi="Times New Roman"/>
          <w:i w:val="1"/>
          <w:color w:val="000000"/>
          <w:sz w:val="28"/>
        </w:rPr>
        <w:t>D</w:t>
      </w:r>
      <w:r>
        <w:rPr>
          <w:rFonts w:ascii="Times New Roman" w:hAnsi="Times New Roman"/>
          <w:i w:val="1"/>
          <w:color w:val="000000"/>
          <w:sz w:val="28"/>
          <w:vertAlign w:val="subscript"/>
        </w:rPr>
        <w:t>а</w:t>
      </w:r>
      <w:r>
        <w:rPr>
          <w:rFonts w:ascii="Times New Roman" w:hAnsi="Times New Roman"/>
          <w:color w:val="000000"/>
          <w:sz w:val="28"/>
        </w:rPr>
        <w:t xml:space="preserve">    з'єднують  між собою прямими лініями.</w:t>
      </w:r>
    </w:p>
    <w:p>
      <w:pPr>
        <w:jc w:val="both"/>
        <w:rPr>
          <w:rFonts w:ascii="Times New Roman" w:hAnsi="Times New Roman"/>
          <w:color w:val="000000"/>
          <w:sz w:val="28"/>
        </w:rPr>
      </w:pPr>
    </w:p>
    <w:p>
      <w:pPr>
        <w:ind w:firstLine="720"/>
        <w:jc w:val="both"/>
        <w:rPr>
          <w:rFonts w:ascii="Times New Roman" w:hAnsi="Times New Roman"/>
          <w:color w:val="000000"/>
          <w:sz w:val="28"/>
        </w:rPr>
      </w:pPr>
      <w:r>
        <w:drawing>
          <wp:inline xmlns:wp="http://schemas.openxmlformats.org/drawingml/2006/wordprocessingDrawing">
            <wp:extent cx="5482590" cy="2058670"/>
            <wp:docPr id="233" name="Picture 233"/>
            <a:graphic xmlns:a="http://schemas.openxmlformats.org/drawingml/2006/main">
              <a:graphicData uri="http://schemas.openxmlformats.org/drawingml/2006/picture">
                <pic:pic xmlns:pic="http://schemas.openxmlformats.org/drawingml/2006/picture">
                  <pic:nvPicPr>
                    <pic:cNvPr id="233" name="Picture 233"/>
                    <pic:cNvPicPr/>
                  </pic:nvPicPr>
                  <pic:blipFill>
                    <a:blip xmlns:r="http://schemas.openxmlformats.org/officeDocument/2006/relationships" r:embed="Relimage218"/>
                    <a:stretch>
                      <a:fillRect/>
                    </a:stretch>
                  </pic:blipFill>
                  <pic:spPr>
                    <a:xfrm>
                      <a:off x="0" y="0"/>
                      <a:ext cx="5482590" cy="2058670"/>
                    </a:xfrm>
                    <a:prstGeom prst="rect"/>
                    <a:solidFill>
                      <a:srgbClr val="FFFFFF"/>
                    </a:solidFill>
                  </pic:spPr>
                </pic:pic>
              </a:graphicData>
            </a:graphic>
          </wp:inline>
        </w:drawing>
      </w:r>
    </w:p>
    <w:p>
      <w:pPr>
        <w:pStyle w:val="P4"/>
        <w:rPr>
          <w:sz w:val="28"/>
        </w:rPr>
      </w:pPr>
      <w:r>
        <w:rPr>
          <w:sz w:val="28"/>
        </w:rPr>
        <w:t xml:space="preserve">Рисунок 8.1 -  Динамічний паспорт автомобіля</w:t>
      </w:r>
    </w:p>
    <w:p>
      <w:pPr>
        <w:ind w:firstLine="720"/>
        <w:jc w:val="both"/>
        <w:rPr>
          <w:rFonts w:ascii="Times New Roman" w:hAnsi="Times New Roman"/>
          <w:color w:val="000000"/>
          <w:sz w:val="28"/>
        </w:rPr>
      </w:pPr>
    </w:p>
    <w:p>
      <w:pPr>
        <w:ind w:firstLine="720"/>
        <w:jc w:val="both"/>
        <w:rPr>
          <w:rFonts w:ascii="Times New Roman" w:hAnsi="Times New Roman"/>
          <w:color w:val="000000"/>
          <w:sz w:val="28"/>
        </w:rPr>
      </w:pPr>
      <w:r>
        <w:rPr>
          <w:rFonts w:ascii="Times New Roman" w:hAnsi="Times New Roman"/>
          <w:color w:val="000000"/>
          <w:sz w:val="28"/>
        </w:rPr>
        <w:t xml:space="preserve">За допомогою номограми навантажень можна вирішувати різні задачі при будь-якій мірізавантаження автомобіля. Наприклад, при Н = 50%  і  ψ = 0,05 можлива максимальна швидкість рівна </w:t>
      </w:r>
      <w:r>
        <w:rPr>
          <w:rFonts w:ascii="Times New Roman" w:hAnsi="Times New Roman"/>
          <w:i w:val="1"/>
          <w:color w:val="000000"/>
          <w:sz w:val="28"/>
        </w:rPr>
        <w:t>V</w:t>
      </w:r>
      <w:r>
        <w:rPr>
          <w:rFonts w:ascii="Times New Roman" w:hAnsi="Times New Roman"/>
          <w:i w:val="1"/>
          <w:color w:val="000000"/>
          <w:sz w:val="28"/>
          <w:vertAlign w:val="subscript"/>
        </w:rPr>
        <w:t>1</w:t>
      </w:r>
      <w:r>
        <w:rPr>
          <w:rFonts w:ascii="Times New Roman" w:hAnsi="Times New Roman"/>
          <w:color w:val="000000"/>
          <w:sz w:val="28"/>
        </w:rPr>
        <w:t xml:space="preserve">,   а при  Н = 100 % – </w:t>
      </w:r>
      <w:r>
        <w:rPr>
          <w:rFonts w:ascii="Times New Roman" w:hAnsi="Times New Roman"/>
          <w:i w:val="1"/>
          <w:color w:val="000000"/>
          <w:sz w:val="28"/>
        </w:rPr>
        <w:t>V</w:t>
      </w:r>
      <w:r>
        <w:rPr>
          <w:rFonts w:ascii="Times New Roman" w:hAnsi="Times New Roman"/>
          <w:i w:val="1"/>
          <w:color w:val="000000"/>
          <w:sz w:val="28"/>
          <w:vertAlign w:val="subscript"/>
        </w:rPr>
        <w:t>2</w:t>
      </w:r>
      <w:r>
        <w:rPr>
          <w:rFonts w:ascii="Times New Roman" w:hAnsi="Times New Roman"/>
          <w:color w:val="000000"/>
          <w:sz w:val="28"/>
        </w:rPr>
        <w:t xml:space="preserve">.   По заданій швидкості і процентузавантаження можна визначити  ψ</w:t>
      </w:r>
      <w:r>
        <w:rPr>
          <w:rFonts w:ascii="Times New Roman" w:hAnsi="Times New Roman"/>
          <w:color w:val="000000"/>
          <w:sz w:val="28"/>
          <w:vertAlign w:val="subscript"/>
        </w:rPr>
        <w:t>max</w:t>
      </w:r>
      <w:r>
        <w:rPr>
          <w:rFonts w:ascii="Times New Roman" w:hAnsi="Times New Roman"/>
          <w:color w:val="000000"/>
          <w:sz w:val="28"/>
        </w:rPr>
        <w:t xml:space="preserve">. </w:t>
      </w:r>
    </w:p>
    <w:p>
      <w:pPr>
        <w:ind w:firstLine="720"/>
        <w:jc w:val="both"/>
        <w:rPr>
          <w:rFonts w:ascii="Times New Roman" w:hAnsi="Times New Roman"/>
          <w:color w:val="000000"/>
          <w:sz w:val="28"/>
        </w:rPr>
      </w:pPr>
      <w:r>
        <w:rPr>
          <w:rFonts w:ascii="Times New Roman" w:hAnsi="Times New Roman"/>
          <w:color w:val="000000"/>
          <w:sz w:val="28"/>
        </w:rPr>
        <w:t xml:space="preserve">Для визначення достатньої умови можливості руху автомобіля номограмму навантажень доповнюють  графіком контролю буксування, який являє собою виражену графічно залежність динамічного чинника по зчепленню від міризавантаження автомобіля при різних значеннях коефіцієнта зчеплення. Для побудови цього графіка визначають  значення динамічного чинника по зчепленню повністю завантаженого автомобіля  </w:t>
      </w:r>
      <w:r>
        <w:rPr>
          <w:rFonts w:ascii="Times New Roman" w:hAnsi="Times New Roman"/>
          <w:i w:val="1"/>
          <w:color w:val="000000"/>
          <w:sz w:val="28"/>
        </w:rPr>
        <w:t>D</w:t>
      </w:r>
      <w:r>
        <w:rPr>
          <w:rFonts w:ascii="Times New Roman" w:hAnsi="Times New Roman"/>
          <w:i w:val="1"/>
          <w:color w:val="000000"/>
          <w:sz w:val="28"/>
          <w:vertAlign w:val="subscript"/>
        </w:rPr>
        <w:t>а</w:t>
      </w:r>
      <w:r>
        <w:rPr>
          <w:rFonts w:ascii="Times New Roman" w:hAnsi="Times New Roman"/>
          <w:color w:val="000000"/>
          <w:sz w:val="28"/>
          <w:vertAlign w:val="subscript"/>
        </w:rPr>
        <w:t>ЗЧ</w:t>
      </w:r>
      <w:r>
        <w:rPr>
          <w:rFonts w:ascii="Times New Roman" w:hAnsi="Times New Roman"/>
          <w:color w:val="000000"/>
          <w:sz w:val="28"/>
        </w:rPr>
        <w:t xml:space="preserve">  і спорядженого  </w:t>
      </w:r>
      <w:r>
        <w:rPr>
          <w:rFonts w:ascii="Times New Roman" w:hAnsi="Times New Roman"/>
          <w:i w:val="1"/>
          <w:color w:val="000000"/>
          <w:sz w:val="28"/>
        </w:rPr>
        <w:t>D</w:t>
      </w:r>
      <w:r>
        <w:rPr>
          <w:rFonts w:ascii="Times New Roman" w:hAnsi="Times New Roman"/>
          <w:color w:val="000000"/>
          <w:sz w:val="28"/>
          <w:vertAlign w:val="subscript"/>
        </w:rPr>
        <w:t>0ЗЧ</w:t>
      </w:r>
      <w:r>
        <w:rPr>
          <w:rFonts w:ascii="Times New Roman" w:hAnsi="Times New Roman"/>
          <w:color w:val="000000"/>
          <w:sz w:val="28"/>
        </w:rPr>
        <w:t xml:space="preserve">  для різних значень  </w:t>
      </w:r>
      <w:r>
        <w:rPr>
          <w:rFonts w:ascii="Times New Roman" w:hAnsi="Times New Roman"/>
          <w:i w:val="1"/>
          <w:color w:val="000000"/>
          <w:sz w:val="28"/>
        </w:rPr>
        <w:t>φ</w:t>
      </w:r>
      <w:r>
        <w:rPr>
          <w:rFonts w:ascii="Times New Roman" w:hAnsi="Times New Roman"/>
          <w:i w:val="1"/>
          <w:color w:val="000000"/>
          <w:sz w:val="28"/>
          <w:vertAlign w:val="subscript"/>
        </w:rPr>
        <w:t>X</w:t>
      </w:r>
      <w:r>
        <w:rPr>
          <w:rFonts w:ascii="Times New Roman" w:hAnsi="Times New Roman"/>
          <w:color w:val="000000"/>
          <w:sz w:val="28"/>
        </w:rPr>
        <w:t xml:space="preserve">,  починаючи з 0,1.</w:t>
      </w:r>
    </w:p>
    <w:p>
      <w:pPr>
        <w:jc w:val="center"/>
        <w:rPr>
          <w:rFonts w:ascii="Times New Roman" w:hAnsi="Times New Roman"/>
          <w:sz w:val="28"/>
        </w:rPr>
      </w:pPr>
      <w:r>
        <w:drawing>
          <wp:inline xmlns:wp="http://schemas.openxmlformats.org/drawingml/2006/wordprocessingDrawing">
            <wp:extent cx="1247140" cy="513080"/>
            <wp:docPr id="234" name="Picture 234"/>
            <a:graphic xmlns:a="http://schemas.openxmlformats.org/drawingml/2006/main">
              <a:graphicData uri="http://schemas.openxmlformats.org/drawingml/2006/picture">
                <pic:pic xmlns:pic="http://schemas.openxmlformats.org/drawingml/2006/picture">
                  <pic:nvPicPr>
                    <pic:cNvPr id="234" name="Picture 234"/>
                    <pic:cNvPicPr/>
                  </pic:nvPicPr>
                  <pic:blipFill>
                    <a:blip xmlns:r="http://schemas.openxmlformats.org/officeDocument/2006/relationships" r:embed="Relimage219"/>
                    <a:stretch>
                      <a:fillRect/>
                    </a:stretch>
                  </pic:blipFill>
                  <pic:spPr>
                    <a:xfrm>
                      <a:off x="0" y="0"/>
                      <a:ext cx="1247140" cy="513080"/>
                    </a:xfrm>
                    <a:prstGeom prst="rect"/>
                    <a:solidFill>
                      <a:srgbClr val="FFFFFF"/>
                    </a:solidFill>
                  </pic:spPr>
                </pic:pic>
              </a:graphicData>
            </a:graphic>
          </wp:inline>
        </w:drawing>
      </w:r>
      <w:r>
        <w:rPr>
          <w:rFonts w:ascii="Times New Roman" w:hAnsi="Times New Roman"/>
          <w:sz w:val="28"/>
        </w:rPr>
        <w:t xml:space="preserve">;     </w:t>
      </w:r>
      <w:r>
        <w:drawing>
          <wp:inline xmlns:wp="http://schemas.openxmlformats.org/drawingml/2006/wordprocessingDrawing">
            <wp:extent cx="1316990" cy="521970"/>
            <wp:docPr id="235" name="Picture 235"/>
            <a:graphic xmlns:a="http://schemas.openxmlformats.org/drawingml/2006/main">
              <a:graphicData uri="http://schemas.openxmlformats.org/drawingml/2006/picture">
                <pic:pic xmlns:pic="http://schemas.openxmlformats.org/drawingml/2006/picture">
                  <pic:nvPicPr>
                    <pic:cNvPr id="235" name="Picture 235"/>
                    <pic:cNvPicPr/>
                  </pic:nvPicPr>
                  <pic:blipFill>
                    <a:blip xmlns:r="http://schemas.openxmlformats.org/officeDocument/2006/relationships" r:embed="Relimage220"/>
                    <a:stretch>
                      <a:fillRect/>
                    </a:stretch>
                  </pic:blipFill>
                  <pic:spPr>
                    <a:xfrm>
                      <a:off x="0" y="0"/>
                      <a:ext cx="1316990" cy="521970"/>
                    </a:xfrm>
                    <a:prstGeom prst="rect"/>
                    <a:solidFill>
                      <a:srgbClr val="FFFFFF"/>
                    </a:solidFill>
                  </pic:spPr>
                </pic:pic>
              </a:graphicData>
            </a:graphic>
          </wp:inline>
        </w:drawing>
      </w:r>
      <w:r>
        <w:rPr>
          <w:rFonts w:ascii="Times New Roman" w:hAnsi="Times New Roman"/>
          <w:sz w:val="28"/>
        </w:rPr>
        <w:t xml:space="preserve">,                 (8.2)</w:t>
      </w:r>
    </w:p>
    <w:p>
      <w:pPr>
        <w:jc w:val="both"/>
        <w:rPr>
          <w:rFonts w:ascii="Times New Roman" w:hAnsi="Times New Roman"/>
          <w:color w:val="000000"/>
          <w:sz w:val="28"/>
        </w:rPr>
      </w:pPr>
      <w:r>
        <w:rPr>
          <w:rFonts w:ascii="Times New Roman" w:hAnsi="Times New Roman"/>
          <w:color w:val="000000"/>
          <w:sz w:val="28"/>
        </w:rPr>
        <w:t xml:space="preserve">де    </w:t>
      </w:r>
      <w:r>
        <w:rPr>
          <w:rFonts w:ascii="Times New Roman" w:hAnsi="Times New Roman"/>
          <w:i w:val="1"/>
          <w:color w:val="000000"/>
          <w:sz w:val="28"/>
        </w:rPr>
        <w:t>D</w:t>
      </w:r>
      <w:r>
        <w:rPr>
          <w:rFonts w:ascii="Times New Roman" w:hAnsi="Times New Roman"/>
          <w:i w:val="1"/>
          <w:color w:val="000000"/>
          <w:sz w:val="28"/>
          <w:vertAlign w:val="subscript"/>
        </w:rPr>
        <w:t>аЗЧ</w:t>
      </w:r>
      <w:r>
        <w:rPr>
          <w:rFonts w:ascii="Times New Roman" w:hAnsi="Times New Roman"/>
          <w:color w:val="000000"/>
          <w:sz w:val="28"/>
        </w:rPr>
        <w:t xml:space="preserve">  і </w:t>
      </w:r>
      <w:r>
        <w:rPr>
          <w:rFonts w:ascii="Times New Roman" w:hAnsi="Times New Roman"/>
          <w:i w:val="1"/>
          <w:color w:val="000000"/>
          <w:sz w:val="28"/>
        </w:rPr>
        <w:t>D</w:t>
      </w:r>
      <w:r>
        <w:rPr>
          <w:rFonts w:ascii="Times New Roman" w:hAnsi="Times New Roman"/>
          <w:color w:val="000000"/>
          <w:sz w:val="28"/>
          <w:vertAlign w:val="subscript"/>
        </w:rPr>
        <w:t>0</w:t>
      </w:r>
      <w:r>
        <w:rPr>
          <w:rFonts w:ascii="Times New Roman" w:hAnsi="Times New Roman"/>
          <w:i w:val="1"/>
          <w:color w:val="000000"/>
          <w:sz w:val="28"/>
          <w:vertAlign w:val="subscript"/>
        </w:rPr>
        <w:t>ЗЧ</w:t>
      </w:r>
      <w:r>
        <w:rPr>
          <w:rFonts w:ascii="Times New Roman" w:hAnsi="Times New Roman"/>
          <w:color w:val="000000"/>
          <w:sz w:val="28"/>
        </w:rPr>
        <w:t xml:space="preserve">  –  вага, що припадає на ведучу вісь завантаженого і спорядженого автомобіля.</w:t>
      </w:r>
    </w:p>
    <w:p>
      <w:pPr>
        <w:ind w:firstLine="720"/>
        <w:jc w:val="both"/>
        <w:rPr>
          <w:rFonts w:ascii="Times New Roman" w:hAnsi="Times New Roman"/>
          <w:color w:val="000000"/>
          <w:sz w:val="28"/>
        </w:rPr>
      </w:pPr>
      <w:r>
        <w:rPr>
          <w:rFonts w:ascii="Times New Roman" w:hAnsi="Times New Roman"/>
          <w:color w:val="000000"/>
          <w:sz w:val="28"/>
        </w:rPr>
        <w:t xml:space="preserve">Отримані значення </w:t>
      </w:r>
      <w:r>
        <w:rPr>
          <w:rFonts w:ascii="Times New Roman" w:hAnsi="Times New Roman"/>
          <w:i w:val="1"/>
          <w:color w:val="000000"/>
          <w:sz w:val="28"/>
        </w:rPr>
        <w:t>D</w:t>
      </w:r>
      <w:r>
        <w:rPr>
          <w:rFonts w:ascii="Times New Roman" w:hAnsi="Times New Roman"/>
          <w:i w:val="1"/>
          <w:color w:val="000000"/>
          <w:sz w:val="28"/>
          <w:vertAlign w:val="subscript"/>
        </w:rPr>
        <w:t>аЗЧ</w:t>
      </w:r>
      <w:r>
        <w:rPr>
          <w:rFonts w:ascii="Times New Roman" w:hAnsi="Times New Roman"/>
          <w:color w:val="000000"/>
          <w:sz w:val="28"/>
        </w:rPr>
        <w:t xml:space="preserve"> відкладають на шкалі</w:t>
      </w:r>
      <w:r>
        <w:rPr>
          <w:rFonts w:ascii="Times New Roman" w:hAnsi="Times New Roman"/>
          <w:i w:val="1"/>
          <w:color w:val="000000"/>
          <w:sz w:val="28"/>
        </w:rPr>
        <w:t>D</w:t>
      </w:r>
      <w:r>
        <w:rPr>
          <w:rFonts w:ascii="Times New Roman" w:hAnsi="Times New Roman"/>
          <w:i w:val="1"/>
          <w:color w:val="000000"/>
          <w:sz w:val="28"/>
          <w:vertAlign w:val="subscript"/>
        </w:rPr>
        <w:t>а</w:t>
      </w:r>
      <w:r>
        <w:rPr>
          <w:rFonts w:ascii="Times New Roman" w:hAnsi="Times New Roman"/>
          <w:color w:val="000000"/>
          <w:sz w:val="28"/>
        </w:rPr>
        <w:t xml:space="preserve"> номограммы навантажень, рис. 9.1,  а значення </w:t>
      </w:r>
      <w:r>
        <w:rPr>
          <w:rFonts w:ascii="Times New Roman" w:hAnsi="Times New Roman"/>
          <w:i w:val="1"/>
          <w:color w:val="000000"/>
          <w:sz w:val="28"/>
        </w:rPr>
        <w:t>D</w:t>
      </w:r>
      <w:r>
        <w:rPr>
          <w:rFonts w:ascii="Times New Roman" w:hAnsi="Times New Roman"/>
          <w:color w:val="000000"/>
          <w:sz w:val="28"/>
          <w:vertAlign w:val="subscript"/>
        </w:rPr>
        <w:t>0ЗЧ</w:t>
      </w:r>
      <w:r>
        <w:rPr>
          <w:rFonts w:ascii="Times New Roman" w:hAnsi="Times New Roman"/>
          <w:color w:val="000000"/>
          <w:sz w:val="28"/>
        </w:rPr>
        <w:t xml:space="preserve">  – на шкалі </w:t>
      </w:r>
      <w:r>
        <w:rPr>
          <w:rFonts w:ascii="Times New Roman" w:hAnsi="Times New Roman"/>
          <w:i w:val="1"/>
          <w:color w:val="000000"/>
          <w:sz w:val="28"/>
        </w:rPr>
        <w:t>D</w:t>
      </w:r>
      <w:r>
        <w:rPr>
          <w:rFonts w:ascii="Times New Roman" w:hAnsi="Times New Roman"/>
          <w:color w:val="000000"/>
          <w:sz w:val="28"/>
          <w:vertAlign w:val="subscript"/>
        </w:rPr>
        <w:t>0</w:t>
      </w:r>
      <w:r>
        <w:rPr>
          <w:rFonts w:ascii="Times New Roman" w:hAnsi="Times New Roman"/>
          <w:color w:val="000000"/>
          <w:sz w:val="28"/>
        </w:rPr>
        <w:t xml:space="preserve"> і отримані точки при однаковому коефіцієнті зчеплення з'єднують прямою штриховою лінією, над якою вказують величину коефіцієнта зчеплення, 0,1; 0,2; …0,9.</w:t>
      </w:r>
    </w:p>
    <w:p>
      <w:pPr>
        <w:ind w:firstLine="720"/>
        <w:jc w:val="both"/>
        <w:rPr>
          <w:rFonts w:ascii="Times New Roman" w:hAnsi="Times New Roman"/>
          <w:color w:val="000000"/>
          <w:sz w:val="28"/>
        </w:rPr>
      </w:pPr>
      <w:r>
        <w:rPr>
          <w:rFonts w:ascii="Times New Roman" w:hAnsi="Times New Roman"/>
          <w:color w:val="000000"/>
          <w:sz w:val="28"/>
        </w:rPr>
        <w:t xml:space="preserve">За допомогою графіка контролю буксування можна врахувати обмеження, що накладаються зчепленням шин з дорогою. Наприклад, можна визначити мінімальне значення коефіцієнта  </w:t>
      </w:r>
      <w:r>
        <w:rPr>
          <w:rFonts w:ascii="Times New Roman" w:hAnsi="Times New Roman"/>
          <w:i w:val="1"/>
          <w:color w:val="000000"/>
          <w:sz w:val="28"/>
        </w:rPr>
        <w:t>φ</w:t>
      </w:r>
      <w:r>
        <w:rPr>
          <w:rFonts w:ascii="Times New Roman" w:hAnsi="Times New Roman"/>
          <w:i w:val="1"/>
          <w:color w:val="000000"/>
          <w:sz w:val="28"/>
          <w:vertAlign w:val="subscript"/>
        </w:rPr>
        <w:t>X</w:t>
      </w:r>
      <w:r>
        <w:rPr>
          <w:rFonts w:ascii="Times New Roman" w:hAnsi="Times New Roman"/>
          <w:color w:val="000000"/>
          <w:sz w:val="28"/>
        </w:rPr>
        <w:t xml:space="preserve">,  яке необхідне для руху із заданою швидкістю і навантаженням або із заданими величинами навантаження і коефіцієнта  ψ.   Так, на графіку рис. 9.1 при швидкості  </w:t>
      </w:r>
      <w:r>
        <w:rPr>
          <w:rFonts w:ascii="Times New Roman" w:hAnsi="Times New Roman"/>
          <w:i w:val="1"/>
          <w:color w:val="000000"/>
          <w:sz w:val="28"/>
        </w:rPr>
        <w:t>V</w:t>
      </w:r>
      <w:r>
        <w:rPr>
          <w:rFonts w:ascii="Times New Roman" w:hAnsi="Times New Roman"/>
          <w:i w:val="1"/>
          <w:color w:val="000000"/>
          <w:sz w:val="28"/>
          <w:vertAlign w:val="subscript"/>
        </w:rPr>
        <w:t>1</w:t>
      </w:r>
      <w:r>
        <w:rPr>
          <w:rFonts w:ascii="Times New Roman" w:hAnsi="Times New Roman"/>
          <w:color w:val="000000"/>
          <w:sz w:val="28"/>
        </w:rPr>
        <w:t xml:space="preserve"> і навантаженні  50 %  –  </w:t>
      </w:r>
      <w:r>
        <w:rPr>
          <w:rFonts w:ascii="Times New Roman" w:hAnsi="Times New Roman"/>
          <w:i w:val="1"/>
          <w:color w:val="000000"/>
          <w:sz w:val="28"/>
        </w:rPr>
        <w:t>φ</w:t>
      </w:r>
      <w:r>
        <w:rPr>
          <w:rFonts w:ascii="Times New Roman" w:hAnsi="Times New Roman"/>
          <w:color w:val="000000"/>
          <w:sz w:val="28"/>
          <w:vertAlign w:val="subscript"/>
        </w:rPr>
        <w:t>min</w:t>
      </w:r>
      <w:r>
        <w:rPr>
          <w:rFonts w:ascii="Times New Roman" w:hAnsi="Times New Roman"/>
          <w:color w:val="000000"/>
          <w:sz w:val="28"/>
        </w:rPr>
        <w:t xml:space="preserve">  =  0,1.  </w:t>
      </w:r>
    </w:p>
    <w:p>
      <w:pPr>
        <w:ind w:firstLine="720"/>
        <w:jc w:val="both"/>
        <w:rPr>
          <w:rFonts w:ascii="Times New Roman" w:hAnsi="Times New Roman"/>
          <w:color w:val="000000"/>
          <w:sz w:val="28"/>
        </w:rPr>
      </w:pPr>
      <w:r>
        <w:rPr>
          <w:rFonts w:ascii="Times New Roman" w:hAnsi="Times New Roman"/>
          <w:i w:val="1"/>
          <w:color w:val="000000"/>
          <w:sz w:val="28"/>
        </w:rPr>
        <w:t xml:space="preserve">Динамічним паспортом </w:t>
      </w:r>
      <w:r>
        <w:rPr>
          <w:rFonts w:ascii="Times New Roman" w:hAnsi="Times New Roman"/>
          <w:color w:val="000000"/>
          <w:sz w:val="28"/>
        </w:rPr>
        <w:t xml:space="preserve">називають сукупність  динамічної характеристики, номограммы навантажень і графіка контролю буксування. За допомогою динамічного паспорта можна вирішувати різні задачі за необхідною і достатньою умовами можливості руху. </w:t>
      </w:r>
    </w:p>
    <w:p>
      <w:pPr>
        <w:pStyle w:val="P1"/>
        <w:ind w:left="720"/>
        <w:jc w:val="left"/>
        <w:rPr>
          <w:b w:val="1"/>
          <w:i w:val="1"/>
          <w:sz w:val="28"/>
        </w:rPr>
      </w:pPr>
    </w:p>
    <w:p>
      <w:pPr>
        <w:pStyle w:val="P1"/>
        <w:spacing w:lineRule="auto" w:line="360" w:beforeAutospacing="0" w:afterAutospacing="0"/>
        <w:jc w:val="left"/>
        <w:rPr>
          <w:b w:val="1"/>
          <w:sz w:val="28"/>
        </w:rPr>
      </w:pPr>
      <w:r>
        <w:rPr>
          <w:b w:val="1"/>
          <w:sz w:val="28"/>
        </w:rPr>
        <w:t>8.2 Прискорення, час і шлях розгону автомобіля</w:t>
      </w:r>
    </w:p>
    <w:p>
      <w:pPr>
        <w:pStyle w:val="P10"/>
        <w:rPr>
          <w:sz w:val="28"/>
        </w:rPr>
      </w:pPr>
      <w:r>
        <w:rPr>
          <w:sz w:val="28"/>
        </w:rPr>
        <w:tab/>
        <w:t xml:space="preserve">При експлуатації автомобілів час рівномірного руху звичайно невеликий  порівняно із загальним часом його роботи. Так, наприклад, при експлуатації в містах автомобілі рухаються рівномірно всього лише 15…25 %  часу. Від 30 до 45 % часу доводиться на прискорений рух і 30…40 % – рух накатом і гальмування.</w:t>
      </w:r>
    </w:p>
    <w:p>
      <w:pPr>
        <w:ind w:firstLine="720"/>
        <w:jc w:val="both"/>
        <w:rPr>
          <w:rFonts w:ascii="Times New Roman" w:hAnsi="Times New Roman"/>
          <w:color w:val="000000"/>
          <w:sz w:val="28"/>
        </w:rPr>
      </w:pPr>
      <w:r>
        <w:rPr>
          <w:rFonts w:ascii="Times New Roman" w:hAnsi="Times New Roman"/>
          <w:color w:val="000000"/>
          <w:sz w:val="28"/>
        </w:rPr>
        <w:t xml:space="preserve">Показниками динамічних властивостей автомобіля при розгоні є прискорення,  а також шлях і час в певному інтервалі швидкостей.</w:t>
      </w:r>
    </w:p>
    <w:p>
      <w:pPr>
        <w:ind w:firstLine="720"/>
        <w:jc w:val="both"/>
        <w:rPr>
          <w:rFonts w:ascii="Times New Roman" w:hAnsi="Times New Roman"/>
          <w:color w:val="000000"/>
          <w:sz w:val="28"/>
        </w:rPr>
      </w:pPr>
      <w:r>
        <w:rPr>
          <w:rFonts w:ascii="Times New Roman" w:hAnsi="Times New Roman"/>
          <w:color w:val="000000"/>
          <w:sz w:val="28"/>
        </w:rPr>
        <w:t xml:space="preserve">Прискорення автомобіля вимірюють за допомогою акселерометра або із записом динаміки розгону на акселерограф.  Розгін  автомобіля протікає таким чином, рис. 9.2, а. При русі автомобіля з місця водій, включивши першу передачу, плавно відпускає  педаль зчеплення і одночасно відкриває дросельну заслонку, збільшуючи силу тяги. Прискорення при цьому змінюється, як показано штрихпунктирною кривою </w:t>
      </w:r>
      <w:r>
        <w:rPr>
          <w:rFonts w:ascii="Times New Roman" w:hAnsi="Times New Roman"/>
          <w:i w:val="1"/>
          <w:color w:val="000000"/>
          <w:sz w:val="28"/>
        </w:rPr>
        <w:t>0 – 1</w:t>
      </w:r>
      <w:r>
        <w:rPr>
          <w:rFonts w:ascii="Times New Roman" w:hAnsi="Times New Roman"/>
          <w:color w:val="000000"/>
          <w:sz w:val="28"/>
        </w:rPr>
        <w:t xml:space="preserve">. У точці </w:t>
      </w:r>
      <w:r>
        <w:rPr>
          <w:rFonts w:ascii="Times New Roman" w:hAnsi="Times New Roman"/>
          <w:i w:val="1"/>
          <w:color w:val="000000"/>
          <w:sz w:val="28"/>
        </w:rPr>
        <w:t>1</w:t>
      </w:r>
      <w:r>
        <w:rPr>
          <w:rFonts w:ascii="Times New Roman" w:hAnsi="Times New Roman"/>
          <w:color w:val="000000"/>
          <w:sz w:val="28"/>
        </w:rPr>
        <w:t xml:space="preserve"> дросельна заслонка відкрита повністю, двигун працює з повним навантаженням і прискорення змінюється по кривий </w:t>
      </w:r>
      <w:r>
        <w:rPr>
          <w:rFonts w:ascii="Times New Roman" w:hAnsi="Times New Roman"/>
          <w:i w:val="1"/>
          <w:color w:val="000000"/>
          <w:sz w:val="28"/>
        </w:rPr>
        <w:t>1 – 2</w:t>
      </w:r>
      <w:r>
        <w:rPr>
          <w:rFonts w:ascii="Times New Roman" w:hAnsi="Times New Roman"/>
          <w:color w:val="000000"/>
          <w:sz w:val="28"/>
        </w:rPr>
        <w:t xml:space="preserve">. При максимальній швидкості автомобіля на першій передачі (точка </w:t>
      </w:r>
      <w:r>
        <w:rPr>
          <w:rFonts w:ascii="Times New Roman" w:hAnsi="Times New Roman"/>
          <w:i w:val="1"/>
          <w:color w:val="000000"/>
          <w:sz w:val="28"/>
        </w:rPr>
        <w:t>2</w:t>
      </w:r>
      <w:r>
        <w:rPr>
          <w:rFonts w:ascii="Times New Roman" w:hAnsi="Times New Roman"/>
          <w:color w:val="000000"/>
          <w:sz w:val="28"/>
        </w:rPr>
        <w:t xml:space="preserve">) водій вимикає зчеплення, роз'єднуючи двигун і трансмісію, і автомобіль починає рухатися уповільнено, з  негативним прискоренням </w:t>
      </w:r>
      <w:r>
        <w:rPr>
          <w:rFonts w:ascii="Times New Roman" w:hAnsi="Times New Roman"/>
          <w:i w:val="1"/>
          <w:color w:val="000000"/>
          <w:sz w:val="28"/>
        </w:rPr>
        <w:t>j</w:t>
      </w:r>
      <w:r>
        <w:rPr>
          <w:rFonts w:ascii="Times New Roman" w:hAnsi="Times New Roman"/>
          <w:i w:val="1"/>
          <w:color w:val="000000"/>
          <w:sz w:val="28"/>
          <w:vertAlign w:val="subscript"/>
        </w:rPr>
        <w:t>УП</w:t>
      </w:r>
      <w:r>
        <w:rPr>
          <w:rFonts w:ascii="Times New Roman" w:hAnsi="Times New Roman"/>
          <w:color w:val="000000"/>
          <w:sz w:val="28"/>
        </w:rPr>
        <w:t xml:space="preserve">  (дільниця </w:t>
      </w:r>
      <w:r>
        <w:rPr>
          <w:rFonts w:ascii="Times New Roman" w:hAnsi="Times New Roman"/>
          <w:i w:val="1"/>
          <w:color w:val="000000"/>
          <w:sz w:val="28"/>
        </w:rPr>
        <w:t>3 – 4</w:t>
      </w:r>
      <w:r>
        <w:rPr>
          <w:rFonts w:ascii="Times New Roman" w:hAnsi="Times New Roman"/>
          <w:color w:val="000000"/>
          <w:sz w:val="28"/>
        </w:rPr>
        <w:t xml:space="preserve">). Включивши другу передачу, водій знову відкриває дросельну заслонку і прискорення знов плавно збільшується (крива </w:t>
      </w:r>
      <w:r>
        <w:rPr>
          <w:rFonts w:ascii="Times New Roman" w:hAnsi="Times New Roman"/>
          <w:i w:val="1"/>
          <w:color w:val="000000"/>
          <w:sz w:val="28"/>
        </w:rPr>
        <w:t>4 – 5</w:t>
      </w:r>
      <w:r>
        <w:rPr>
          <w:rFonts w:ascii="Times New Roman" w:hAnsi="Times New Roman"/>
          <w:color w:val="000000"/>
          <w:sz w:val="28"/>
        </w:rPr>
        <w:t>). Цей процес повторюється і при переході на подальші передачі (дільниці</w:t>
      </w:r>
      <w:r>
        <w:rPr>
          <w:rFonts w:ascii="Times New Roman" w:hAnsi="Times New Roman"/>
          <w:i w:val="1"/>
          <w:color w:val="000000"/>
          <w:sz w:val="28"/>
        </w:rPr>
        <w:t xml:space="preserve">5 – 6, 7 – 8 </w:t>
      </w:r>
      <w:r>
        <w:rPr>
          <w:rFonts w:ascii="Times New Roman" w:hAnsi="Times New Roman"/>
          <w:color w:val="000000"/>
          <w:sz w:val="28"/>
        </w:rPr>
        <w:t xml:space="preserve">тощо).  Точки </w:t>
      </w:r>
      <w:r>
        <w:rPr>
          <w:rFonts w:ascii="Times New Roman" w:hAnsi="Times New Roman"/>
          <w:i w:val="1"/>
          <w:color w:val="000000"/>
          <w:sz w:val="28"/>
        </w:rPr>
        <w:t>1, 5, 9</w:t>
      </w:r>
      <w:r>
        <w:rPr>
          <w:rFonts w:ascii="Times New Roman" w:hAnsi="Times New Roman"/>
          <w:color w:val="000000"/>
          <w:sz w:val="28"/>
        </w:rPr>
        <w:t xml:space="preserve">  приблизно відповідають максимальному прискоренню.</w:t>
      </w:r>
    </w:p>
    <w:p>
      <w:pPr>
        <w:ind w:firstLine="720"/>
        <w:jc w:val="both"/>
        <w:rPr>
          <w:rFonts w:ascii="Times New Roman" w:hAnsi="Times New Roman"/>
          <w:color w:val="000000"/>
          <w:sz w:val="28"/>
        </w:rPr>
      </w:pPr>
      <w:r>
        <w:rPr>
          <w:noProof w:val="1"/>
        </w:rPr>
        <w:drawing>
          <wp:anchor xmlns:wp="http://schemas.openxmlformats.org/drawingml/2006/wordprocessingDrawing" simplePos="0" allowOverlap="0" behindDoc="0" layoutInCell="0" locked="0" relativeHeight="13" distL="114300" distR="114300">
            <wp:simplePos x="0" y="0"/>
            <wp:positionH relativeFrom="column">
              <wp:posOffset>288290</wp:posOffset>
            </wp:positionH>
            <wp:positionV relativeFrom="paragraph">
              <wp:posOffset>823595</wp:posOffset>
            </wp:positionV>
            <wp:extent cx="5991225" cy="3048000"/>
            <wp:wrapTopAndBottom/>
            <wp:docPr id="236" name="_x0000_s1040"/>
            <a:graphic xmlns:a="http://schemas.openxmlformats.org/drawingml/2006/main">
              <a:graphicData uri="http://schemas.openxmlformats.org/drawingml/2006/picture">
                <pic:pic xmlns:pic="http://schemas.openxmlformats.org/drawingml/2006/picture">
                  <pic:nvPicPr>
                    <pic:cNvPr id="236" name="Picture 236"/>
                    <pic:cNvPicPr/>
                  </pic:nvPicPr>
                  <pic:blipFill>
                    <a:blip xmlns:r="http://schemas.openxmlformats.org/officeDocument/2006/relationships" r:embed="Relimage221"/>
                    <a:stretch>
                      <a:fillRect/>
                    </a:stretch>
                  </pic:blipFill>
                  <pic:spPr>
                    <a:xfrm>
                      <a:off x="0" y="0"/>
                      <a:ext cx="5991225" cy="3048000"/>
                    </a:xfrm>
                    <a:prstGeom prst="rect"/>
                    <a:solidFill>
                      <a:srgbClr val="FFFFFF"/>
                    </a:solidFill>
                  </pic:spPr>
                </pic:pic>
              </a:graphicData>
            </a:graphic>
          </wp:anchor>
        </w:drawing>
      </w:r>
      <w:r>
        <w:rPr>
          <w:rFonts w:ascii="Times New Roman" w:hAnsi="Times New Roman"/>
          <w:color w:val="000000"/>
          <w:sz w:val="28"/>
        </w:rPr>
        <w:t xml:space="preserve">При теоретичних розрахунках процесом буксування зчеплення (крива </w:t>
      </w:r>
      <w:r>
        <w:rPr>
          <w:rFonts w:ascii="Times New Roman" w:hAnsi="Times New Roman"/>
          <w:i w:val="1"/>
          <w:color w:val="000000"/>
          <w:sz w:val="28"/>
        </w:rPr>
        <w:t>0 – 1</w:t>
      </w:r>
      <w:r>
        <w:rPr>
          <w:rFonts w:ascii="Times New Roman" w:hAnsi="Times New Roman"/>
          <w:color w:val="000000"/>
          <w:sz w:val="28"/>
        </w:rPr>
        <w:t xml:space="preserve">) нехтують, вважаючи, що автомобіль рушає при мінімально стійкій швидкості    </w:t>
      </w:r>
      <w:r>
        <w:rPr>
          <w:rFonts w:ascii="Times New Roman" w:hAnsi="Times New Roman"/>
          <w:i w:val="1"/>
          <w:color w:val="000000"/>
          <w:sz w:val="28"/>
        </w:rPr>
        <w:t>V</w:t>
      </w:r>
      <w:r>
        <w:rPr>
          <w:rFonts w:ascii="Times New Roman" w:hAnsi="Times New Roman"/>
          <w:color w:val="000000"/>
          <w:sz w:val="28"/>
          <w:vertAlign w:val="subscript"/>
        </w:rPr>
        <w:t>min</w:t>
      </w:r>
      <w:r>
        <w:rPr>
          <w:rFonts w:ascii="Times New Roman" w:hAnsi="Times New Roman"/>
          <w:color w:val="000000"/>
          <w:sz w:val="28"/>
        </w:rPr>
        <w:t>(рисунок 8.2, б).</w:t>
      </w:r>
    </w:p>
    <w:p>
      <w:pPr>
        <w:spacing w:lineRule="auto" w:line="240" w:after="0" w:beforeAutospacing="0" w:afterAutospacing="0"/>
        <w:jc w:val="center"/>
        <w:outlineLvl w:val="0"/>
        <w:rPr>
          <w:rFonts w:ascii="Times New Roman" w:hAnsi="Times New Roman"/>
          <w:color w:val="000000"/>
          <w:sz w:val="28"/>
        </w:rPr>
      </w:pPr>
      <w:r>
        <w:rPr>
          <w:rFonts w:ascii="Times New Roman" w:hAnsi="Times New Roman"/>
          <w:color w:val="000000"/>
          <w:sz w:val="28"/>
        </w:rPr>
        <w:t xml:space="preserve">Рисунок 8.2 -  Графіки прискорень: а – при розгоні з місця;</w:t>
      </w:r>
    </w:p>
    <w:p>
      <w:pPr>
        <w:spacing w:lineRule="auto" w:line="240" w:after="0" w:beforeAutospacing="0" w:afterAutospacing="0"/>
        <w:jc w:val="both"/>
        <w:rPr>
          <w:rFonts w:ascii="Times New Roman" w:hAnsi="Times New Roman"/>
          <w:color w:val="000000"/>
          <w:sz w:val="28"/>
        </w:rPr>
      </w:pPr>
      <w:r>
        <w:rPr>
          <w:rFonts w:ascii="Times New Roman" w:hAnsi="Times New Roman"/>
          <w:color w:val="000000"/>
          <w:sz w:val="28"/>
        </w:rPr>
        <w:t xml:space="preserve">                                   б – при розгоні з мінімальної швидкості </w:t>
      </w:r>
      <w:r>
        <w:rPr>
          <w:rFonts w:ascii="Times New Roman" w:hAnsi="Times New Roman"/>
          <w:i w:val="1"/>
          <w:color w:val="000000"/>
          <w:sz w:val="28"/>
        </w:rPr>
        <w:t>V</w:t>
      </w:r>
      <w:r>
        <w:rPr>
          <w:rFonts w:ascii="Times New Roman" w:hAnsi="Times New Roman"/>
          <w:color w:val="000000"/>
          <w:sz w:val="28"/>
          <w:vertAlign w:val="subscript"/>
        </w:rPr>
        <w:t>min</w:t>
      </w:r>
    </w:p>
    <w:p>
      <w:pPr>
        <w:spacing w:lineRule="auto" w:line="240" w:after="0" w:beforeAutospacing="0" w:afterAutospacing="0"/>
        <w:jc w:val="both"/>
        <w:rPr>
          <w:rFonts w:ascii="Times New Roman" w:hAnsi="Times New Roman"/>
          <w:color w:val="000000"/>
          <w:sz w:val="28"/>
        </w:rPr>
      </w:pPr>
      <w:r>
        <w:rPr>
          <w:rFonts w:ascii="Times New Roman" w:hAnsi="Times New Roman"/>
          <w:color w:val="000000"/>
          <w:sz w:val="28"/>
        </w:rPr>
        <w:t xml:space="preserve">                                    на кожній з передач</w:t>
      </w:r>
    </w:p>
    <w:p>
      <w:pPr>
        <w:jc w:val="both"/>
        <w:rPr>
          <w:color w:val="000000"/>
          <w:sz w:val="28"/>
        </w:rPr>
      </w:pPr>
      <w:r>
        <w:rPr>
          <w:color w:val="000000"/>
          <w:sz w:val="28"/>
        </w:rPr>
        <w:tab/>
      </w:r>
    </w:p>
    <w:p>
      <w:pPr>
        <w:ind w:firstLine="720"/>
        <w:jc w:val="both"/>
        <w:rPr>
          <w:rFonts w:ascii="Times New Roman" w:hAnsi="Times New Roman"/>
          <w:color w:val="000000"/>
          <w:sz w:val="28"/>
        </w:rPr>
      </w:pPr>
      <w:r>
        <w:rPr>
          <w:rFonts w:ascii="Times New Roman" w:hAnsi="Times New Roman"/>
          <w:color w:val="000000"/>
          <w:sz w:val="28"/>
        </w:rPr>
        <w:t>Розрахунковим шляхом прискорення визначають при руcі автомобіля по горизонтальній дорозі з твердим покриттям хорошої якості за зовнішньою швидкісною характеристикою двигуна. З рівняння для визначення динамічного чинника визначають прискорення</w:t>
      </w:r>
    </w:p>
    <w:p>
      <w:pPr>
        <w:jc w:val="both"/>
        <w:rPr>
          <w:rFonts w:ascii="Times New Roman" w:hAnsi="Times New Roman"/>
          <w:sz w:val="28"/>
        </w:rPr>
      </w:pPr>
      <w:r>
        <w:drawing>
          <wp:inline xmlns:wp="http://schemas.openxmlformats.org/drawingml/2006/wordprocessingDrawing">
            <wp:extent cx="1253490" cy="523240"/>
            <wp:docPr id="237" name="Picture 237"/>
            <a:graphic xmlns:a="http://schemas.openxmlformats.org/drawingml/2006/main">
              <a:graphicData uri="http://schemas.openxmlformats.org/drawingml/2006/picture">
                <pic:pic xmlns:pic="http://schemas.openxmlformats.org/drawingml/2006/picture">
                  <pic:nvPicPr>
                    <pic:cNvPr id="237" name="Picture 237"/>
                    <pic:cNvPicPr/>
                  </pic:nvPicPr>
                  <pic:blipFill>
                    <a:blip xmlns:r="http://schemas.openxmlformats.org/officeDocument/2006/relationships" r:embed="Relimage222"/>
                    <a:stretch>
                      <a:fillRect/>
                    </a:stretch>
                  </pic:blipFill>
                  <pic:spPr>
                    <a:xfrm>
                      <a:off x="0" y="0"/>
                      <a:ext cx="1253490" cy="523240"/>
                    </a:xfrm>
                    <a:prstGeom prst="rect"/>
                    <a:solidFill>
                      <a:srgbClr val="FFFFFF"/>
                    </a:solidFill>
                  </pic:spPr>
                </pic:pic>
              </a:graphicData>
            </a:graphic>
          </wp:inline>
        </w:drawing>
      </w:r>
      <w:r>
        <w:rPr>
          <w:rFonts w:ascii="Times New Roman" w:hAnsi="Times New Roman"/>
          <w:sz w:val="28"/>
        </w:rPr>
        <w:t xml:space="preserve">;          </w:t>
      </w:r>
      <w:r>
        <w:drawing>
          <wp:inline xmlns:wp="http://schemas.openxmlformats.org/drawingml/2006/wordprocessingDrawing">
            <wp:extent cx="1266190" cy="436880"/>
            <wp:docPr id="238" name="Picture 238"/>
            <a:graphic xmlns:a="http://schemas.openxmlformats.org/drawingml/2006/main">
              <a:graphicData uri="http://schemas.openxmlformats.org/drawingml/2006/picture">
                <pic:pic xmlns:pic="http://schemas.openxmlformats.org/drawingml/2006/picture">
                  <pic:nvPicPr>
                    <pic:cNvPr id="238" name="Picture 238"/>
                    <pic:cNvPicPr/>
                  </pic:nvPicPr>
                  <pic:blipFill>
                    <a:blip xmlns:r="http://schemas.openxmlformats.org/officeDocument/2006/relationships" r:embed="Relimage223"/>
                    <a:stretch>
                      <a:fillRect/>
                    </a:stretch>
                  </pic:blipFill>
                  <pic:spPr>
                    <a:xfrm>
                      <a:off x="0" y="0"/>
                      <a:ext cx="1266190" cy="436880"/>
                    </a:xfrm>
                    <a:prstGeom prst="rect"/>
                    <a:solidFill>
                      <a:srgbClr val="FFFFFF"/>
                    </a:solidFill>
                  </pic:spPr>
                </pic:pic>
              </a:graphicData>
            </a:graphic>
          </wp:inline>
        </w:drawing>
      </w:r>
      <w:r>
        <w:rPr>
          <w:rFonts w:ascii="Times New Roman" w:hAnsi="Times New Roman"/>
          <w:sz w:val="28"/>
        </w:rPr>
        <w:t xml:space="preserve">                  (8.3)</w:t>
      </w:r>
    </w:p>
    <w:p>
      <w:pPr>
        <w:jc w:val="both"/>
        <w:rPr>
          <w:rFonts w:ascii="Times New Roman" w:hAnsi="Times New Roman"/>
          <w:color w:val="000000"/>
          <w:sz w:val="28"/>
        </w:rPr>
      </w:pPr>
      <w:r>
        <w:rPr>
          <w:rFonts w:ascii="Times New Roman" w:hAnsi="Times New Roman"/>
          <w:color w:val="000000"/>
          <w:sz w:val="28"/>
        </w:rPr>
        <w:t xml:space="preserve">де       </w:t>
      </w:r>
      <w:r>
        <w:drawing>
          <wp:inline xmlns:wp="http://schemas.openxmlformats.org/drawingml/2006/wordprocessingDrawing">
            <wp:extent cx="1341120" cy="530225"/>
            <wp:docPr id="239" name="Picture 239"/>
            <a:graphic xmlns:a="http://schemas.openxmlformats.org/drawingml/2006/main">
              <a:graphicData uri="http://schemas.openxmlformats.org/drawingml/2006/picture">
                <pic:pic xmlns:pic="http://schemas.openxmlformats.org/drawingml/2006/picture">
                  <pic:nvPicPr>
                    <pic:cNvPr id="239" name="Picture 239"/>
                    <pic:cNvPicPr/>
                  </pic:nvPicPr>
                  <pic:blipFill>
                    <a:blip xmlns:r="http://schemas.openxmlformats.org/officeDocument/2006/relationships" r:embed="Relimage224"/>
                    <a:stretch>
                      <a:fillRect/>
                    </a:stretch>
                  </pic:blipFill>
                  <pic:spPr>
                    <a:xfrm>
                      <a:off x="0" y="0"/>
                      <a:ext cx="1341120" cy="530225"/>
                    </a:xfrm>
                    <a:prstGeom prst="rect"/>
                    <a:solidFill>
                      <a:srgbClr val="FFFFFF"/>
                    </a:solidFill>
                  </pic:spPr>
                </pic:pic>
              </a:graphicData>
            </a:graphic>
          </wp:inline>
        </w:drawing>
      </w:r>
      <w:r>
        <w:rPr>
          <w:rFonts w:ascii="Times New Roman" w:hAnsi="Times New Roman"/>
          <w:color w:val="000000"/>
          <w:sz w:val="28"/>
        </w:rPr>
        <w:t xml:space="preserve">  – коефіцієнт опору коченню, відповідний швидкості, при якій визначається</w:t>
      </w:r>
      <w:r>
        <w:rPr>
          <w:rFonts w:ascii="Times New Roman" w:hAnsi="Times New Roman"/>
          <w:i w:val="1"/>
          <w:color w:val="000000"/>
          <w:sz w:val="28"/>
        </w:rPr>
        <w:t xml:space="preserve"> D</w:t>
      </w:r>
      <w:r>
        <w:rPr>
          <w:rFonts w:ascii="Times New Roman" w:hAnsi="Times New Roman"/>
          <w:i w:val="1"/>
          <w:color w:val="000000"/>
          <w:sz w:val="28"/>
          <w:vertAlign w:val="subscript"/>
        </w:rPr>
        <w:t>а</w:t>
      </w:r>
      <w:r>
        <w:rPr>
          <w:rFonts w:ascii="Times New Roman" w:hAnsi="Times New Roman"/>
          <w:color w:val="000000"/>
          <w:sz w:val="28"/>
        </w:rPr>
        <w:t xml:space="preserve">. </w:t>
      </w:r>
    </w:p>
    <w:p>
      <w:pPr>
        <w:ind w:firstLine="720"/>
        <w:jc w:val="both"/>
        <w:rPr>
          <w:rFonts w:ascii="Times New Roman" w:hAnsi="Times New Roman"/>
          <w:color w:val="000000"/>
          <w:sz w:val="28"/>
        </w:rPr>
      </w:pPr>
      <w:r>
        <w:rPr>
          <w:rFonts w:ascii="Times New Roman" w:hAnsi="Times New Roman"/>
          <w:color w:val="000000"/>
          <w:sz w:val="28"/>
        </w:rPr>
        <w:t xml:space="preserve">Якщо дорожні умови задані коефіцієнтом сумарного дорожнього опору ψ,   то прискорення визначається  за формулою </w:t>
      </w:r>
    </w:p>
    <w:p>
      <w:pPr>
        <w:jc w:val="center"/>
        <w:rPr>
          <w:rFonts w:ascii="Times New Roman" w:hAnsi="Times New Roman"/>
          <w:color w:val="000000"/>
          <w:sz w:val="28"/>
        </w:rPr>
      </w:pPr>
      <w:r>
        <w:drawing>
          <wp:inline xmlns:wp="http://schemas.openxmlformats.org/drawingml/2006/wordprocessingDrawing">
            <wp:extent cx="1253490" cy="495300"/>
            <wp:docPr id="240" name="Picture 240"/>
            <a:graphic xmlns:a="http://schemas.openxmlformats.org/drawingml/2006/main">
              <a:graphicData uri="http://schemas.openxmlformats.org/drawingml/2006/picture">
                <pic:pic xmlns:pic="http://schemas.openxmlformats.org/drawingml/2006/picture">
                  <pic:nvPicPr>
                    <pic:cNvPr id="240" name="Picture 240"/>
                    <pic:cNvPicPr/>
                  </pic:nvPicPr>
                  <pic:blipFill>
                    <a:blip xmlns:r="http://schemas.openxmlformats.org/officeDocument/2006/relationships" r:embed="Relimage225"/>
                    <a:stretch>
                      <a:fillRect/>
                    </a:stretch>
                  </pic:blipFill>
                  <pic:spPr>
                    <a:xfrm>
                      <a:off x="0" y="0"/>
                      <a:ext cx="1253490" cy="495300"/>
                    </a:xfrm>
                    <a:prstGeom prst="rect"/>
                    <a:solidFill>
                      <a:srgbClr val="FFFFFF"/>
                    </a:solidFill>
                  </pic:spPr>
                </pic:pic>
              </a:graphicData>
            </a:graphic>
          </wp:inline>
        </w:drawing>
      </w:r>
      <w:r>
        <w:rPr>
          <w:rFonts w:ascii="Times New Roman" w:hAnsi="Times New Roman"/>
          <w:sz w:val="28"/>
        </w:rPr>
        <w:t xml:space="preserve">.                                                (8.4)</w:t>
      </w:r>
    </w:p>
    <w:p>
      <w:pPr>
        <w:ind w:firstLine="720"/>
        <w:jc w:val="both"/>
        <w:rPr>
          <w:rFonts w:ascii="Times New Roman" w:hAnsi="Times New Roman"/>
          <w:color w:val="000000"/>
          <w:sz w:val="28"/>
        </w:rPr>
      </w:pPr>
      <w:r>
        <w:rPr>
          <w:rFonts w:ascii="Times New Roman" w:hAnsi="Times New Roman"/>
          <w:color w:val="000000"/>
          <w:sz w:val="28"/>
        </w:rPr>
        <w:t xml:space="preserve">Для побудови графіка прискорень у вибраних інтервалах кутових швидкостей від   ω</w:t>
      </w:r>
      <w:r>
        <w:rPr>
          <w:rFonts w:ascii="Times New Roman" w:hAnsi="Times New Roman"/>
          <w:color w:val="000000"/>
          <w:sz w:val="28"/>
          <w:vertAlign w:val="subscript"/>
        </w:rPr>
        <w:t>min</w:t>
      </w:r>
      <w:r>
        <w:rPr>
          <w:rFonts w:ascii="Times New Roman" w:hAnsi="Times New Roman"/>
          <w:color w:val="000000"/>
          <w:sz w:val="28"/>
        </w:rPr>
        <w:t xml:space="preserve">  до  ω</w:t>
      </w:r>
      <w:r>
        <w:rPr>
          <w:rFonts w:ascii="Times New Roman" w:hAnsi="Times New Roman"/>
          <w:color w:val="000000"/>
          <w:sz w:val="28"/>
          <w:vertAlign w:val="subscript"/>
        </w:rPr>
        <w:t>max</w:t>
      </w:r>
      <w:r>
        <w:rPr>
          <w:rFonts w:ascii="Times New Roman" w:hAnsi="Times New Roman"/>
          <w:color w:val="000000"/>
          <w:sz w:val="28"/>
        </w:rPr>
        <w:t xml:space="preserve"> (8…10 значень ω</w:t>
      </w:r>
      <w:r>
        <w:rPr>
          <w:rFonts w:ascii="Times New Roman" w:hAnsi="Times New Roman"/>
          <w:i w:val="1"/>
          <w:color w:val="000000"/>
          <w:sz w:val="28"/>
          <w:vertAlign w:val="subscript"/>
        </w:rPr>
        <w:t>e</w:t>
      </w:r>
      <w:r>
        <w:rPr>
          <w:rFonts w:ascii="Times New Roman" w:hAnsi="Times New Roman"/>
          <w:color w:val="000000"/>
          <w:sz w:val="28"/>
        </w:rPr>
        <w:t xml:space="preserve">) визначають динамічний чинник і відповідне значення коефіцієнта опору коченню і за формулами (9.3) або (9.4) визначають прискорення. При цьому для кожної передачі визначають коефіцієнт обліку мас,  що обертаються </w:t>
      </w:r>
      <w:r>
        <w:drawing>
          <wp:inline xmlns:wp="http://schemas.openxmlformats.org/drawingml/2006/wordprocessingDrawing">
            <wp:extent cx="1371600" cy="265430"/>
            <wp:docPr id="241" name="Picture 241"/>
            <a:graphic xmlns:a="http://schemas.openxmlformats.org/drawingml/2006/main">
              <a:graphicData uri="http://schemas.openxmlformats.org/drawingml/2006/picture">
                <pic:pic xmlns:pic="http://schemas.openxmlformats.org/drawingml/2006/picture">
                  <pic:nvPicPr>
                    <pic:cNvPr id="241" name="Picture 241"/>
                    <pic:cNvPicPr/>
                  </pic:nvPicPr>
                  <pic:blipFill>
                    <a:blip xmlns:r="http://schemas.openxmlformats.org/officeDocument/2006/relationships" r:embed="Relimage226"/>
                    <a:stretch>
                      <a:fillRect/>
                    </a:stretch>
                  </pic:blipFill>
                  <pic:spPr>
                    <a:xfrm>
                      <a:off x="0" y="0"/>
                      <a:ext cx="1371600" cy="265430"/>
                    </a:xfrm>
                    <a:prstGeom prst="rect"/>
                    <a:solidFill>
                      <a:srgbClr val="FFFFFF"/>
                    </a:solidFill>
                  </pic:spPr>
                </pic:pic>
              </a:graphicData>
            </a:graphic>
          </wp:inline>
        </w:drawing>
      </w:r>
      <w:r>
        <w:rPr>
          <w:rFonts w:ascii="Times New Roman" w:hAnsi="Times New Roman"/>
          <w:color w:val="000000"/>
          <w:sz w:val="28"/>
        </w:rPr>
        <w:t>. За отриманими значеннями прискорення і швидкості на кожній передачі будують графік прискорень. Максимальне значення прискорення для легкових автомобілів знаходиться в межах 2,0 …3,0 м/с</w:t>
      </w:r>
      <w:r>
        <w:rPr>
          <w:rFonts w:ascii="Times New Roman" w:hAnsi="Times New Roman"/>
          <w:color w:val="000000"/>
          <w:sz w:val="28"/>
          <w:vertAlign w:val="superscript"/>
        </w:rPr>
        <w:t>2</w:t>
      </w:r>
      <w:r>
        <w:rPr>
          <w:rFonts w:ascii="Times New Roman" w:hAnsi="Times New Roman"/>
          <w:color w:val="000000"/>
          <w:sz w:val="28"/>
        </w:rPr>
        <w:t xml:space="preserve">  на першій передачі, для вантажних  – 1,0...1,5 м/с</w:t>
      </w:r>
      <w:r>
        <w:rPr>
          <w:rFonts w:ascii="Times New Roman" w:hAnsi="Times New Roman"/>
          <w:color w:val="000000"/>
          <w:sz w:val="28"/>
          <w:vertAlign w:val="superscript"/>
        </w:rPr>
        <w:t>2</w:t>
      </w:r>
      <w:r>
        <w:rPr>
          <w:rFonts w:ascii="Times New Roman" w:hAnsi="Times New Roman"/>
          <w:color w:val="000000"/>
          <w:sz w:val="28"/>
        </w:rPr>
        <w:t xml:space="preserve">.  </w:t>
      </w:r>
    </w:p>
    <w:p>
      <w:pPr>
        <w:jc w:val="both"/>
        <w:rPr>
          <w:rFonts w:ascii="Times New Roman" w:hAnsi="Times New Roman"/>
          <w:color w:val="000000"/>
          <w:sz w:val="28"/>
        </w:rPr>
      </w:pPr>
    </w:p>
    <w:p>
      <w:pPr>
        <w:pStyle w:val="P1"/>
        <w:ind w:firstLine="720"/>
        <w:jc w:val="left"/>
        <w:rPr>
          <w:b w:val="1"/>
          <w:sz w:val="28"/>
        </w:rPr>
      </w:pPr>
      <w:r>
        <w:rPr>
          <w:b w:val="1"/>
          <w:sz w:val="28"/>
        </w:rPr>
        <w:t>8.3 Час і шлях розгону</w:t>
      </w:r>
    </w:p>
    <w:p>
      <w:pPr>
        <w:rPr>
          <w:rFonts w:ascii="Times New Roman" w:hAnsi="Times New Roman"/>
          <w:sz w:val="28"/>
        </w:rPr>
      </w:pPr>
    </w:p>
    <w:p>
      <w:pPr>
        <w:ind w:firstLine="720"/>
        <w:jc w:val="both"/>
        <w:rPr>
          <w:rFonts w:ascii="Times New Roman" w:hAnsi="Times New Roman"/>
          <w:color w:val="000000"/>
          <w:sz w:val="28"/>
        </w:rPr>
      </w:pPr>
      <w:r>
        <w:rPr>
          <w:rFonts w:ascii="Times New Roman" w:hAnsi="Times New Roman"/>
          <w:color w:val="000000"/>
          <w:sz w:val="28"/>
        </w:rPr>
        <w:t xml:space="preserve">Час і шлях розгону автомобіля визначають графоаналітичним способом. Для цього криву прискорень розбивають на інтервали за швидкостями руху (рисунок 8.2, а) і вважають, що в кожному інтервалі швидкостей  автомобіль рухається з постійним середнім прискоренням. </w:t>
      </w:r>
    </w:p>
    <w:p>
      <w:pPr>
        <w:ind w:firstLine="720"/>
        <w:jc w:val="both"/>
        <w:rPr>
          <w:rFonts w:ascii="Times New Roman" w:hAnsi="Times New Roman"/>
          <w:color w:val="000000"/>
          <w:sz w:val="28"/>
        </w:rPr>
      </w:pPr>
      <w:r>
        <w:rPr>
          <w:rFonts w:ascii="Times New Roman" w:hAnsi="Times New Roman"/>
          <w:color w:val="000000"/>
          <w:sz w:val="28"/>
        </w:rPr>
        <w:t>Середнє прискорення визначають за формулою</w:t>
      </w:r>
    </w:p>
    <w:p>
      <w:pPr>
        <w:ind w:firstLine="720"/>
        <w:jc w:val="center"/>
        <w:rPr>
          <w:rFonts w:ascii="Times New Roman" w:hAnsi="Times New Roman"/>
          <w:color w:val="000000"/>
          <w:sz w:val="28"/>
        </w:rPr>
      </w:pPr>
      <w:r>
        <w:drawing>
          <wp:inline xmlns:wp="http://schemas.openxmlformats.org/drawingml/2006/wordprocessingDrawing">
            <wp:extent cx="1497330" cy="304165"/>
            <wp:docPr id="242" name="Picture 242"/>
            <a:graphic xmlns:a="http://schemas.openxmlformats.org/drawingml/2006/main">
              <a:graphicData uri="http://schemas.openxmlformats.org/drawingml/2006/picture">
                <pic:pic xmlns:pic="http://schemas.openxmlformats.org/drawingml/2006/picture">
                  <pic:nvPicPr>
                    <pic:cNvPr id="242" name="Picture 242"/>
                    <pic:cNvPicPr/>
                  </pic:nvPicPr>
                  <pic:blipFill>
                    <a:blip xmlns:r="http://schemas.openxmlformats.org/officeDocument/2006/relationships" r:embed="Relimage227"/>
                    <a:stretch>
                      <a:fillRect/>
                    </a:stretch>
                  </pic:blipFill>
                  <pic:spPr>
                    <a:xfrm>
                      <a:off x="0" y="0"/>
                      <a:ext cx="1497330" cy="304165"/>
                    </a:xfrm>
                    <a:prstGeom prst="rect"/>
                    <a:solidFill>
                      <a:srgbClr val="FFFFFF"/>
                    </a:solidFill>
                  </pic:spPr>
                </pic:pic>
              </a:graphicData>
            </a:graphic>
          </wp:inline>
        </w:drawing>
      </w:r>
      <w:r>
        <w:rPr>
          <w:rFonts w:ascii="Times New Roman" w:hAnsi="Times New Roman"/>
          <w:sz w:val="28"/>
        </w:rPr>
        <w:t xml:space="preserve">,    </w:t>
      </w:r>
      <w:r>
        <w:rPr>
          <w:rFonts w:ascii="Times New Roman" w:hAnsi="Times New Roman"/>
          <w:color w:val="000000"/>
          <w:sz w:val="28"/>
        </w:rPr>
        <w:t xml:space="preserve">                         (8.5)</w:t>
      </w:r>
    </w:p>
    <w:p>
      <w:pPr>
        <w:jc w:val="both"/>
        <w:rPr>
          <w:rFonts w:ascii="Times New Roman" w:hAnsi="Times New Roman"/>
          <w:color w:val="000000"/>
          <w:sz w:val="28"/>
        </w:rPr>
      </w:pPr>
      <w:r>
        <w:rPr>
          <w:rFonts w:ascii="Times New Roman" w:hAnsi="Times New Roman"/>
          <w:color w:val="000000"/>
          <w:sz w:val="28"/>
        </w:rPr>
        <w:t xml:space="preserve">де     </w:t>
      </w:r>
      <w:r>
        <w:rPr>
          <w:rFonts w:ascii="Times New Roman" w:hAnsi="Times New Roman"/>
          <w:i w:val="1"/>
          <w:color w:val="000000"/>
          <w:sz w:val="28"/>
        </w:rPr>
        <w:t>j</w:t>
      </w:r>
      <w:r>
        <w:rPr>
          <w:rFonts w:ascii="Times New Roman" w:hAnsi="Times New Roman"/>
          <w:i w:val="1"/>
          <w:color w:val="000000"/>
          <w:sz w:val="28"/>
          <w:vertAlign w:val="subscript"/>
        </w:rPr>
        <w:t>1</w:t>
      </w:r>
      <w:r>
        <w:rPr>
          <w:rFonts w:ascii="Times New Roman" w:hAnsi="Times New Roman"/>
          <w:color w:val="000000"/>
          <w:sz w:val="28"/>
        </w:rPr>
        <w:t xml:space="preserve">  і   </w:t>
      </w:r>
      <w:r>
        <w:rPr>
          <w:rFonts w:ascii="Times New Roman" w:hAnsi="Times New Roman"/>
          <w:i w:val="1"/>
          <w:color w:val="000000"/>
          <w:sz w:val="28"/>
        </w:rPr>
        <w:t>j</w:t>
      </w:r>
      <w:r>
        <w:rPr>
          <w:rFonts w:ascii="Times New Roman" w:hAnsi="Times New Roman"/>
          <w:i w:val="1"/>
          <w:color w:val="000000"/>
          <w:sz w:val="28"/>
          <w:vertAlign w:val="subscript"/>
        </w:rPr>
        <w:t>2</w:t>
      </w:r>
      <w:r>
        <w:rPr>
          <w:rFonts w:ascii="Times New Roman" w:hAnsi="Times New Roman"/>
          <w:color w:val="000000"/>
          <w:sz w:val="28"/>
        </w:rPr>
        <w:t xml:space="preserve">   – прискорення на початку і в кінці інтервалу швидкостей.</w:t>
      </w:r>
    </w:p>
    <w:p>
      <w:pPr>
        <w:ind w:firstLine="720"/>
        <w:jc w:val="both"/>
        <w:rPr>
          <w:rFonts w:ascii="Times New Roman" w:hAnsi="Times New Roman"/>
          <w:color w:val="000000"/>
          <w:sz w:val="28"/>
        </w:rPr>
      </w:pPr>
      <w:r>
        <w:rPr>
          <w:rFonts w:ascii="Times New Roman" w:hAnsi="Times New Roman"/>
          <w:color w:val="000000"/>
          <w:sz w:val="28"/>
        </w:rPr>
        <w:t>У вибраному інтервалі середнє прискорення визначається за формулою</w:t>
      </w:r>
    </w:p>
    <w:p>
      <w:pPr>
        <w:jc w:val="center"/>
        <w:rPr>
          <w:rFonts w:ascii="Times New Roman" w:hAnsi="Times New Roman"/>
          <w:color w:val="000000"/>
          <w:sz w:val="28"/>
        </w:rPr>
      </w:pPr>
      <w:r>
        <w:drawing>
          <wp:inline xmlns:wp="http://schemas.openxmlformats.org/drawingml/2006/wordprocessingDrawing">
            <wp:extent cx="2047875" cy="504190"/>
            <wp:docPr id="243" name="Picture 243"/>
            <a:graphic xmlns:a="http://schemas.openxmlformats.org/drawingml/2006/main">
              <a:graphicData uri="http://schemas.openxmlformats.org/drawingml/2006/picture">
                <pic:pic xmlns:pic="http://schemas.openxmlformats.org/drawingml/2006/picture">
                  <pic:nvPicPr>
                    <pic:cNvPr id="243" name="Picture 243"/>
                    <pic:cNvPicPr/>
                  </pic:nvPicPr>
                  <pic:blipFill>
                    <a:blip xmlns:r="http://schemas.openxmlformats.org/officeDocument/2006/relationships" r:embed="Relimage228"/>
                    <a:stretch>
                      <a:fillRect/>
                    </a:stretch>
                  </pic:blipFill>
                  <pic:spPr>
                    <a:xfrm>
                      <a:off x="0" y="0"/>
                      <a:ext cx="2047875" cy="504190"/>
                    </a:xfrm>
                    <a:prstGeom prst="rect"/>
                    <a:solidFill>
                      <a:srgbClr val="FFFFFF"/>
                    </a:solidFill>
                  </pic:spPr>
                </pic:pic>
              </a:graphicData>
            </a:graphic>
          </wp:inline>
        </w:drawing>
      </w:r>
      <w:r>
        <w:rPr>
          <w:rFonts w:ascii="Times New Roman" w:hAnsi="Times New Roman"/>
          <w:color w:val="000000"/>
          <w:sz w:val="28"/>
        </w:rPr>
        <w:t xml:space="preserve">                          (8.6)</w:t>
      </w:r>
    </w:p>
    <w:p>
      <w:pPr>
        <w:pStyle w:val="P10"/>
        <w:rPr>
          <w:sz w:val="28"/>
        </w:rPr>
      </w:pPr>
      <w:r>
        <w:rPr>
          <w:sz w:val="28"/>
        </w:rPr>
        <w:tab/>
        <w:t xml:space="preserve">З цієї формули визначають час розгону в інтервалі </w:t>
      </w:r>
      <w:r>
        <w:rPr>
          <w:i w:val="1"/>
          <w:sz w:val="28"/>
        </w:rPr>
        <w:t>1 – 2</w:t>
      </w:r>
    </w:p>
    <w:p>
      <w:pPr>
        <w:jc w:val="center"/>
        <w:rPr>
          <w:rFonts w:ascii="Times New Roman" w:hAnsi="Times New Roman"/>
          <w:color w:val="000000"/>
          <w:sz w:val="28"/>
        </w:rPr>
      </w:pPr>
      <w:r>
        <w:drawing>
          <wp:inline xmlns:wp="http://schemas.openxmlformats.org/drawingml/2006/wordprocessingDrawing">
            <wp:extent cx="2223135" cy="538480"/>
            <wp:docPr id="244" name="Picture 244"/>
            <a:graphic xmlns:a="http://schemas.openxmlformats.org/drawingml/2006/main">
              <a:graphicData uri="http://schemas.openxmlformats.org/drawingml/2006/picture">
                <pic:pic xmlns:pic="http://schemas.openxmlformats.org/drawingml/2006/picture">
                  <pic:nvPicPr>
                    <pic:cNvPr id="244" name="Picture 244"/>
                    <pic:cNvPicPr/>
                  </pic:nvPicPr>
                  <pic:blipFill>
                    <a:blip xmlns:r="http://schemas.openxmlformats.org/officeDocument/2006/relationships" r:embed="Relimage229"/>
                    <a:stretch>
                      <a:fillRect/>
                    </a:stretch>
                  </pic:blipFill>
                  <pic:spPr>
                    <a:xfrm>
                      <a:off x="0" y="0"/>
                      <a:ext cx="2223135" cy="538480"/>
                    </a:xfrm>
                    <a:prstGeom prst="rect"/>
                    <a:solidFill>
                      <a:srgbClr val="FFFFFF"/>
                    </a:solidFill>
                  </pic:spPr>
                </pic:pic>
              </a:graphicData>
            </a:graphic>
          </wp:inline>
        </w:drawing>
      </w:r>
      <w:r>
        <w:rPr>
          <w:rFonts w:ascii="Times New Roman" w:hAnsi="Times New Roman"/>
          <w:color w:val="000000"/>
          <w:sz w:val="28"/>
        </w:rPr>
        <w:t xml:space="preserve">                          (8.7)</w:t>
      </w:r>
    </w:p>
    <w:p>
      <w:pPr>
        <w:pStyle w:val="P10"/>
        <w:rPr>
          <w:sz w:val="28"/>
        </w:rPr>
      </w:pPr>
      <w:r>
        <w:rPr>
          <w:sz w:val="28"/>
        </w:rPr>
        <w:tab/>
        <w:t xml:space="preserve">Аналогічним образом визначають час розгону в інших інтервалах. Тоді час розгону,  наприклад, на  першій  передачі визначається</w:t>
      </w:r>
    </w:p>
    <w:p>
      <w:pPr>
        <w:jc w:val="center"/>
        <w:rPr>
          <w:color w:val="000000"/>
          <w:sz w:val="28"/>
        </w:rPr>
      </w:pPr>
      <w:r>
        <w:drawing>
          <wp:inline xmlns:wp="http://schemas.openxmlformats.org/drawingml/2006/wordprocessingDrawing">
            <wp:extent cx="1967230" cy="293370"/>
            <wp:docPr id="245" name="Picture 245"/>
            <a:graphic xmlns:a="http://schemas.openxmlformats.org/drawingml/2006/main">
              <a:graphicData uri="http://schemas.openxmlformats.org/drawingml/2006/picture">
                <pic:pic xmlns:pic="http://schemas.openxmlformats.org/drawingml/2006/picture">
                  <pic:nvPicPr>
                    <pic:cNvPr id="245" name="Picture 245"/>
                    <pic:cNvPicPr/>
                  </pic:nvPicPr>
                  <pic:blipFill>
                    <a:blip xmlns:r="http://schemas.openxmlformats.org/officeDocument/2006/relationships" r:embed="Relimage230"/>
                    <a:stretch>
                      <a:fillRect/>
                    </a:stretch>
                  </pic:blipFill>
                  <pic:spPr>
                    <a:xfrm>
                      <a:off x="0" y="0"/>
                      <a:ext cx="1967230" cy="293370"/>
                    </a:xfrm>
                    <a:prstGeom prst="rect"/>
                    <a:solidFill>
                      <a:srgbClr val="FFFFFF"/>
                    </a:solidFill>
                  </pic:spPr>
                </pic:pic>
              </a:graphicData>
            </a:graphic>
          </wp:inline>
        </w:drawing>
      </w:r>
      <w:r>
        <w:rPr>
          <w:rFonts w:ascii="Times New Roman" w:hAnsi="Times New Roman"/>
          <w:color w:val="000000"/>
          <w:sz w:val="28"/>
        </w:rPr>
        <w:t>.</w:t>
      </w:r>
      <w:r>
        <w:rPr>
          <w:color w:val="000000"/>
          <w:sz w:val="28"/>
        </w:rPr>
        <w:t xml:space="preserve">                           (8.8)</w:t>
      </w:r>
    </w:p>
    <w:p>
      <w:pPr>
        <w:ind w:firstLine="720"/>
        <w:jc w:val="both"/>
        <w:rPr>
          <w:rFonts w:ascii="Times New Roman" w:hAnsi="Times New Roman"/>
          <w:color w:val="000000"/>
          <w:sz w:val="28"/>
        </w:rPr>
      </w:pPr>
      <w:r>
        <w:rPr>
          <w:rFonts w:ascii="Times New Roman" w:hAnsi="Times New Roman"/>
          <w:color w:val="000000"/>
          <w:sz w:val="28"/>
        </w:rPr>
        <w:t>Аналогічним чином розраховують час розгону на подальших передачах. Загальний час розгону на передачах</w:t>
      </w:r>
    </w:p>
    <w:p>
      <w:pPr>
        <w:jc w:val="center"/>
        <w:rPr>
          <w:color w:val="000000"/>
          <w:sz w:val="28"/>
        </w:rPr>
      </w:pPr>
      <w:r>
        <w:drawing>
          <wp:inline xmlns:wp="http://schemas.openxmlformats.org/drawingml/2006/wordprocessingDrawing">
            <wp:extent cx="2113280" cy="292735"/>
            <wp:docPr id="246" name="Picture 246"/>
            <a:graphic xmlns:a="http://schemas.openxmlformats.org/drawingml/2006/main">
              <a:graphicData uri="http://schemas.openxmlformats.org/drawingml/2006/picture">
                <pic:pic xmlns:pic="http://schemas.openxmlformats.org/drawingml/2006/picture">
                  <pic:nvPicPr>
                    <pic:cNvPr id="246" name="Picture 246"/>
                    <pic:cNvPicPr/>
                  </pic:nvPicPr>
                  <pic:blipFill>
                    <a:blip xmlns:r="http://schemas.openxmlformats.org/officeDocument/2006/relationships" r:embed="Relimage231"/>
                    <a:stretch>
                      <a:fillRect/>
                    </a:stretch>
                  </pic:blipFill>
                  <pic:spPr>
                    <a:xfrm>
                      <a:off x="0" y="0"/>
                      <a:ext cx="2113280" cy="292735"/>
                    </a:xfrm>
                    <a:prstGeom prst="rect"/>
                    <a:solidFill>
                      <a:srgbClr val="FFFFFF"/>
                    </a:solidFill>
                  </pic:spPr>
                </pic:pic>
              </a:graphicData>
            </a:graphic>
          </wp:inline>
        </w:drawing>
      </w:r>
      <w:r>
        <w:rPr>
          <w:color w:val="000000"/>
          <w:sz w:val="28"/>
        </w:rPr>
        <w:t xml:space="preserve">   (8.9)</w:t>
      </w:r>
    </w:p>
    <w:p>
      <w:pPr>
        <w:jc w:val="both"/>
        <w:rPr>
          <w:rFonts w:ascii="Times New Roman" w:hAnsi="Times New Roman"/>
          <w:color w:val="000000"/>
          <w:sz w:val="28"/>
        </w:rPr>
      </w:pPr>
      <w:r>
        <w:rPr>
          <w:rFonts w:ascii="Times New Roman" w:hAnsi="Times New Roman"/>
          <w:color w:val="000000"/>
          <w:sz w:val="28"/>
        </w:rPr>
        <w:t xml:space="preserve">де    t</w:t>
      </w:r>
      <w:r>
        <w:rPr>
          <w:rFonts w:ascii="Times New Roman" w:hAnsi="Times New Roman"/>
          <w:color w:val="000000"/>
          <w:sz w:val="28"/>
          <w:vertAlign w:val="subscript"/>
        </w:rPr>
        <w:t>пп</w:t>
      </w:r>
      <w:r>
        <w:rPr>
          <w:rFonts w:ascii="Times New Roman" w:hAnsi="Times New Roman"/>
          <w:color w:val="000000"/>
          <w:sz w:val="28"/>
        </w:rPr>
        <w:t xml:space="preserve"> – час перемикання передач, який залежить від кваліфікації водія, конструкції коробки передач і типу двигуна і знаходиться у таких межах, таблиця 8.1.</w:t>
      </w:r>
    </w:p>
    <w:p>
      <w:pPr>
        <w:pStyle w:val="P2"/>
        <w:jc w:val="center"/>
        <w:rPr>
          <w:sz w:val="28"/>
        </w:rPr>
      </w:pPr>
    </w:p>
    <w:p>
      <w:pPr>
        <w:pStyle w:val="P3"/>
        <w:tabs>
          <w:tab w:val="left" w:pos="845" w:leader="none"/>
          <w:tab w:val="center" w:pos="4960" w:leader="none"/>
        </w:tabs>
        <w:jc w:val="left"/>
        <w:rPr>
          <w:sz w:val="28"/>
        </w:rPr>
      </w:pPr>
      <w:r>
        <w:rPr>
          <w:sz w:val="28"/>
        </w:rPr>
        <w:tab/>
        <w:t>Таблиця 8.1- Час перемикання передач, с</w:t>
      </w:r>
    </w:p>
    <w:tbl>
      <w:tblPr>
        <w:tblW w:w="0" w:type="auto"/>
        <w:jc w:val="center"/>
        <w:tblBorders>
          <w:top w:val="single" w:sz="4" w:space="0" w:shadow="0" w:frame="0" w:color="auto"/>
          <w:left w:val="single" w:sz="4" w:space="0" w:shadow="0" w:frame="0" w:color="auto"/>
          <w:bottom w:val="single" w:sz="4" w:space="0" w:shadow="0" w:frame="0" w:color="auto"/>
          <w:right w:val="single" w:sz="4" w:space="0" w:shadow="0" w:frame="0" w:color="auto"/>
          <w:insideH w:val="single" w:sz="4" w:space="0" w:shadow="0" w:frame="0" w:color="auto"/>
          <w:insideV w:val="single" w:sz="4" w:space="0" w:shadow="0" w:frame="0" w:color="auto"/>
        </w:tblBorders>
        <w:tblLayout w:type="fixed"/>
      </w:tblPr>
      <w:tblGrid/>
      <w:tr>
        <w:trPr>
          <w:cantSplit/>
          <w:jc w:val="center"/>
        </w:trPr>
        <w:tc>
          <w:tcPr>
            <w:tcW w:w="2840" w:type="dxa"/>
          </w:tcPr>
          <w:p>
            <w:pPr>
              <w:jc w:val="center"/>
              <w:rPr>
                <w:rFonts w:ascii="Times New Roman" w:hAnsi="Times New Roman"/>
                <w:color w:val="000000"/>
                <w:sz w:val="28"/>
              </w:rPr>
            </w:pPr>
            <w:r>
              <w:rPr>
                <w:rFonts w:ascii="Times New Roman" w:hAnsi="Times New Roman"/>
                <w:color w:val="000000"/>
                <w:sz w:val="28"/>
              </w:rPr>
              <w:t>Коробка передач</w:t>
            </w:r>
          </w:p>
        </w:tc>
        <w:tc>
          <w:tcPr>
            <w:tcW w:w="5680" w:type="dxa"/>
            <w:gridSpan w:val="2"/>
          </w:tcPr>
          <w:p>
            <w:pPr>
              <w:jc w:val="center"/>
              <w:rPr>
                <w:rFonts w:ascii="Times New Roman" w:hAnsi="Times New Roman"/>
                <w:color w:val="000000"/>
                <w:sz w:val="28"/>
              </w:rPr>
            </w:pPr>
            <w:r>
              <w:rPr>
                <w:rFonts w:ascii="Times New Roman" w:hAnsi="Times New Roman"/>
                <w:color w:val="000000"/>
                <w:sz w:val="28"/>
              </w:rPr>
              <w:t>Двигун</w:t>
            </w:r>
          </w:p>
        </w:tc>
      </w:tr>
      <w:tr>
        <w:trPr>
          <w:jc w:val="center"/>
        </w:trPr>
        <w:tc>
          <w:tcPr>
            <w:tcW w:w="2840" w:type="dxa"/>
          </w:tcPr>
          <w:p>
            <w:pPr>
              <w:jc w:val="center"/>
              <w:rPr>
                <w:rFonts w:ascii="Times New Roman" w:hAnsi="Times New Roman"/>
                <w:color w:val="000000"/>
                <w:sz w:val="28"/>
              </w:rPr>
            </w:pPr>
          </w:p>
        </w:tc>
        <w:tc>
          <w:tcPr>
            <w:tcW w:w="2840" w:type="dxa"/>
          </w:tcPr>
          <w:p>
            <w:pPr>
              <w:jc w:val="center"/>
              <w:rPr>
                <w:rFonts w:ascii="Times New Roman" w:hAnsi="Times New Roman"/>
                <w:color w:val="000000"/>
                <w:sz w:val="28"/>
              </w:rPr>
            </w:pPr>
            <w:r>
              <w:rPr>
                <w:rFonts w:ascii="Times New Roman" w:hAnsi="Times New Roman"/>
                <w:color w:val="000000"/>
                <w:sz w:val="28"/>
              </w:rPr>
              <w:t xml:space="preserve">Бензиновий </w:t>
            </w:r>
          </w:p>
        </w:tc>
        <w:tc>
          <w:tcPr>
            <w:tcW w:w="2840" w:type="dxa"/>
          </w:tcPr>
          <w:p>
            <w:pPr>
              <w:jc w:val="center"/>
              <w:rPr>
                <w:rFonts w:ascii="Times New Roman" w:hAnsi="Times New Roman"/>
                <w:color w:val="000000"/>
                <w:sz w:val="28"/>
              </w:rPr>
            </w:pPr>
            <w:r>
              <w:rPr>
                <w:rFonts w:ascii="Times New Roman" w:hAnsi="Times New Roman"/>
                <w:color w:val="000000"/>
                <w:sz w:val="28"/>
              </w:rPr>
              <w:t xml:space="preserve">Дизельний </w:t>
            </w:r>
          </w:p>
        </w:tc>
      </w:tr>
      <w:tr>
        <w:trPr>
          <w:jc w:val="center"/>
        </w:trPr>
        <w:tc>
          <w:tcPr>
            <w:tcW w:w="2840" w:type="dxa"/>
          </w:tcPr>
          <w:p>
            <w:pPr>
              <w:jc w:val="center"/>
              <w:rPr>
                <w:rFonts w:ascii="Times New Roman" w:hAnsi="Times New Roman"/>
                <w:color w:val="000000"/>
                <w:sz w:val="28"/>
              </w:rPr>
            </w:pPr>
            <w:r>
              <w:rPr>
                <w:rFonts w:ascii="Times New Roman" w:hAnsi="Times New Roman"/>
                <w:color w:val="000000"/>
                <w:sz w:val="28"/>
              </w:rPr>
              <w:t>Ступінчаста без синхронізатора</w:t>
            </w:r>
          </w:p>
        </w:tc>
        <w:tc>
          <w:tcPr>
            <w:tcW w:w="2840" w:type="dxa"/>
          </w:tcPr>
          <w:p>
            <w:pPr>
              <w:jc w:val="center"/>
              <w:rPr>
                <w:rFonts w:ascii="Times New Roman" w:hAnsi="Times New Roman"/>
                <w:color w:val="000000"/>
                <w:sz w:val="28"/>
              </w:rPr>
            </w:pPr>
            <w:r>
              <w:rPr>
                <w:rFonts w:ascii="Times New Roman" w:hAnsi="Times New Roman"/>
                <w:color w:val="000000"/>
                <w:sz w:val="28"/>
              </w:rPr>
              <w:t>1,3…1,5</w:t>
            </w:r>
          </w:p>
        </w:tc>
        <w:tc>
          <w:tcPr>
            <w:tcW w:w="2840" w:type="dxa"/>
          </w:tcPr>
          <w:p>
            <w:pPr>
              <w:jc w:val="center"/>
              <w:rPr>
                <w:rFonts w:ascii="Times New Roman" w:hAnsi="Times New Roman"/>
                <w:color w:val="000000"/>
                <w:sz w:val="28"/>
              </w:rPr>
            </w:pPr>
            <w:r>
              <w:rPr>
                <w:rFonts w:ascii="Times New Roman" w:hAnsi="Times New Roman"/>
                <w:color w:val="000000"/>
                <w:sz w:val="28"/>
              </w:rPr>
              <w:t>3…4</w:t>
            </w:r>
          </w:p>
        </w:tc>
      </w:tr>
      <w:tr>
        <w:trPr>
          <w:jc w:val="center"/>
        </w:trPr>
        <w:tc>
          <w:tcPr>
            <w:tcW w:w="2840" w:type="dxa"/>
          </w:tcPr>
          <w:p>
            <w:pPr>
              <w:jc w:val="center"/>
              <w:rPr>
                <w:rFonts w:ascii="Times New Roman" w:hAnsi="Times New Roman"/>
                <w:color w:val="000000"/>
                <w:sz w:val="28"/>
              </w:rPr>
            </w:pPr>
            <w:r>
              <w:rPr>
                <w:rFonts w:ascii="Times New Roman" w:hAnsi="Times New Roman"/>
                <w:color w:val="000000"/>
                <w:sz w:val="28"/>
              </w:rPr>
              <w:t>Ступінчаста з синхронізатором</w:t>
            </w:r>
          </w:p>
        </w:tc>
        <w:tc>
          <w:tcPr>
            <w:tcW w:w="2840" w:type="dxa"/>
          </w:tcPr>
          <w:p>
            <w:pPr>
              <w:jc w:val="center"/>
              <w:rPr>
                <w:rFonts w:ascii="Times New Roman" w:hAnsi="Times New Roman"/>
                <w:color w:val="000000"/>
                <w:sz w:val="28"/>
              </w:rPr>
            </w:pPr>
            <w:r>
              <w:rPr>
                <w:rFonts w:ascii="Times New Roman" w:hAnsi="Times New Roman"/>
                <w:color w:val="000000"/>
                <w:sz w:val="28"/>
              </w:rPr>
              <w:t>0,2…0,5</w:t>
            </w:r>
          </w:p>
        </w:tc>
        <w:tc>
          <w:tcPr>
            <w:tcW w:w="2840" w:type="dxa"/>
          </w:tcPr>
          <w:p>
            <w:pPr>
              <w:jc w:val="center"/>
              <w:rPr>
                <w:rFonts w:ascii="Times New Roman" w:hAnsi="Times New Roman"/>
                <w:color w:val="000000"/>
                <w:sz w:val="28"/>
              </w:rPr>
            </w:pPr>
            <w:r>
              <w:rPr>
                <w:rFonts w:ascii="Times New Roman" w:hAnsi="Times New Roman"/>
                <w:color w:val="000000"/>
                <w:sz w:val="28"/>
              </w:rPr>
              <w:t>1,0..1,5</w:t>
            </w:r>
          </w:p>
        </w:tc>
      </w:tr>
      <w:tr>
        <w:trPr>
          <w:jc w:val="center"/>
        </w:trPr>
        <w:tc>
          <w:tcPr>
            <w:tcW w:w="2840" w:type="dxa"/>
          </w:tcPr>
          <w:p>
            <w:pPr>
              <w:jc w:val="center"/>
              <w:rPr>
                <w:rFonts w:ascii="Times New Roman" w:hAnsi="Times New Roman"/>
                <w:color w:val="000000"/>
                <w:sz w:val="28"/>
              </w:rPr>
            </w:pPr>
            <w:r>
              <w:rPr>
                <w:rFonts w:ascii="Times New Roman" w:hAnsi="Times New Roman"/>
                <w:color w:val="000000"/>
                <w:sz w:val="28"/>
              </w:rPr>
              <w:t>Напівавтоматична</w:t>
            </w:r>
          </w:p>
        </w:tc>
        <w:tc>
          <w:tcPr>
            <w:tcW w:w="2840" w:type="dxa"/>
          </w:tcPr>
          <w:p>
            <w:pPr>
              <w:jc w:val="center"/>
              <w:rPr>
                <w:rFonts w:ascii="Times New Roman" w:hAnsi="Times New Roman"/>
                <w:color w:val="000000"/>
                <w:sz w:val="28"/>
              </w:rPr>
            </w:pPr>
            <w:r>
              <w:rPr>
                <w:rFonts w:ascii="Times New Roman" w:hAnsi="Times New Roman"/>
                <w:color w:val="000000"/>
                <w:sz w:val="28"/>
              </w:rPr>
              <w:t>0,05…0,1</w:t>
            </w:r>
          </w:p>
        </w:tc>
        <w:tc>
          <w:tcPr>
            <w:tcW w:w="2840" w:type="dxa"/>
          </w:tcPr>
          <w:p>
            <w:pPr>
              <w:jc w:val="center"/>
              <w:rPr>
                <w:rFonts w:ascii="Times New Roman" w:hAnsi="Times New Roman"/>
                <w:color w:val="000000"/>
                <w:sz w:val="28"/>
              </w:rPr>
            </w:pPr>
            <w:r>
              <w:rPr>
                <w:rFonts w:ascii="Times New Roman" w:hAnsi="Times New Roman"/>
                <w:color w:val="000000"/>
                <w:sz w:val="28"/>
              </w:rPr>
              <w:t>0,5…0,8</w:t>
            </w:r>
          </w:p>
        </w:tc>
      </w:tr>
    </w:tbl>
    <w:p>
      <w:pPr>
        <w:jc w:val="both"/>
        <w:rPr>
          <w:rFonts w:ascii="Times New Roman" w:hAnsi="Times New Roman"/>
          <w:color w:val="000000"/>
          <w:sz w:val="28"/>
        </w:rPr>
      </w:pPr>
    </w:p>
    <w:p>
      <w:pPr>
        <w:ind w:firstLine="720"/>
        <w:jc w:val="both"/>
        <w:rPr>
          <w:rFonts w:ascii="Times New Roman" w:hAnsi="Times New Roman"/>
          <w:color w:val="000000"/>
          <w:sz w:val="28"/>
        </w:rPr>
      </w:pPr>
      <w:r>
        <w:rPr>
          <w:noProof w:val="1"/>
        </w:rPr>
        <w:drawing>
          <wp:anchor xmlns:wp="http://schemas.openxmlformats.org/drawingml/2006/wordprocessingDrawing" simplePos="0" allowOverlap="0" behindDoc="0" layoutInCell="0" locked="0" relativeHeight="15" distL="114300" distR="114300">
            <wp:simplePos x="0" y="0"/>
            <wp:positionH relativeFrom="column">
              <wp:posOffset>928370</wp:posOffset>
            </wp:positionH>
            <wp:positionV relativeFrom="paragraph">
              <wp:posOffset>309245</wp:posOffset>
            </wp:positionV>
            <wp:extent cx="4486275" cy="2609850"/>
            <wp:wrapTopAndBottom/>
            <wp:docPr id="247" name="_x0000_s1041"/>
            <a:graphic xmlns:a="http://schemas.openxmlformats.org/drawingml/2006/main">
              <a:graphicData uri="http://schemas.openxmlformats.org/drawingml/2006/picture">
                <pic:pic xmlns:pic="http://schemas.openxmlformats.org/drawingml/2006/picture">
                  <pic:nvPicPr>
                    <pic:cNvPr id="247" name="Picture 247"/>
                    <pic:cNvPicPr/>
                  </pic:nvPicPr>
                  <pic:blipFill>
                    <a:blip xmlns:r="http://schemas.openxmlformats.org/officeDocument/2006/relationships" r:embed="Relimage232"/>
                    <a:stretch>
                      <a:fillRect/>
                    </a:stretch>
                  </pic:blipFill>
                  <pic:spPr>
                    <a:xfrm>
                      <a:off x="0" y="0"/>
                      <a:ext cx="4486275" cy="2609850"/>
                    </a:xfrm>
                    <a:prstGeom prst="rect"/>
                    <a:solidFill>
                      <a:srgbClr val="FFFFFF"/>
                    </a:solidFill>
                  </pic:spPr>
                </pic:pic>
              </a:graphicData>
            </a:graphic>
          </wp:anchor>
        </w:drawing>
      </w:r>
      <w:r>
        <w:rPr>
          <w:rFonts w:ascii="Times New Roman" w:hAnsi="Times New Roman"/>
          <w:color w:val="000000"/>
          <w:sz w:val="28"/>
        </w:rPr>
        <w:t xml:space="preserve">За отриманими даними будують графік часу розгону, рисунок 8.3, б. </w:t>
      </w:r>
    </w:p>
    <w:p>
      <w:pPr>
        <w:ind w:firstLine="720"/>
        <w:jc w:val="center"/>
        <w:outlineLvl w:val="0"/>
        <w:rPr>
          <w:rFonts w:ascii="Times New Roman" w:hAnsi="Times New Roman"/>
          <w:color w:val="000000"/>
          <w:sz w:val="28"/>
        </w:rPr>
      </w:pPr>
      <w:r>
        <w:rPr>
          <w:rFonts w:ascii="Times New Roman" w:hAnsi="Times New Roman"/>
          <w:color w:val="000000"/>
          <w:sz w:val="28"/>
        </w:rPr>
        <w:t xml:space="preserve">Рисунок 8.3 -  Параметри розгону: а – графік інтенсивності розгону;</w:t>
      </w:r>
    </w:p>
    <w:p>
      <w:pPr>
        <w:ind w:firstLine="720"/>
        <w:jc w:val="both"/>
        <w:rPr>
          <w:rFonts w:ascii="Times New Roman" w:hAnsi="Times New Roman"/>
          <w:color w:val="000000"/>
          <w:sz w:val="28"/>
        </w:rPr>
      </w:pPr>
      <w:r>
        <w:rPr>
          <w:rFonts w:ascii="Times New Roman" w:hAnsi="Times New Roman"/>
          <w:color w:val="000000"/>
          <w:sz w:val="28"/>
        </w:rPr>
        <w:t xml:space="preserve">                        б – графік шляху  і часу  розгону</w:t>
      </w:r>
    </w:p>
    <w:p>
      <w:pPr>
        <w:ind w:firstLine="720"/>
        <w:jc w:val="both"/>
        <w:rPr>
          <w:rFonts w:ascii="Times New Roman" w:hAnsi="Times New Roman"/>
          <w:color w:val="000000"/>
          <w:sz w:val="28"/>
        </w:rPr>
      </w:pPr>
    </w:p>
    <w:p>
      <w:pPr>
        <w:ind w:firstLine="720"/>
        <w:jc w:val="both"/>
        <w:rPr>
          <w:rFonts w:ascii="Times New Roman" w:hAnsi="Times New Roman"/>
          <w:color w:val="000000"/>
          <w:sz w:val="28"/>
        </w:rPr>
      </w:pPr>
      <w:r>
        <w:rPr>
          <w:rFonts w:ascii="Times New Roman" w:hAnsi="Times New Roman"/>
          <w:color w:val="000000"/>
          <w:sz w:val="28"/>
        </w:rPr>
        <w:t>Зменшення швидкості за час перемикання передач визначають за формулою, отриманою шляхом вирішення рівняння руху автомобіля накатом</w:t>
      </w:r>
    </w:p>
    <w:p>
      <w:pPr>
        <w:jc w:val="center"/>
        <w:rPr>
          <w:rFonts w:ascii="Times New Roman" w:hAnsi="Times New Roman"/>
          <w:color w:val="000000"/>
          <w:sz w:val="28"/>
        </w:rPr>
      </w:pPr>
      <w:r>
        <w:drawing>
          <wp:inline xmlns:wp="http://schemas.openxmlformats.org/drawingml/2006/wordprocessingDrawing">
            <wp:extent cx="1522730" cy="264795"/>
            <wp:docPr id="248" name="Picture 248"/>
            <a:graphic xmlns:a="http://schemas.openxmlformats.org/drawingml/2006/main">
              <a:graphicData uri="http://schemas.openxmlformats.org/drawingml/2006/picture">
                <pic:pic xmlns:pic="http://schemas.openxmlformats.org/drawingml/2006/picture">
                  <pic:nvPicPr>
                    <pic:cNvPr id="248" name="Picture 248"/>
                    <pic:cNvPicPr/>
                  </pic:nvPicPr>
                  <pic:blipFill>
                    <a:blip xmlns:r="http://schemas.openxmlformats.org/officeDocument/2006/relationships" r:embed="Relimage233"/>
                    <a:stretch>
                      <a:fillRect/>
                    </a:stretch>
                  </pic:blipFill>
                  <pic:spPr>
                    <a:xfrm>
                      <a:off x="0" y="0"/>
                      <a:ext cx="1522730" cy="264795"/>
                    </a:xfrm>
                    <a:prstGeom prst="rect"/>
                    <a:solidFill>
                      <a:srgbClr val="FFFFFF"/>
                    </a:solidFill>
                  </pic:spPr>
                </pic:pic>
              </a:graphicData>
            </a:graphic>
          </wp:inline>
        </w:drawing>
      </w:r>
      <w:r>
        <w:rPr>
          <w:rFonts w:ascii="Times New Roman" w:hAnsi="Times New Roman"/>
          <w:sz w:val="28"/>
        </w:rPr>
        <w:t>.</w:t>
      </w:r>
      <w:r>
        <w:rPr>
          <w:rFonts w:ascii="Times New Roman" w:hAnsi="Times New Roman"/>
          <w:color w:val="000000"/>
          <w:sz w:val="28"/>
        </w:rPr>
        <w:t xml:space="preserve">                           (8.10)</w:t>
      </w:r>
    </w:p>
    <w:p>
      <w:pPr>
        <w:ind w:firstLine="720"/>
        <w:jc w:val="center"/>
        <w:rPr>
          <w:rFonts w:ascii="Times New Roman" w:hAnsi="Times New Roman"/>
          <w:color w:val="000000"/>
          <w:sz w:val="28"/>
        </w:rPr>
      </w:pPr>
      <w:r>
        <w:rPr>
          <w:rFonts w:ascii="Times New Roman" w:hAnsi="Times New Roman"/>
          <w:color w:val="000000"/>
          <w:sz w:val="28"/>
        </w:rPr>
        <w:t xml:space="preserve">Шлях розгону автомобіля визначають також графічним способом. Для визначення шляху розгону умовно вважають, що у вибраному інтервалі швидкостей автомобіль рухається рівномірно зі середньою швидкістю </w:t>
      </w:r>
      <w:r>
        <w:drawing>
          <wp:inline xmlns:wp="http://schemas.openxmlformats.org/drawingml/2006/wordprocessingDrawing">
            <wp:extent cx="1543685" cy="294640"/>
            <wp:docPr id="249" name="Picture 249"/>
            <a:graphic xmlns:a="http://schemas.openxmlformats.org/drawingml/2006/main">
              <a:graphicData uri="http://schemas.openxmlformats.org/drawingml/2006/picture">
                <pic:pic xmlns:pic="http://schemas.openxmlformats.org/drawingml/2006/picture">
                  <pic:nvPicPr>
                    <pic:cNvPr id="249" name="Picture 249"/>
                    <pic:cNvPicPr/>
                  </pic:nvPicPr>
                  <pic:blipFill>
                    <a:blip xmlns:r="http://schemas.openxmlformats.org/officeDocument/2006/relationships" r:embed="Relimage234"/>
                    <a:stretch>
                      <a:fillRect/>
                    </a:stretch>
                  </pic:blipFill>
                  <pic:spPr>
                    <a:xfrm>
                      <a:off x="0" y="0"/>
                      <a:ext cx="1543685" cy="294640"/>
                    </a:xfrm>
                    <a:prstGeom prst="rect"/>
                    <a:solidFill>
                      <a:srgbClr val="FFFFFF"/>
                    </a:solidFill>
                  </pic:spPr>
                </pic:pic>
              </a:graphicData>
            </a:graphic>
          </wp:inline>
        </w:drawing>
      </w:r>
      <w:r>
        <w:rPr>
          <w:rFonts w:ascii="Times New Roman" w:hAnsi="Times New Roman"/>
          <w:color w:val="000000"/>
          <w:sz w:val="28"/>
        </w:rPr>
        <w:t>.</w:t>
      </w:r>
    </w:p>
    <w:p>
      <w:pPr>
        <w:ind w:firstLine="720"/>
        <w:jc w:val="both"/>
        <w:outlineLvl w:val="0"/>
        <w:rPr>
          <w:rFonts w:ascii="Times New Roman" w:hAnsi="Times New Roman"/>
          <w:color w:val="000000"/>
          <w:sz w:val="28"/>
        </w:rPr>
      </w:pPr>
      <w:r>
        <w:rPr>
          <w:rFonts w:ascii="Times New Roman" w:hAnsi="Times New Roman"/>
          <w:color w:val="000000"/>
          <w:sz w:val="28"/>
        </w:rPr>
        <w:t>Шлях розгону визначається звираження для середньої швидкості</w:t>
      </w:r>
    </w:p>
    <w:p>
      <w:pPr>
        <w:jc w:val="center"/>
        <w:rPr>
          <w:rFonts w:ascii="Times New Roman" w:hAnsi="Times New Roman"/>
          <w:sz w:val="28"/>
        </w:rPr>
      </w:pPr>
      <w:r>
        <w:drawing>
          <wp:inline xmlns:wp="http://schemas.openxmlformats.org/drawingml/2006/wordprocessingDrawing">
            <wp:extent cx="728345" cy="457200"/>
            <wp:docPr id="250" name="Picture 250"/>
            <a:graphic xmlns:a="http://schemas.openxmlformats.org/drawingml/2006/main">
              <a:graphicData uri="http://schemas.openxmlformats.org/drawingml/2006/picture">
                <pic:pic xmlns:pic="http://schemas.openxmlformats.org/drawingml/2006/picture">
                  <pic:nvPicPr>
                    <pic:cNvPr id="250" name="Picture 250"/>
                    <pic:cNvPicPr/>
                  </pic:nvPicPr>
                  <pic:blipFill>
                    <a:blip xmlns:r="http://schemas.openxmlformats.org/officeDocument/2006/relationships" r:embed="Relimage235"/>
                    <a:stretch>
                      <a:fillRect/>
                    </a:stretch>
                  </pic:blipFill>
                  <pic:spPr>
                    <a:xfrm>
                      <a:off x="0" y="0"/>
                      <a:ext cx="728345" cy="457200"/>
                    </a:xfrm>
                    <a:prstGeom prst="rect"/>
                    <a:solidFill>
                      <a:srgbClr val="FFFFFF"/>
                    </a:solidFill>
                  </pic:spPr>
                </pic:pic>
              </a:graphicData>
            </a:graphic>
          </wp:inline>
        </w:drawing>
      </w:r>
      <w:r>
        <w:rPr>
          <w:rFonts w:ascii="Times New Roman" w:hAnsi="Times New Roman"/>
          <w:sz w:val="28"/>
        </w:rPr>
        <w:t xml:space="preserve">;          </w:t>
      </w:r>
      <w:r>
        <w:drawing>
          <wp:inline xmlns:wp="http://schemas.openxmlformats.org/drawingml/2006/wordprocessingDrawing">
            <wp:extent cx="977265" cy="235585"/>
            <wp:docPr id="251" name="Picture 251"/>
            <a:graphic xmlns:a="http://schemas.openxmlformats.org/drawingml/2006/main">
              <a:graphicData uri="http://schemas.openxmlformats.org/drawingml/2006/picture">
                <pic:pic xmlns:pic="http://schemas.openxmlformats.org/drawingml/2006/picture">
                  <pic:nvPicPr>
                    <pic:cNvPr id="251" name="Picture 251"/>
                    <pic:cNvPicPr/>
                  </pic:nvPicPr>
                  <pic:blipFill>
                    <a:blip xmlns:r="http://schemas.openxmlformats.org/officeDocument/2006/relationships" r:embed="Relimage236"/>
                    <a:stretch>
                      <a:fillRect/>
                    </a:stretch>
                  </pic:blipFill>
                  <pic:spPr>
                    <a:xfrm>
                      <a:off x="0" y="0"/>
                      <a:ext cx="977265" cy="235585"/>
                    </a:xfrm>
                    <a:prstGeom prst="rect"/>
                    <a:solidFill>
                      <a:srgbClr val="FFFFFF"/>
                    </a:solidFill>
                  </pic:spPr>
                </pic:pic>
              </a:graphicData>
            </a:graphic>
          </wp:inline>
        </w:drawing>
      </w:r>
      <w:r>
        <w:rPr>
          <w:rFonts w:ascii="Times New Roman" w:hAnsi="Times New Roman"/>
          <w:sz w:val="28"/>
        </w:rPr>
        <w:t xml:space="preserve">.                 (8.11)</w:t>
      </w:r>
    </w:p>
    <w:p>
      <w:pPr>
        <w:pStyle w:val="P15"/>
        <w:ind w:firstLine="720"/>
        <w:jc w:val="both"/>
        <w:outlineLvl w:val="0"/>
        <w:rPr>
          <w:color w:val="000000"/>
          <w:sz w:val="28"/>
        </w:rPr>
      </w:pPr>
      <w:r>
        <w:rPr>
          <w:color w:val="000000"/>
          <w:sz w:val="28"/>
        </w:rPr>
        <w:t xml:space="preserve">Тоді в інтервалі </w:t>
      </w:r>
      <w:r>
        <w:rPr>
          <w:i w:val="1"/>
          <w:color w:val="000000"/>
          <w:sz w:val="28"/>
        </w:rPr>
        <w:t>1 – 2</w:t>
      </w:r>
      <w:r>
        <w:rPr>
          <w:color w:val="000000"/>
          <w:sz w:val="28"/>
        </w:rPr>
        <w:t xml:space="preserve"> шлях розгону</w:t>
      </w:r>
    </w:p>
    <w:p>
      <w:pPr>
        <w:jc w:val="center"/>
        <w:rPr>
          <w:rFonts w:ascii="Times New Roman" w:hAnsi="Times New Roman"/>
          <w:color w:val="000000"/>
          <w:sz w:val="28"/>
        </w:rPr>
      </w:pPr>
      <w:r>
        <w:drawing>
          <wp:inline xmlns:wp="http://schemas.openxmlformats.org/drawingml/2006/wordprocessingDrawing">
            <wp:extent cx="2159000" cy="274320"/>
            <wp:docPr id="252" name="Picture 252"/>
            <a:graphic xmlns:a="http://schemas.openxmlformats.org/drawingml/2006/main">
              <a:graphicData uri="http://schemas.openxmlformats.org/drawingml/2006/picture">
                <pic:pic xmlns:pic="http://schemas.openxmlformats.org/drawingml/2006/picture">
                  <pic:nvPicPr>
                    <pic:cNvPr id="252" name="Picture 252"/>
                    <pic:cNvPicPr/>
                  </pic:nvPicPr>
                  <pic:blipFill>
                    <a:blip xmlns:r="http://schemas.openxmlformats.org/officeDocument/2006/relationships" r:embed="Relimage237"/>
                    <a:stretch>
                      <a:fillRect/>
                    </a:stretch>
                  </pic:blipFill>
                  <pic:spPr>
                    <a:xfrm>
                      <a:off x="0" y="0"/>
                      <a:ext cx="2159000" cy="274320"/>
                    </a:xfrm>
                    <a:prstGeom prst="rect"/>
                    <a:solidFill>
                      <a:srgbClr val="FFFFFF"/>
                    </a:solidFill>
                  </pic:spPr>
                </pic:pic>
              </a:graphicData>
            </a:graphic>
          </wp:inline>
        </w:drawing>
      </w:r>
      <w:r>
        <w:rPr>
          <w:rFonts w:ascii="Times New Roman" w:hAnsi="Times New Roman"/>
          <w:sz w:val="28"/>
        </w:rPr>
        <w:t xml:space="preserve">                     (8</w:t>
      </w:r>
      <w:r>
        <w:rPr>
          <w:rFonts w:ascii="Times New Roman" w:hAnsi="Times New Roman"/>
          <w:color w:val="000000"/>
          <w:sz w:val="28"/>
        </w:rPr>
        <w:t>.12)</w:t>
      </w:r>
    </w:p>
    <w:p>
      <w:pPr>
        <w:pStyle w:val="P10"/>
        <w:ind w:firstLine="720"/>
        <w:rPr>
          <w:sz w:val="28"/>
        </w:rPr>
      </w:pPr>
      <w:r>
        <w:rPr>
          <w:sz w:val="28"/>
        </w:rPr>
        <w:t>Аналогічним образомпідраховують шлях розгону і для інших інтервалів. Шлях розгону, наприклад, на першій передачі</w:t>
      </w:r>
    </w:p>
    <w:p>
      <w:pPr>
        <w:jc w:val="center"/>
        <w:rPr>
          <w:rFonts w:ascii="Times New Roman" w:hAnsi="Times New Roman"/>
          <w:color w:val="000000"/>
          <w:sz w:val="28"/>
        </w:rPr>
      </w:pPr>
      <w:r>
        <w:drawing>
          <wp:inline xmlns:wp="http://schemas.openxmlformats.org/drawingml/2006/wordprocessingDrawing">
            <wp:extent cx="1635125" cy="255905"/>
            <wp:docPr id="253" name="Picture 253"/>
            <a:graphic xmlns:a="http://schemas.openxmlformats.org/drawingml/2006/main">
              <a:graphicData uri="http://schemas.openxmlformats.org/drawingml/2006/picture">
                <pic:pic xmlns:pic="http://schemas.openxmlformats.org/drawingml/2006/picture">
                  <pic:nvPicPr>
                    <pic:cNvPr id="253" name="Picture 253"/>
                    <pic:cNvPicPr/>
                  </pic:nvPicPr>
                  <pic:blipFill>
                    <a:blip xmlns:r="http://schemas.openxmlformats.org/officeDocument/2006/relationships" r:embed="Relimage238"/>
                    <a:stretch>
                      <a:fillRect/>
                    </a:stretch>
                  </pic:blipFill>
                  <pic:spPr>
                    <a:xfrm>
                      <a:off x="0" y="0"/>
                      <a:ext cx="1635125" cy="255905"/>
                    </a:xfrm>
                    <a:prstGeom prst="rect"/>
                    <a:solidFill>
                      <a:srgbClr val="FFFFFF"/>
                    </a:solidFill>
                  </pic:spPr>
                </pic:pic>
              </a:graphicData>
            </a:graphic>
          </wp:inline>
        </w:drawing>
      </w:r>
      <w:r>
        <w:rPr>
          <w:rFonts w:ascii="Times New Roman" w:hAnsi="Times New Roman"/>
          <w:sz w:val="28"/>
        </w:rPr>
        <w:t xml:space="preserve">.                        </w:t>
      </w:r>
      <w:r>
        <w:rPr>
          <w:rFonts w:ascii="Times New Roman" w:hAnsi="Times New Roman"/>
          <w:color w:val="000000"/>
          <w:sz w:val="28"/>
        </w:rPr>
        <w:t xml:space="preserve">   (8.13)</w:t>
      </w:r>
    </w:p>
    <w:p>
      <w:pPr>
        <w:pStyle w:val="P10"/>
        <w:ind w:firstLine="720"/>
        <w:rPr>
          <w:sz w:val="28"/>
        </w:rPr>
      </w:pPr>
      <w:r>
        <w:rPr>
          <w:sz w:val="28"/>
        </w:rPr>
        <w:t>Так само визначають шлях розгону на подальших передачах.</w:t>
      </w:r>
    </w:p>
    <w:p>
      <w:pPr>
        <w:ind w:firstLine="720"/>
        <w:jc w:val="both"/>
        <w:outlineLvl w:val="0"/>
        <w:rPr>
          <w:rFonts w:ascii="Times New Roman" w:hAnsi="Times New Roman"/>
          <w:color w:val="000000"/>
          <w:sz w:val="28"/>
        </w:rPr>
      </w:pPr>
      <w:r>
        <w:rPr>
          <w:rFonts w:ascii="Times New Roman" w:hAnsi="Times New Roman"/>
          <w:color w:val="000000"/>
          <w:sz w:val="28"/>
        </w:rPr>
        <w:t>Загальний шлях розгону автомобіля на всіх передачах</w:t>
      </w:r>
    </w:p>
    <w:p>
      <w:pPr>
        <w:jc w:val="center"/>
        <w:rPr>
          <w:rFonts w:ascii="Times New Roman" w:hAnsi="Times New Roman"/>
          <w:color w:val="000000"/>
          <w:sz w:val="28"/>
        </w:rPr>
      </w:pPr>
      <w:r>
        <w:drawing>
          <wp:inline xmlns:wp="http://schemas.openxmlformats.org/drawingml/2006/wordprocessingDrawing">
            <wp:extent cx="2209165" cy="276225"/>
            <wp:docPr id="254" name="Picture 254"/>
            <a:graphic xmlns:a="http://schemas.openxmlformats.org/drawingml/2006/main">
              <a:graphicData uri="http://schemas.openxmlformats.org/drawingml/2006/picture">
                <pic:pic xmlns:pic="http://schemas.openxmlformats.org/drawingml/2006/picture">
                  <pic:nvPicPr>
                    <pic:cNvPr id="254" name="Picture 254"/>
                    <pic:cNvPicPr/>
                  </pic:nvPicPr>
                  <pic:blipFill>
                    <a:blip xmlns:r="http://schemas.openxmlformats.org/officeDocument/2006/relationships" r:embed="Relimage239"/>
                    <a:stretch>
                      <a:fillRect/>
                    </a:stretch>
                  </pic:blipFill>
                  <pic:spPr>
                    <a:xfrm>
                      <a:off x="0" y="0"/>
                      <a:ext cx="2209165" cy="276225"/>
                    </a:xfrm>
                    <a:prstGeom prst="rect"/>
                    <a:solidFill>
                      <a:srgbClr val="FFFFFF"/>
                    </a:solidFill>
                  </pic:spPr>
                </pic:pic>
              </a:graphicData>
            </a:graphic>
          </wp:inline>
        </w:drawing>
      </w:r>
      <w:r>
        <w:rPr>
          <w:rFonts w:ascii="Times New Roman" w:hAnsi="Times New Roman"/>
          <w:sz w:val="28"/>
        </w:rPr>
        <w:t xml:space="preserve">,                 </w:t>
      </w:r>
      <w:r>
        <w:rPr>
          <w:rFonts w:ascii="Times New Roman" w:hAnsi="Times New Roman"/>
          <w:color w:val="000000"/>
          <w:sz w:val="28"/>
        </w:rPr>
        <w:t xml:space="preserve">        (8.14)</w:t>
      </w:r>
    </w:p>
    <w:p>
      <w:pPr>
        <w:jc w:val="both"/>
        <w:rPr>
          <w:rFonts w:ascii="Times New Roman" w:hAnsi="Times New Roman"/>
          <w:color w:val="000000"/>
          <w:sz w:val="28"/>
        </w:rPr>
      </w:pPr>
      <w:r>
        <w:rPr>
          <w:rFonts w:ascii="Times New Roman" w:hAnsi="Times New Roman"/>
          <w:color w:val="000000"/>
          <w:sz w:val="28"/>
        </w:rPr>
        <w:t xml:space="preserve">де     </w:t>
      </w:r>
      <w:r>
        <w:drawing>
          <wp:inline xmlns:wp="http://schemas.openxmlformats.org/drawingml/2006/wordprocessingDrawing">
            <wp:extent cx="2824480" cy="274320"/>
            <wp:docPr id="255" name="Picture 255"/>
            <a:graphic xmlns:a="http://schemas.openxmlformats.org/drawingml/2006/main">
              <a:graphicData uri="http://schemas.openxmlformats.org/drawingml/2006/picture">
                <pic:pic xmlns:pic="http://schemas.openxmlformats.org/drawingml/2006/picture">
                  <pic:nvPicPr>
                    <pic:cNvPr id="255" name="Picture 255"/>
                    <pic:cNvPicPr/>
                  </pic:nvPicPr>
                  <pic:blipFill>
                    <a:blip xmlns:r="http://schemas.openxmlformats.org/officeDocument/2006/relationships" r:embed="Relimage240"/>
                    <a:stretch>
                      <a:fillRect/>
                    </a:stretch>
                  </pic:blipFill>
                  <pic:spPr>
                    <a:xfrm>
                      <a:off x="0" y="0"/>
                      <a:ext cx="2824480" cy="274320"/>
                    </a:xfrm>
                    <a:prstGeom prst="rect"/>
                    <a:solidFill>
                      <a:srgbClr val="FFFFFF"/>
                    </a:solidFill>
                  </pic:spPr>
                </pic:pic>
              </a:graphicData>
            </a:graphic>
          </wp:inline>
        </w:drawing>
      </w:r>
      <w:r>
        <w:rPr>
          <w:rFonts w:ascii="Times New Roman" w:hAnsi="Times New Roman"/>
          <w:color w:val="000000"/>
          <w:sz w:val="28"/>
        </w:rPr>
        <w:t xml:space="preserve"> – шлях, який проходить автомобіль за час перемикання передач, визначається з рівняння руху автомобіля накатом;</w:t>
      </w:r>
    </w:p>
    <w:p>
      <w:pPr>
        <w:ind w:firstLine="720"/>
        <w:jc w:val="both"/>
        <w:rPr>
          <w:rFonts w:ascii="Times New Roman" w:hAnsi="Times New Roman"/>
          <w:color w:val="000000"/>
          <w:sz w:val="28"/>
        </w:rPr>
      </w:pPr>
      <w:r>
        <w:rPr>
          <w:rFonts w:ascii="Times New Roman" w:hAnsi="Times New Roman"/>
          <w:i w:val="1"/>
          <w:color w:val="000000"/>
          <w:sz w:val="28"/>
        </w:rPr>
        <w:t>V</w:t>
      </w:r>
      <w:r>
        <w:rPr>
          <w:rFonts w:ascii="Times New Roman" w:hAnsi="Times New Roman"/>
          <w:i w:val="1"/>
          <w:color w:val="000000"/>
          <w:sz w:val="28"/>
          <w:vertAlign w:val="subscript"/>
        </w:rPr>
        <w:t xml:space="preserve">СР </w:t>
      </w:r>
      <w:r>
        <w:rPr>
          <w:rFonts w:ascii="Times New Roman" w:hAnsi="Times New Roman"/>
          <w:color w:val="000000"/>
          <w:sz w:val="28"/>
        </w:rPr>
        <w:t xml:space="preserve">  –  середня швидкість автомобіля за час перемикання передач;</w:t>
      </w:r>
    </w:p>
    <w:p>
      <w:pPr>
        <w:ind w:firstLine="720"/>
        <w:jc w:val="both"/>
        <w:rPr>
          <w:rFonts w:ascii="Times New Roman" w:hAnsi="Times New Roman"/>
          <w:color w:val="000000"/>
          <w:sz w:val="28"/>
        </w:rPr>
      </w:pPr>
      <w:r>
        <w:rPr>
          <w:rFonts w:ascii="Times New Roman" w:hAnsi="Times New Roman"/>
          <w:i w:val="1"/>
          <w:color w:val="000000"/>
          <w:sz w:val="28"/>
        </w:rPr>
        <w:t>V</w:t>
      </w:r>
      <w:r>
        <w:rPr>
          <w:rFonts w:ascii="Times New Roman" w:hAnsi="Times New Roman"/>
          <w:i w:val="1"/>
          <w:color w:val="000000"/>
          <w:sz w:val="28"/>
          <w:vertAlign w:val="subscript"/>
        </w:rPr>
        <w:t>H</w:t>
      </w:r>
      <w:r>
        <w:rPr>
          <w:rFonts w:ascii="Times New Roman" w:hAnsi="Times New Roman"/>
          <w:color w:val="000000"/>
          <w:sz w:val="28"/>
        </w:rPr>
        <w:t xml:space="preserve">    –  швидкість автомобіля в момент початку перемикання передач.</w:t>
      </w:r>
    </w:p>
    <w:p>
      <w:pPr>
        <w:ind w:firstLine="720"/>
        <w:jc w:val="both"/>
        <w:rPr>
          <w:rFonts w:ascii="Times New Roman" w:hAnsi="Times New Roman"/>
          <w:color w:val="000000"/>
          <w:sz w:val="28"/>
        </w:rPr>
      </w:pPr>
      <w:r>
        <w:rPr>
          <w:rFonts w:ascii="Times New Roman" w:hAnsi="Times New Roman"/>
          <w:color w:val="000000"/>
          <w:sz w:val="28"/>
        </w:rPr>
        <w:t xml:space="preserve">Для визначення максимальної інтенсивності розгону в розрахунок вводять максимально можливі для даної швидкості прискорення. Тому,  час і шлях розгону, наприклад, автомобіля з чотирьохступінчастою коробкою передач, рис. 9.2, б, розраховують в такій послідовності: на першій передачі від  </w:t>
      </w:r>
      <w:r>
        <w:rPr>
          <w:rFonts w:ascii="Times New Roman" w:hAnsi="Times New Roman"/>
          <w:i w:val="1"/>
          <w:color w:val="000000"/>
          <w:sz w:val="28"/>
        </w:rPr>
        <w:t>V</w:t>
      </w:r>
      <w:r>
        <w:rPr>
          <w:rFonts w:ascii="Times New Roman" w:hAnsi="Times New Roman"/>
          <w:color w:val="000000"/>
          <w:sz w:val="28"/>
          <w:vertAlign w:val="subscript"/>
        </w:rPr>
        <w:t>min</w:t>
      </w:r>
      <w:r>
        <w:rPr>
          <w:rFonts w:ascii="Times New Roman" w:hAnsi="Times New Roman"/>
          <w:color w:val="000000"/>
          <w:sz w:val="28"/>
        </w:rPr>
        <w:t xml:space="preserve">  до  </w:t>
      </w:r>
      <w:r>
        <w:rPr>
          <w:rFonts w:ascii="Times New Roman" w:hAnsi="Times New Roman"/>
          <w:i w:val="1"/>
          <w:color w:val="000000"/>
          <w:sz w:val="28"/>
        </w:rPr>
        <w:t>V΄</w:t>
      </w:r>
      <w:r>
        <w:rPr>
          <w:rFonts w:ascii="Times New Roman" w:hAnsi="Times New Roman"/>
          <w:i w:val="1"/>
          <w:color w:val="000000"/>
          <w:sz w:val="28"/>
          <w:vertAlign w:val="subscript"/>
        </w:rPr>
        <w:t>1</w:t>
      </w:r>
      <w:r>
        <w:rPr>
          <w:rFonts w:ascii="Times New Roman" w:hAnsi="Times New Roman"/>
          <w:color w:val="000000"/>
          <w:sz w:val="28"/>
        </w:rPr>
        <w:t xml:space="preserve">   по кривій прискорень дільниця</w:t>
      </w:r>
      <w:r>
        <w:rPr>
          <w:rFonts w:ascii="Times New Roman" w:hAnsi="Times New Roman"/>
          <w:i w:val="1"/>
          <w:color w:val="000000"/>
          <w:sz w:val="28"/>
        </w:rPr>
        <w:t>а – в</w:t>
      </w:r>
      <w:r>
        <w:rPr>
          <w:rFonts w:ascii="Times New Roman" w:hAnsi="Times New Roman"/>
          <w:color w:val="000000"/>
          <w:sz w:val="28"/>
        </w:rPr>
        <w:t xml:space="preserve">;  на другій передачі від швидкості </w:t>
      </w:r>
      <w:r>
        <w:rPr>
          <w:rFonts w:ascii="Times New Roman" w:hAnsi="Times New Roman"/>
          <w:i w:val="1"/>
          <w:color w:val="000000"/>
          <w:sz w:val="28"/>
        </w:rPr>
        <w:t>V΄</w:t>
      </w:r>
      <w:r>
        <w:rPr>
          <w:rFonts w:ascii="Times New Roman" w:hAnsi="Times New Roman"/>
          <w:i w:val="1"/>
          <w:color w:val="000000"/>
          <w:sz w:val="28"/>
          <w:vertAlign w:val="subscript"/>
        </w:rPr>
        <w:t>1</w:t>
      </w:r>
      <w:r>
        <w:rPr>
          <w:rFonts w:ascii="Times New Roman" w:hAnsi="Times New Roman"/>
          <w:color w:val="000000"/>
          <w:sz w:val="28"/>
        </w:rPr>
        <w:t xml:space="preserve">  до  </w:t>
      </w:r>
      <w:r>
        <w:rPr>
          <w:rFonts w:ascii="Times New Roman" w:hAnsi="Times New Roman"/>
          <w:i w:val="1"/>
          <w:color w:val="000000"/>
          <w:sz w:val="28"/>
        </w:rPr>
        <w:t>V΄</w:t>
      </w:r>
      <w:r>
        <w:rPr>
          <w:rFonts w:ascii="Times New Roman" w:hAnsi="Times New Roman"/>
          <w:i w:val="1"/>
          <w:color w:val="000000"/>
          <w:sz w:val="28"/>
          <w:vertAlign w:val="subscript"/>
        </w:rPr>
        <w:t>2</w:t>
      </w:r>
      <w:r>
        <w:rPr>
          <w:rFonts w:ascii="Times New Roman" w:hAnsi="Times New Roman"/>
          <w:color w:val="000000"/>
          <w:sz w:val="28"/>
        </w:rPr>
        <w:t xml:space="preserve">,   дільниця</w:t>
      </w:r>
      <w:r>
        <w:rPr>
          <w:rFonts w:ascii="Times New Roman" w:hAnsi="Times New Roman"/>
          <w:i w:val="1"/>
          <w:color w:val="000000"/>
          <w:sz w:val="28"/>
        </w:rPr>
        <w:t>в – с</w:t>
      </w:r>
      <w:r>
        <w:rPr>
          <w:rFonts w:ascii="Times New Roman" w:hAnsi="Times New Roman"/>
          <w:color w:val="000000"/>
          <w:sz w:val="28"/>
        </w:rPr>
        <w:t xml:space="preserve"> на кривій </w:t>
      </w:r>
      <w:r>
        <w:rPr>
          <w:rFonts w:ascii="Times New Roman" w:hAnsi="Times New Roman"/>
          <w:i w:val="1"/>
          <w:color w:val="000000"/>
          <w:sz w:val="28"/>
        </w:rPr>
        <w:t>j</w:t>
      </w:r>
      <w:r>
        <w:rPr>
          <w:rFonts w:ascii="Times New Roman" w:hAnsi="Times New Roman"/>
          <w:i w:val="1"/>
          <w:color w:val="000000"/>
          <w:sz w:val="28"/>
          <w:vertAlign w:val="subscript"/>
        </w:rPr>
        <w:t>II</w:t>
      </w:r>
      <w:r>
        <w:rPr>
          <w:rFonts w:ascii="Times New Roman" w:hAnsi="Times New Roman"/>
          <w:color w:val="000000"/>
          <w:sz w:val="28"/>
        </w:rPr>
        <w:t xml:space="preserve">;   на третій передачі від </w:t>
      </w:r>
      <w:r>
        <w:rPr>
          <w:rFonts w:ascii="Times New Roman" w:hAnsi="Times New Roman"/>
          <w:i w:val="1"/>
          <w:color w:val="000000"/>
          <w:sz w:val="28"/>
        </w:rPr>
        <w:t>V΄</w:t>
      </w:r>
      <w:r>
        <w:rPr>
          <w:rFonts w:ascii="Times New Roman" w:hAnsi="Times New Roman"/>
          <w:i w:val="1"/>
          <w:color w:val="000000"/>
          <w:sz w:val="28"/>
          <w:vertAlign w:val="subscript"/>
        </w:rPr>
        <w:t>2</w:t>
      </w:r>
      <w:r>
        <w:rPr>
          <w:rFonts w:ascii="Times New Roman" w:hAnsi="Times New Roman"/>
          <w:color w:val="000000"/>
          <w:sz w:val="28"/>
        </w:rPr>
        <w:t xml:space="preserve">   до </w:t>
      </w:r>
      <w:r>
        <w:rPr>
          <w:rFonts w:ascii="Times New Roman" w:hAnsi="Times New Roman"/>
          <w:i w:val="1"/>
          <w:color w:val="000000"/>
          <w:sz w:val="28"/>
        </w:rPr>
        <w:t>V΄</w:t>
      </w:r>
      <w:r>
        <w:rPr>
          <w:rFonts w:ascii="Times New Roman" w:hAnsi="Times New Roman"/>
          <w:i w:val="1"/>
          <w:color w:val="000000"/>
          <w:sz w:val="28"/>
          <w:vertAlign w:val="subscript"/>
        </w:rPr>
        <w:t>3</w:t>
      </w:r>
      <w:r>
        <w:rPr>
          <w:rFonts w:ascii="Times New Roman" w:hAnsi="Times New Roman"/>
          <w:color w:val="000000"/>
          <w:sz w:val="28"/>
        </w:rPr>
        <w:t xml:space="preserve">    на кривій </w:t>
      </w:r>
      <w:r>
        <w:rPr>
          <w:rFonts w:ascii="Times New Roman" w:hAnsi="Times New Roman"/>
          <w:i w:val="1"/>
          <w:color w:val="000000"/>
          <w:sz w:val="28"/>
        </w:rPr>
        <w:t>j</w:t>
      </w:r>
      <w:r>
        <w:rPr>
          <w:rFonts w:ascii="Times New Roman" w:hAnsi="Times New Roman"/>
          <w:i w:val="1"/>
          <w:color w:val="000000"/>
          <w:sz w:val="28"/>
          <w:vertAlign w:val="subscript"/>
        </w:rPr>
        <w:t>III</w:t>
      </w:r>
      <w:r>
        <w:rPr>
          <w:rFonts w:ascii="Times New Roman" w:hAnsi="Times New Roman"/>
          <w:color w:val="000000"/>
          <w:sz w:val="28"/>
        </w:rPr>
        <w:t xml:space="preserve">;   на четвертій від </w:t>
      </w:r>
      <w:r>
        <w:rPr>
          <w:rFonts w:ascii="Times New Roman" w:hAnsi="Times New Roman"/>
          <w:i w:val="1"/>
          <w:color w:val="000000"/>
          <w:sz w:val="28"/>
        </w:rPr>
        <w:t>V΄</w:t>
      </w:r>
      <w:r>
        <w:rPr>
          <w:rFonts w:ascii="Times New Roman" w:hAnsi="Times New Roman"/>
          <w:i w:val="1"/>
          <w:color w:val="000000"/>
          <w:sz w:val="28"/>
          <w:vertAlign w:val="subscript"/>
        </w:rPr>
        <w:t>3</w:t>
      </w:r>
      <w:r>
        <w:rPr>
          <w:rFonts w:ascii="Times New Roman" w:hAnsi="Times New Roman"/>
          <w:color w:val="000000"/>
          <w:sz w:val="28"/>
        </w:rPr>
        <w:t xml:space="preserve"> до </w:t>
      </w:r>
      <w:r>
        <w:rPr>
          <w:rFonts w:ascii="Times New Roman" w:hAnsi="Times New Roman"/>
          <w:i w:val="1"/>
          <w:color w:val="000000"/>
          <w:sz w:val="28"/>
        </w:rPr>
        <w:t>V</w:t>
      </w:r>
      <w:r>
        <w:rPr>
          <w:rFonts w:ascii="Times New Roman" w:hAnsi="Times New Roman"/>
          <w:i w:val="1"/>
          <w:color w:val="000000"/>
          <w:sz w:val="28"/>
          <w:vertAlign w:val="subscript"/>
        </w:rPr>
        <w:t>РОЗ</w:t>
      </w:r>
      <w:r>
        <w:rPr>
          <w:rFonts w:ascii="Times New Roman" w:hAnsi="Times New Roman"/>
          <w:color w:val="000000"/>
          <w:sz w:val="28"/>
        </w:rPr>
        <w:t xml:space="preserve">  по кривій ускорений  </w:t>
      </w:r>
      <w:r>
        <w:rPr>
          <w:rFonts w:ascii="Times New Roman" w:hAnsi="Times New Roman"/>
          <w:i w:val="1"/>
          <w:color w:val="000000"/>
          <w:sz w:val="28"/>
        </w:rPr>
        <w:t>j</w:t>
      </w:r>
      <w:r>
        <w:rPr>
          <w:rFonts w:ascii="Times New Roman" w:hAnsi="Times New Roman"/>
          <w:i w:val="1"/>
          <w:color w:val="000000"/>
          <w:sz w:val="28"/>
          <w:vertAlign w:val="subscript"/>
        </w:rPr>
        <w:t>IV</w:t>
      </w:r>
      <w:r>
        <w:rPr>
          <w:rFonts w:ascii="Times New Roman" w:hAnsi="Times New Roman"/>
          <w:color w:val="000000"/>
          <w:sz w:val="28"/>
        </w:rPr>
        <w:t xml:space="preserve">.  </w:t>
      </w:r>
    </w:p>
    <w:p>
      <w:pPr>
        <w:ind w:firstLine="720"/>
        <w:jc w:val="both"/>
        <w:rPr>
          <w:rFonts w:ascii="Times New Roman" w:hAnsi="Times New Roman"/>
          <w:color w:val="000000"/>
          <w:sz w:val="28"/>
        </w:rPr>
      </w:pPr>
      <w:r>
        <w:rPr>
          <w:rFonts w:ascii="Times New Roman" w:hAnsi="Times New Roman"/>
          <w:color w:val="000000"/>
          <w:sz w:val="28"/>
        </w:rPr>
        <w:t xml:space="preserve">Зв'язок між часом і шляхом розгону ілюструється графіком інтенсивності розгону, рис. 9.3, а. Цей графік будують за отриманими значеннями часу і шляху розгону. Як правило, час і шлях розгону розраховують до швидкості рівної  0,8</w:t>
      </w:r>
      <w:r>
        <w:rPr>
          <w:rFonts w:ascii="Times New Roman" w:hAnsi="Times New Roman"/>
          <w:i w:val="1"/>
          <w:color w:val="000000"/>
          <w:sz w:val="28"/>
        </w:rPr>
        <w:t>V</w:t>
      </w:r>
      <w:r>
        <w:rPr>
          <w:rFonts w:ascii="Times New Roman" w:hAnsi="Times New Roman"/>
          <w:color w:val="000000"/>
          <w:sz w:val="28"/>
          <w:vertAlign w:val="subscript"/>
        </w:rPr>
        <w:t>max</w:t>
      </w:r>
      <w:r>
        <w:rPr>
          <w:rFonts w:ascii="Times New Roman" w:hAnsi="Times New Roman"/>
          <w:color w:val="000000"/>
          <w:sz w:val="28"/>
        </w:rPr>
        <w:t xml:space="preserve">.  </w:t>
      </w:r>
    </w:p>
    <w:p>
      <w:pPr>
        <w:pStyle w:val="P1"/>
        <w:ind w:firstLine="720"/>
        <w:jc w:val="left"/>
        <w:rPr>
          <w:sz w:val="28"/>
        </w:rPr>
      </w:pPr>
      <w:r>
        <w:rPr>
          <w:b w:val="1"/>
          <w:sz w:val="28"/>
        </w:rPr>
        <w:t>8.4 Визначення передавальних чисел трансмісії</w:t>
      </w:r>
    </w:p>
    <w:p>
      <w:pPr>
        <w:pStyle w:val="P10"/>
        <w:rPr>
          <w:sz w:val="28"/>
        </w:rPr>
      </w:pPr>
      <w:r>
        <w:rPr>
          <w:sz w:val="28"/>
        </w:rPr>
        <w:tab/>
        <w:t>Передавальне число головної передачі визначається з необхідності забезпечення максимальної швидкості руху на вищій передачі коробки передач. Значення передавального числа головної передачі визначається з формули для визначення максимальної швидкості руху</w:t>
      </w:r>
    </w:p>
    <w:p>
      <w:pPr>
        <w:jc w:val="center"/>
        <w:rPr>
          <w:rFonts w:ascii="Times New Roman" w:hAnsi="Times New Roman"/>
          <w:sz w:val="28"/>
        </w:rPr>
      </w:pPr>
      <w:r>
        <w:drawing>
          <wp:inline xmlns:wp="http://schemas.openxmlformats.org/drawingml/2006/wordprocessingDrawing">
            <wp:extent cx="1243965" cy="495300"/>
            <wp:docPr id="256" name="Picture 256"/>
            <a:graphic xmlns:a="http://schemas.openxmlformats.org/drawingml/2006/main">
              <a:graphicData uri="http://schemas.openxmlformats.org/drawingml/2006/picture">
                <pic:pic xmlns:pic="http://schemas.openxmlformats.org/drawingml/2006/picture">
                  <pic:nvPicPr>
                    <pic:cNvPr id="256" name="Picture 256"/>
                    <pic:cNvPicPr/>
                  </pic:nvPicPr>
                  <pic:blipFill>
                    <a:blip xmlns:r="http://schemas.openxmlformats.org/officeDocument/2006/relationships" r:embed="Relimage241"/>
                    <a:stretch>
                      <a:fillRect/>
                    </a:stretch>
                  </pic:blipFill>
                  <pic:spPr>
                    <a:xfrm>
                      <a:off x="0" y="0"/>
                      <a:ext cx="1243965" cy="495300"/>
                    </a:xfrm>
                    <a:prstGeom prst="rect"/>
                    <a:solidFill>
                      <a:srgbClr val="FFFFFF"/>
                    </a:solidFill>
                  </pic:spPr>
                </pic:pic>
              </a:graphicData>
            </a:graphic>
          </wp:inline>
        </w:drawing>
      </w:r>
      <w:r>
        <w:rPr>
          <w:rFonts w:ascii="Times New Roman" w:hAnsi="Times New Roman"/>
          <w:sz w:val="28"/>
        </w:rPr>
        <w:t xml:space="preserve">;          </w:t>
      </w:r>
      <w:r>
        <w:drawing>
          <wp:inline xmlns:wp="http://schemas.openxmlformats.org/drawingml/2006/wordprocessingDrawing">
            <wp:extent cx="1256665" cy="495300"/>
            <wp:docPr id="257" name="Picture 257"/>
            <a:graphic xmlns:a="http://schemas.openxmlformats.org/drawingml/2006/main">
              <a:graphicData uri="http://schemas.openxmlformats.org/drawingml/2006/picture">
                <pic:pic xmlns:pic="http://schemas.openxmlformats.org/drawingml/2006/picture">
                  <pic:nvPicPr>
                    <pic:cNvPr id="257" name="Picture 257"/>
                    <pic:cNvPicPr/>
                  </pic:nvPicPr>
                  <pic:blipFill>
                    <a:blip xmlns:r="http://schemas.openxmlformats.org/officeDocument/2006/relationships" r:embed="Relimage242"/>
                    <a:stretch>
                      <a:fillRect/>
                    </a:stretch>
                  </pic:blipFill>
                  <pic:spPr>
                    <a:xfrm>
                      <a:off x="0" y="0"/>
                      <a:ext cx="1256665" cy="495300"/>
                    </a:xfrm>
                    <a:prstGeom prst="rect"/>
                    <a:solidFill>
                      <a:srgbClr val="FFFFFF"/>
                    </a:solidFill>
                  </pic:spPr>
                </pic:pic>
              </a:graphicData>
            </a:graphic>
          </wp:inline>
        </w:drawing>
      </w:r>
      <w:r>
        <w:rPr>
          <w:rFonts w:ascii="Times New Roman" w:hAnsi="Times New Roman"/>
          <w:sz w:val="28"/>
        </w:rPr>
        <w:t xml:space="preserve">,               (8.15)</w:t>
      </w:r>
    </w:p>
    <w:p>
      <w:pPr>
        <w:jc w:val="both"/>
        <w:rPr>
          <w:rFonts w:ascii="Times New Roman" w:hAnsi="Times New Roman"/>
          <w:color w:val="000000"/>
          <w:sz w:val="28"/>
        </w:rPr>
      </w:pPr>
      <w:r>
        <w:rPr>
          <w:rFonts w:ascii="Times New Roman" w:hAnsi="Times New Roman"/>
          <w:color w:val="000000"/>
          <w:sz w:val="28"/>
        </w:rPr>
        <w:t xml:space="preserve">де      і</w:t>
      </w:r>
      <w:r>
        <w:rPr>
          <w:rFonts w:ascii="Times New Roman" w:hAnsi="Times New Roman"/>
          <w:color w:val="000000"/>
          <w:sz w:val="28"/>
          <w:vertAlign w:val="subscript"/>
        </w:rPr>
        <w:t>ВП</w:t>
      </w:r>
      <w:r>
        <w:rPr>
          <w:rFonts w:ascii="Times New Roman" w:hAnsi="Times New Roman"/>
          <w:color w:val="000000"/>
          <w:sz w:val="28"/>
        </w:rPr>
        <w:t xml:space="preserve">  –  вища  ступінь коробки передач.</w:t>
      </w:r>
    </w:p>
    <w:p>
      <w:pPr>
        <w:ind w:firstLine="720"/>
        <w:jc w:val="both"/>
        <w:rPr>
          <w:rFonts w:ascii="Times New Roman" w:hAnsi="Times New Roman"/>
          <w:color w:val="000000"/>
          <w:sz w:val="28"/>
        </w:rPr>
      </w:pPr>
      <w:r>
        <w:rPr>
          <w:noProof w:val="1"/>
        </w:rPr>
        <w:drawing>
          <wp:anchor xmlns:wp="http://schemas.openxmlformats.org/drawingml/2006/wordprocessingDrawing" simplePos="0" allowOverlap="0" behindDoc="0" layoutInCell="0" locked="0" relativeHeight="14" distL="114300" distR="114300">
            <wp:simplePos x="0" y="0"/>
            <wp:positionH relativeFrom="column">
              <wp:posOffset>996950</wp:posOffset>
            </wp:positionH>
            <wp:positionV relativeFrom="paragraph">
              <wp:posOffset>2703830</wp:posOffset>
            </wp:positionV>
            <wp:extent cx="4206240" cy="2506345"/>
            <wp:wrapTopAndBottom/>
            <wp:docPr id="258" name="_x0000_s1042"/>
            <a:graphic xmlns:a="http://schemas.openxmlformats.org/drawingml/2006/main">
              <a:graphicData uri="http://schemas.openxmlformats.org/drawingml/2006/picture">
                <pic:pic xmlns:pic="http://schemas.openxmlformats.org/drawingml/2006/picture">
                  <pic:nvPicPr>
                    <pic:cNvPr id="258" name="Picture 258"/>
                    <pic:cNvPicPr/>
                  </pic:nvPicPr>
                  <pic:blipFill>
                    <a:blip xmlns:r="http://schemas.openxmlformats.org/officeDocument/2006/relationships" r:embed="Relimage243"/>
                    <a:stretch>
                      <a:fillRect/>
                    </a:stretch>
                  </pic:blipFill>
                  <pic:spPr>
                    <a:xfrm>
                      <a:off x="0" y="0"/>
                      <a:ext cx="4206240" cy="2506345"/>
                    </a:xfrm>
                    <a:prstGeom prst="rect"/>
                    <a:solidFill>
                      <a:srgbClr val="FFFFFF"/>
                    </a:solidFill>
                  </pic:spPr>
                </pic:pic>
              </a:graphicData>
            </a:graphic>
          </wp:anchor>
        </w:drawing>
      </w:r>
      <w:r>
        <w:rPr>
          <w:rFonts w:ascii="Times New Roman" w:hAnsi="Times New Roman"/>
          <w:color w:val="000000"/>
          <w:sz w:val="28"/>
        </w:rPr>
        <w:t>Передавальне число головної передачі впливає істотним чином на тягово-швидкісні властивості і паливну економічність автомобіля. Залежно від умов експлуатації на одну і ту ж модель автомобіля можуть встановлюватися головні передачі з різними передавальними числами, рисунок 8. 4 (</w:t>
      </w:r>
      <w:r>
        <w:drawing>
          <wp:inline xmlns:wp="http://schemas.openxmlformats.org/drawingml/2006/wordprocessingDrawing">
            <wp:extent cx="854075" cy="235585"/>
            <wp:docPr id="259" name="Picture 259"/>
            <a:graphic xmlns:a="http://schemas.openxmlformats.org/drawingml/2006/main">
              <a:graphicData uri="http://schemas.openxmlformats.org/drawingml/2006/picture">
                <pic:pic xmlns:pic="http://schemas.openxmlformats.org/drawingml/2006/picture">
                  <pic:nvPicPr>
                    <pic:cNvPr id="259" name="Picture 259"/>
                    <pic:cNvPicPr/>
                  </pic:nvPicPr>
                  <pic:blipFill>
                    <a:blip xmlns:r="http://schemas.openxmlformats.org/officeDocument/2006/relationships" r:embed="Relimage244"/>
                    <a:stretch>
                      <a:fillRect/>
                    </a:stretch>
                  </pic:blipFill>
                  <pic:spPr>
                    <a:xfrm>
                      <a:off x="0" y="0"/>
                      <a:ext cx="854075" cy="235585"/>
                    </a:xfrm>
                    <a:prstGeom prst="rect"/>
                    <a:solidFill>
                      <a:srgbClr val="FFFFFF"/>
                    </a:solidFill>
                  </pic:spPr>
                </pic:pic>
              </a:graphicData>
            </a:graphic>
          </wp:inline>
        </w:drawing>
      </w:r>
      <w:r>
        <w:rPr>
          <w:rFonts w:ascii="Times New Roman" w:hAnsi="Times New Roman"/>
          <w:sz w:val="28"/>
        </w:rPr>
        <w:t>)</w:t>
      </w:r>
      <w:r>
        <w:rPr>
          <w:rFonts w:ascii="Times New Roman" w:hAnsi="Times New Roman"/>
          <w:color w:val="000000"/>
          <w:sz w:val="28"/>
        </w:rPr>
        <w:t>. Так, при передавальному відношенні</w:t>
      </w:r>
      <w:r>
        <w:drawing>
          <wp:inline xmlns:wp="http://schemas.openxmlformats.org/drawingml/2006/wordprocessingDrawing">
            <wp:extent cx="180975" cy="276225"/>
            <wp:docPr id="260" name="Picture 260"/>
            <a:graphic xmlns:a="http://schemas.openxmlformats.org/drawingml/2006/main">
              <a:graphicData uri="http://schemas.openxmlformats.org/drawingml/2006/picture">
                <pic:pic xmlns:pic="http://schemas.openxmlformats.org/drawingml/2006/picture">
                  <pic:nvPicPr>
                    <pic:cNvPr id="260" name="Picture 260"/>
                    <pic:cNvPicPr/>
                  </pic:nvPicPr>
                  <pic:blipFill>
                    <a:blip xmlns:r="http://schemas.openxmlformats.org/officeDocument/2006/relationships" r:embed="Relimage245"/>
                    <a:stretch>
                      <a:fillRect/>
                    </a:stretch>
                  </pic:blipFill>
                  <pic:spPr>
                    <a:xfrm>
                      <a:off x="0" y="0"/>
                      <a:ext cx="180975" cy="276225"/>
                    </a:xfrm>
                    <a:prstGeom prst="rect"/>
                    <a:solidFill>
                      <a:srgbClr val="FFFFFF"/>
                    </a:solidFill>
                  </pic:spPr>
                </pic:pic>
              </a:graphicData>
            </a:graphic>
          </wp:inline>
        </w:drawing>
      </w:r>
      <w:r>
        <w:rPr>
          <w:rFonts w:ascii="Times New Roman" w:hAnsi="Times New Roman"/>
          <w:color w:val="000000"/>
          <w:sz w:val="28"/>
        </w:rPr>
        <w:t xml:space="preserve">в найбільшій мірі використовується потужність двигуна і автомобіль розвиває найбільшу швидкість руху </w:t>
      </w:r>
      <w:r>
        <w:drawing>
          <wp:inline xmlns:wp="http://schemas.openxmlformats.org/drawingml/2006/wordprocessingDrawing">
            <wp:extent cx="266700" cy="235585"/>
            <wp:docPr id="261" name="Picture 261"/>
            <a:graphic xmlns:a="http://schemas.openxmlformats.org/drawingml/2006/main">
              <a:graphicData uri="http://schemas.openxmlformats.org/drawingml/2006/picture">
                <pic:pic xmlns:pic="http://schemas.openxmlformats.org/drawingml/2006/picture">
                  <pic:nvPicPr>
                    <pic:cNvPr id="261" name="Picture 261"/>
                    <pic:cNvPicPr/>
                  </pic:nvPicPr>
                  <pic:blipFill>
                    <a:blip xmlns:r="http://schemas.openxmlformats.org/officeDocument/2006/relationships" r:embed="Relimage246"/>
                    <a:stretch>
                      <a:fillRect/>
                    </a:stretch>
                  </pic:blipFill>
                  <pic:spPr>
                    <a:xfrm>
                      <a:off x="0" y="0"/>
                      <a:ext cx="266700" cy="235585"/>
                    </a:xfrm>
                    <a:prstGeom prst="rect"/>
                    <a:solidFill>
                      <a:srgbClr val="FFFFFF"/>
                    </a:solidFill>
                  </pic:spPr>
                </pic:pic>
              </a:graphicData>
            </a:graphic>
          </wp:inline>
        </w:drawing>
      </w:r>
      <w:r>
        <w:rPr>
          <w:rFonts w:ascii="Times New Roman" w:hAnsi="Times New Roman"/>
          <w:color w:val="000000"/>
          <w:sz w:val="28"/>
        </w:rPr>
        <w:t xml:space="preserve">.   При значенні передавального числа головної передачі </w:t>
      </w:r>
      <w:r>
        <w:drawing>
          <wp:inline xmlns:wp="http://schemas.openxmlformats.org/drawingml/2006/wordprocessingDrawing">
            <wp:extent cx="198755" cy="276225"/>
            <wp:docPr id="262" name="Picture 262"/>
            <a:graphic xmlns:a="http://schemas.openxmlformats.org/drawingml/2006/main">
              <a:graphicData uri="http://schemas.openxmlformats.org/drawingml/2006/picture">
                <pic:pic xmlns:pic="http://schemas.openxmlformats.org/drawingml/2006/picture">
                  <pic:nvPicPr>
                    <pic:cNvPr id="262" name="Picture 262"/>
                    <pic:cNvPicPr/>
                  </pic:nvPicPr>
                  <pic:blipFill>
                    <a:blip xmlns:r="http://schemas.openxmlformats.org/officeDocument/2006/relationships" r:embed="Relimage247"/>
                    <a:stretch>
                      <a:fillRect/>
                    </a:stretch>
                  </pic:blipFill>
                  <pic:spPr>
                    <a:xfrm>
                      <a:off x="0" y="0"/>
                      <a:ext cx="198755" cy="276225"/>
                    </a:xfrm>
                    <a:prstGeom prst="rect"/>
                    <a:solidFill>
                      <a:srgbClr val="FFFFFF"/>
                    </a:solidFill>
                  </pic:spPr>
                </pic:pic>
              </a:graphicData>
            </a:graphic>
          </wp:inline>
        </w:drawing>
      </w:r>
      <w:r>
        <w:rPr>
          <w:rFonts w:ascii="Times New Roman" w:hAnsi="Times New Roman"/>
          <w:color w:val="000000"/>
          <w:sz w:val="28"/>
        </w:rPr>
        <w:t xml:space="preserve"> на вищій передачі максимальна швидкість рівна </w:t>
      </w:r>
      <w:r>
        <w:drawing>
          <wp:inline xmlns:wp="http://schemas.openxmlformats.org/drawingml/2006/wordprocessingDrawing">
            <wp:extent cx="711200" cy="235585"/>
            <wp:docPr id="263" name="Picture 263"/>
            <a:graphic xmlns:a="http://schemas.openxmlformats.org/drawingml/2006/main">
              <a:graphicData uri="http://schemas.openxmlformats.org/drawingml/2006/picture">
                <pic:pic xmlns:pic="http://schemas.openxmlformats.org/drawingml/2006/picture">
                  <pic:nvPicPr>
                    <pic:cNvPr id="263" name="Picture 263"/>
                    <pic:cNvPicPr/>
                  </pic:nvPicPr>
                  <pic:blipFill>
                    <a:blip xmlns:r="http://schemas.openxmlformats.org/officeDocument/2006/relationships" r:embed="Relimage248"/>
                    <a:stretch>
                      <a:fillRect/>
                    </a:stretch>
                  </pic:blipFill>
                  <pic:spPr>
                    <a:xfrm>
                      <a:off x="0" y="0"/>
                      <a:ext cx="711200" cy="235585"/>
                    </a:xfrm>
                    <a:prstGeom prst="rect"/>
                    <a:solidFill>
                      <a:srgbClr val="FFFFFF"/>
                    </a:solidFill>
                  </pic:spPr>
                </pic:pic>
              </a:graphicData>
            </a:graphic>
          </wp:inline>
        </w:drawing>
      </w:r>
      <w:r>
        <w:rPr>
          <w:rFonts w:ascii="Times New Roman" w:hAnsi="Times New Roman"/>
          <w:color w:val="000000"/>
          <w:sz w:val="28"/>
        </w:rPr>
        <w:t>. Потужність двигуна недостатня для подолання потужностей опору руху і повітряного середовища при кінематично можливій швидкості руху.</w:t>
      </w:r>
    </w:p>
    <w:p>
      <w:pPr>
        <w:ind w:firstLine="720"/>
        <w:jc w:val="center"/>
        <w:rPr>
          <w:rFonts w:ascii="Times New Roman" w:hAnsi="Times New Roman"/>
          <w:color w:val="000000"/>
          <w:sz w:val="28"/>
        </w:rPr>
      </w:pPr>
      <w:r>
        <w:rPr>
          <w:rFonts w:ascii="Times New Roman" w:hAnsi="Times New Roman"/>
          <w:color w:val="000000"/>
          <w:sz w:val="28"/>
        </w:rPr>
        <w:t xml:space="preserve">Рисунок 8.4 - Вплив передавального числа головної передачі на тягово - швидкісні властивості автомобіля  (</w:t>
      </w:r>
      <w:r>
        <w:drawing>
          <wp:inline xmlns:wp="http://schemas.openxmlformats.org/drawingml/2006/wordprocessingDrawing">
            <wp:extent cx="723900" cy="235585"/>
            <wp:docPr id="264" name="Picture 264"/>
            <a:graphic xmlns:a="http://schemas.openxmlformats.org/drawingml/2006/main">
              <a:graphicData uri="http://schemas.openxmlformats.org/drawingml/2006/picture">
                <pic:pic xmlns:pic="http://schemas.openxmlformats.org/drawingml/2006/picture">
                  <pic:nvPicPr>
                    <pic:cNvPr id="264" name="Picture 264"/>
                    <pic:cNvPicPr/>
                  </pic:nvPicPr>
                  <pic:blipFill>
                    <a:blip xmlns:r="http://schemas.openxmlformats.org/officeDocument/2006/relationships" r:embed="Relimage244"/>
                    <a:stretch>
                      <a:fillRect/>
                    </a:stretch>
                  </pic:blipFill>
                  <pic:spPr>
                    <a:xfrm>
                      <a:off x="0" y="0"/>
                      <a:ext cx="723900" cy="235585"/>
                    </a:xfrm>
                    <a:prstGeom prst="rect"/>
                    <a:solidFill>
                      <a:srgbClr val="FFFFFF"/>
                    </a:solidFill>
                  </pic:spPr>
                </pic:pic>
              </a:graphicData>
            </a:graphic>
          </wp:inline>
        </w:drawing>
      </w:r>
      <w:r>
        <w:rPr>
          <w:rFonts w:ascii="Times New Roman" w:hAnsi="Times New Roman"/>
          <w:sz w:val="28"/>
        </w:rPr>
        <w:t>)</w:t>
      </w:r>
    </w:p>
    <w:p>
      <w:pPr>
        <w:ind w:firstLine="720"/>
        <w:jc w:val="both"/>
        <w:rPr>
          <w:rFonts w:ascii="Times New Roman" w:hAnsi="Times New Roman"/>
          <w:color w:val="000000"/>
          <w:sz w:val="28"/>
        </w:rPr>
      </w:pPr>
      <w:r>
        <w:rPr>
          <w:rFonts w:ascii="Times New Roman" w:hAnsi="Times New Roman"/>
          <w:color w:val="000000"/>
          <w:sz w:val="28"/>
        </w:rPr>
        <w:t>При передавальному відношенні</w:t>
      </w:r>
      <w:r>
        <w:drawing>
          <wp:inline xmlns:wp="http://schemas.openxmlformats.org/drawingml/2006/wordprocessingDrawing">
            <wp:extent cx="151765" cy="276225"/>
            <wp:docPr id="265" name="Picture 265"/>
            <a:graphic xmlns:a="http://schemas.openxmlformats.org/drawingml/2006/main">
              <a:graphicData uri="http://schemas.openxmlformats.org/drawingml/2006/picture">
                <pic:pic xmlns:pic="http://schemas.openxmlformats.org/drawingml/2006/picture">
                  <pic:nvPicPr>
                    <pic:cNvPr id="265" name="Picture 265"/>
                    <pic:cNvPicPr/>
                  </pic:nvPicPr>
                  <pic:blipFill>
                    <a:blip xmlns:r="http://schemas.openxmlformats.org/officeDocument/2006/relationships" r:embed="Relimage249"/>
                    <a:stretch>
                      <a:fillRect/>
                    </a:stretch>
                  </pic:blipFill>
                  <pic:spPr>
                    <a:xfrm>
                      <a:off x="0" y="0"/>
                      <a:ext cx="151765" cy="276225"/>
                    </a:xfrm>
                    <a:prstGeom prst="rect"/>
                    <a:solidFill>
                      <a:srgbClr val="FFFFFF"/>
                    </a:solidFill>
                  </pic:spPr>
                </pic:pic>
              </a:graphicData>
            </a:graphic>
          </wp:inline>
        </w:drawing>
      </w:r>
      <w:r>
        <w:rPr>
          <w:rFonts w:ascii="Times New Roman" w:hAnsi="Times New Roman"/>
          <w:color w:val="000000"/>
          <w:sz w:val="28"/>
        </w:rPr>
        <w:t xml:space="preserve"> автомобіль буде рухатись з великим запасом потужності, однак можлива максимальна швидкість </w:t>
      </w:r>
      <w:r>
        <w:drawing>
          <wp:inline xmlns:wp="http://schemas.openxmlformats.org/drawingml/2006/wordprocessingDrawing">
            <wp:extent cx="1057910" cy="235585"/>
            <wp:docPr id="266" name="Picture 266"/>
            <a:graphic xmlns:a="http://schemas.openxmlformats.org/drawingml/2006/main">
              <a:graphicData uri="http://schemas.openxmlformats.org/drawingml/2006/picture">
                <pic:pic xmlns:pic="http://schemas.openxmlformats.org/drawingml/2006/picture">
                  <pic:nvPicPr>
                    <pic:cNvPr id="266" name="Picture 266"/>
                    <pic:cNvPicPr/>
                  </pic:nvPicPr>
                  <pic:blipFill>
                    <a:blip xmlns:r="http://schemas.openxmlformats.org/officeDocument/2006/relationships" r:embed="Relimage250"/>
                    <a:stretch>
                      <a:fillRect/>
                    </a:stretch>
                  </pic:blipFill>
                  <pic:spPr>
                    <a:xfrm>
                      <a:off x="0" y="0"/>
                      <a:ext cx="1057910" cy="235585"/>
                    </a:xfrm>
                    <a:prstGeom prst="rect"/>
                    <a:solidFill>
                      <a:srgbClr val="FFFFFF"/>
                    </a:solidFill>
                  </pic:spPr>
                </pic:pic>
              </a:graphicData>
            </a:graphic>
          </wp:inline>
        </w:drawing>
      </w:r>
      <w:r>
        <w:rPr>
          <w:rFonts w:ascii="Times New Roman" w:hAnsi="Times New Roman"/>
          <w:color w:val="000000"/>
          <w:sz w:val="28"/>
        </w:rPr>
        <w:t xml:space="preserve">  і обмежується максимальною кутовою швидкістю обертання колінчастого вала. При цьому автомобіль буде працювати з малою мірою використання потужності двигуна, що значно погіршує паливну економічність.</w:t>
      </w:r>
    </w:p>
    <w:p>
      <w:pPr>
        <w:ind w:firstLine="720"/>
        <w:jc w:val="both"/>
        <w:rPr>
          <w:rFonts w:ascii="Times New Roman" w:hAnsi="Times New Roman"/>
          <w:color w:val="000000"/>
          <w:sz w:val="28"/>
        </w:rPr>
      </w:pPr>
      <w:r>
        <w:rPr>
          <w:rFonts w:ascii="Times New Roman" w:hAnsi="Times New Roman"/>
          <w:color w:val="000000"/>
          <w:sz w:val="28"/>
        </w:rPr>
        <w:t xml:space="preserve">Передавальне відношення першої ступені КПП визначається з необхідності подолання максимального дорожнього опору </w:t>
      </w:r>
      <w:r>
        <w:drawing>
          <wp:inline xmlns:wp="http://schemas.openxmlformats.org/drawingml/2006/wordprocessingDrawing">
            <wp:extent cx="437515" cy="274320"/>
            <wp:docPr id="267" name="Picture 267"/>
            <a:graphic xmlns:a="http://schemas.openxmlformats.org/drawingml/2006/main">
              <a:graphicData uri="http://schemas.openxmlformats.org/drawingml/2006/picture">
                <pic:pic xmlns:pic="http://schemas.openxmlformats.org/drawingml/2006/picture">
                  <pic:nvPicPr>
                    <pic:cNvPr id="267" name="Picture 267"/>
                    <pic:cNvPicPr/>
                  </pic:nvPicPr>
                  <pic:blipFill>
                    <a:blip xmlns:r="http://schemas.openxmlformats.org/officeDocument/2006/relationships" r:embed="Relimage251"/>
                    <a:stretch>
                      <a:fillRect/>
                    </a:stretch>
                  </pic:blipFill>
                  <pic:spPr>
                    <a:xfrm>
                      <a:off x="0" y="0"/>
                      <a:ext cx="437515" cy="274320"/>
                    </a:xfrm>
                    <a:prstGeom prst="rect"/>
                    <a:solidFill>
                      <a:srgbClr val="FFFFFF"/>
                    </a:solidFill>
                  </pic:spPr>
                </pic:pic>
              </a:graphicData>
            </a:graphic>
          </wp:inline>
        </w:drawing>
      </w:r>
      <w:r>
        <w:rPr>
          <w:rFonts w:ascii="Times New Roman" w:hAnsi="Times New Roman"/>
          <w:color w:val="000000"/>
          <w:sz w:val="28"/>
        </w:rPr>
        <w:t xml:space="preserve">, який визначається завданням на проектування. З умови рівномірного руху </w:t>
      </w:r>
      <w:r>
        <w:drawing>
          <wp:inline xmlns:wp="http://schemas.openxmlformats.org/drawingml/2006/wordprocessingDrawing">
            <wp:extent cx="921385" cy="304165"/>
            <wp:docPr id="268" name="Picture 268"/>
            <a:graphic xmlns:a="http://schemas.openxmlformats.org/drawingml/2006/main">
              <a:graphicData uri="http://schemas.openxmlformats.org/drawingml/2006/picture">
                <pic:pic xmlns:pic="http://schemas.openxmlformats.org/drawingml/2006/picture">
                  <pic:nvPicPr>
                    <pic:cNvPr id="268" name="Picture 268"/>
                    <pic:cNvPicPr/>
                  </pic:nvPicPr>
                  <pic:blipFill>
                    <a:blip xmlns:r="http://schemas.openxmlformats.org/officeDocument/2006/relationships" r:embed="Relimage252"/>
                    <a:stretch>
                      <a:fillRect/>
                    </a:stretch>
                  </pic:blipFill>
                  <pic:spPr>
                    <a:xfrm>
                      <a:off x="0" y="0"/>
                      <a:ext cx="921385" cy="304165"/>
                    </a:xfrm>
                    <a:prstGeom prst="rect"/>
                    <a:solidFill>
                      <a:srgbClr val="FFFFFF"/>
                    </a:solidFill>
                  </pic:spPr>
                </pic:pic>
              </a:graphicData>
            </a:graphic>
          </wp:inline>
        </w:drawing>
      </w:r>
    </w:p>
    <w:p>
      <w:pPr>
        <w:jc w:val="center"/>
        <w:rPr>
          <w:rFonts w:ascii="Times New Roman" w:hAnsi="Times New Roman"/>
          <w:sz w:val="28"/>
        </w:rPr>
      </w:pPr>
      <w:r>
        <w:drawing>
          <wp:inline xmlns:wp="http://schemas.openxmlformats.org/drawingml/2006/wordprocessingDrawing">
            <wp:extent cx="2242820" cy="589915"/>
            <wp:docPr id="269" name="Picture 269"/>
            <a:graphic xmlns:a="http://schemas.openxmlformats.org/drawingml/2006/main">
              <a:graphicData uri="http://schemas.openxmlformats.org/drawingml/2006/picture">
                <pic:pic xmlns:pic="http://schemas.openxmlformats.org/drawingml/2006/picture">
                  <pic:nvPicPr>
                    <pic:cNvPr id="269" name="Picture 269"/>
                    <pic:cNvPicPr/>
                  </pic:nvPicPr>
                  <pic:blipFill>
                    <a:blip xmlns:r="http://schemas.openxmlformats.org/officeDocument/2006/relationships" r:embed="Relimage253"/>
                    <a:stretch>
                      <a:fillRect/>
                    </a:stretch>
                  </pic:blipFill>
                  <pic:spPr>
                    <a:xfrm>
                      <a:off x="0" y="0"/>
                      <a:ext cx="2242820" cy="589915"/>
                    </a:xfrm>
                    <a:prstGeom prst="rect"/>
                    <a:solidFill>
                      <a:srgbClr val="FFFFFF"/>
                    </a:solidFill>
                  </pic:spPr>
                </pic:pic>
              </a:graphicData>
            </a:graphic>
          </wp:inline>
        </w:drawing>
      </w:r>
      <w:r>
        <w:rPr>
          <w:rFonts w:ascii="Times New Roman" w:hAnsi="Times New Roman"/>
          <w:sz w:val="28"/>
        </w:rPr>
        <w:t>;</w:t>
      </w:r>
    </w:p>
    <w:p>
      <w:pPr>
        <w:jc w:val="center"/>
        <w:rPr>
          <w:rFonts w:ascii="Times New Roman" w:hAnsi="Times New Roman"/>
          <w:sz w:val="28"/>
        </w:rPr>
      </w:pPr>
      <w:r>
        <w:drawing>
          <wp:inline xmlns:wp="http://schemas.openxmlformats.org/drawingml/2006/wordprocessingDrawing">
            <wp:extent cx="1748790" cy="551180"/>
            <wp:docPr id="270" name="Picture 270"/>
            <a:graphic xmlns:a="http://schemas.openxmlformats.org/drawingml/2006/main">
              <a:graphicData uri="http://schemas.openxmlformats.org/drawingml/2006/picture">
                <pic:pic xmlns:pic="http://schemas.openxmlformats.org/drawingml/2006/picture">
                  <pic:nvPicPr>
                    <pic:cNvPr id="270" name="Picture 270"/>
                    <pic:cNvPicPr/>
                  </pic:nvPicPr>
                  <pic:blipFill>
                    <a:blip xmlns:r="http://schemas.openxmlformats.org/officeDocument/2006/relationships" r:embed="Relimage254"/>
                    <a:stretch>
                      <a:fillRect/>
                    </a:stretch>
                  </pic:blipFill>
                  <pic:spPr>
                    <a:xfrm>
                      <a:off x="0" y="0"/>
                      <a:ext cx="1748790" cy="551180"/>
                    </a:xfrm>
                    <a:prstGeom prst="rect"/>
                    <a:solidFill>
                      <a:srgbClr val="FFFFFF"/>
                    </a:solidFill>
                  </pic:spPr>
                </pic:pic>
              </a:graphicData>
            </a:graphic>
          </wp:inline>
        </w:drawing>
      </w:r>
      <w:r>
        <w:rPr>
          <w:rFonts w:ascii="Times New Roman" w:hAnsi="Times New Roman"/>
          <w:sz w:val="28"/>
        </w:rPr>
        <w:t xml:space="preserve">.                                 (8.16)</w:t>
      </w:r>
    </w:p>
    <w:p>
      <w:pPr>
        <w:pStyle w:val="P10"/>
        <w:ind w:firstLine="720"/>
        <w:rPr>
          <w:sz w:val="28"/>
        </w:rPr>
      </w:pPr>
      <w:r>
        <w:rPr>
          <w:sz w:val="28"/>
        </w:rPr>
        <w:t>Отримане значення передавального числа першої ступені КПП перевіряється за умовою виключення буксування ведучих коліс</w:t>
      </w:r>
    </w:p>
    <w:p>
      <w:pPr>
        <w:jc w:val="center"/>
        <w:rPr>
          <w:rFonts w:ascii="Times New Roman" w:hAnsi="Times New Roman"/>
          <w:sz w:val="28"/>
        </w:rPr>
      </w:pPr>
      <w:r>
        <w:drawing>
          <wp:inline xmlns:wp="http://schemas.openxmlformats.org/drawingml/2006/wordprocessingDrawing">
            <wp:extent cx="741680" cy="294640"/>
            <wp:docPr id="271" name="Picture 271"/>
            <a:graphic xmlns:a="http://schemas.openxmlformats.org/drawingml/2006/main">
              <a:graphicData uri="http://schemas.openxmlformats.org/drawingml/2006/picture">
                <pic:pic xmlns:pic="http://schemas.openxmlformats.org/drawingml/2006/picture">
                  <pic:nvPicPr>
                    <pic:cNvPr id="271" name="Picture 271"/>
                    <pic:cNvPicPr/>
                  </pic:nvPicPr>
                  <pic:blipFill>
                    <a:blip xmlns:r="http://schemas.openxmlformats.org/officeDocument/2006/relationships" r:embed="Relimage255"/>
                    <a:stretch>
                      <a:fillRect/>
                    </a:stretch>
                  </pic:blipFill>
                  <pic:spPr>
                    <a:xfrm>
                      <a:off x="0" y="0"/>
                      <a:ext cx="741680" cy="294640"/>
                    </a:xfrm>
                    <a:prstGeom prst="rect"/>
                    <a:solidFill>
                      <a:srgbClr val="FFFFFF"/>
                    </a:solidFill>
                  </pic:spPr>
                </pic:pic>
              </a:graphicData>
            </a:graphic>
          </wp:inline>
        </w:drawing>
      </w:r>
      <w:r>
        <w:rPr>
          <w:rFonts w:ascii="Times New Roman" w:hAnsi="Times New Roman"/>
          <w:sz w:val="28"/>
        </w:rPr>
        <w:t xml:space="preserve">;          </w:t>
      </w:r>
      <w:r>
        <w:drawing>
          <wp:inline xmlns:wp="http://schemas.openxmlformats.org/drawingml/2006/wordprocessingDrawing">
            <wp:extent cx="2711450" cy="548640"/>
            <wp:docPr id="272" name="Picture 272"/>
            <a:graphic xmlns:a="http://schemas.openxmlformats.org/drawingml/2006/main">
              <a:graphicData uri="http://schemas.openxmlformats.org/drawingml/2006/picture">
                <pic:pic xmlns:pic="http://schemas.openxmlformats.org/drawingml/2006/picture">
                  <pic:nvPicPr>
                    <pic:cNvPr id="272" name="Picture 272"/>
                    <pic:cNvPicPr/>
                  </pic:nvPicPr>
                  <pic:blipFill>
                    <a:blip xmlns:r="http://schemas.openxmlformats.org/officeDocument/2006/relationships" r:embed="Relimage256"/>
                    <a:stretch>
                      <a:fillRect/>
                    </a:stretch>
                  </pic:blipFill>
                  <pic:spPr>
                    <a:xfrm>
                      <a:off x="0" y="0"/>
                      <a:ext cx="2711450" cy="548640"/>
                    </a:xfrm>
                    <a:prstGeom prst="rect"/>
                    <a:solidFill>
                      <a:srgbClr val="FFFFFF"/>
                    </a:solidFill>
                  </pic:spPr>
                </pic:pic>
              </a:graphicData>
            </a:graphic>
          </wp:inline>
        </w:drawing>
      </w:r>
      <w:r>
        <w:rPr>
          <w:rFonts w:ascii="Times New Roman" w:hAnsi="Times New Roman"/>
          <w:sz w:val="28"/>
        </w:rPr>
        <w:t xml:space="preserve">;  </w:t>
      </w:r>
    </w:p>
    <w:p>
      <w:pPr>
        <w:jc w:val="center"/>
        <w:rPr>
          <w:rFonts w:ascii="Times New Roman" w:hAnsi="Times New Roman"/>
          <w:sz w:val="28"/>
        </w:rPr>
      </w:pPr>
      <w:r>
        <w:drawing>
          <wp:inline xmlns:wp="http://schemas.openxmlformats.org/drawingml/2006/wordprocessingDrawing">
            <wp:extent cx="1828165" cy="548640"/>
            <wp:docPr id="273" name="Picture 273"/>
            <a:graphic xmlns:a="http://schemas.openxmlformats.org/drawingml/2006/main">
              <a:graphicData uri="http://schemas.openxmlformats.org/drawingml/2006/picture">
                <pic:pic xmlns:pic="http://schemas.openxmlformats.org/drawingml/2006/picture">
                  <pic:nvPicPr>
                    <pic:cNvPr id="273" name="Picture 273"/>
                    <pic:cNvPicPr/>
                  </pic:nvPicPr>
                  <pic:blipFill>
                    <a:blip xmlns:r="http://schemas.openxmlformats.org/officeDocument/2006/relationships" r:embed="Relimage257"/>
                    <a:stretch>
                      <a:fillRect/>
                    </a:stretch>
                  </pic:blipFill>
                  <pic:spPr>
                    <a:xfrm>
                      <a:off x="0" y="0"/>
                      <a:ext cx="1828165" cy="548640"/>
                    </a:xfrm>
                    <a:prstGeom prst="rect"/>
                    <a:solidFill>
                      <a:srgbClr val="FFFFFF"/>
                    </a:solidFill>
                  </pic:spPr>
                </pic:pic>
              </a:graphicData>
            </a:graphic>
          </wp:inline>
        </w:drawing>
      </w:r>
      <w:r>
        <w:rPr>
          <w:rFonts w:ascii="Times New Roman" w:hAnsi="Times New Roman"/>
          <w:sz w:val="28"/>
        </w:rPr>
        <w:t xml:space="preserve">.                                (8.17)</w:t>
      </w:r>
    </w:p>
    <w:p>
      <w:pPr>
        <w:ind w:firstLine="720"/>
        <w:jc w:val="both"/>
        <w:rPr>
          <w:rFonts w:ascii="Times New Roman" w:hAnsi="Times New Roman"/>
          <w:color w:val="000000"/>
          <w:sz w:val="28"/>
        </w:rPr>
      </w:pPr>
      <w:r>
        <w:rPr>
          <w:rFonts w:ascii="Times New Roman" w:hAnsi="Times New Roman"/>
          <w:color w:val="000000"/>
          <w:sz w:val="28"/>
        </w:rPr>
        <w:t xml:space="preserve">Умовою виключення буксування ведучих коліс є </w:t>
      </w:r>
      <w:r>
        <w:drawing>
          <wp:inline xmlns:wp="http://schemas.openxmlformats.org/drawingml/2006/wordprocessingDrawing">
            <wp:extent cx="632460" cy="283845"/>
            <wp:docPr id="274" name="Picture 274"/>
            <a:graphic xmlns:a="http://schemas.openxmlformats.org/drawingml/2006/main">
              <a:graphicData uri="http://schemas.openxmlformats.org/drawingml/2006/picture">
                <pic:pic xmlns:pic="http://schemas.openxmlformats.org/drawingml/2006/picture">
                  <pic:nvPicPr>
                    <pic:cNvPr id="274" name="Picture 274"/>
                    <pic:cNvPicPr/>
                  </pic:nvPicPr>
                  <pic:blipFill>
                    <a:blip xmlns:r="http://schemas.openxmlformats.org/officeDocument/2006/relationships" r:embed="Relimage258"/>
                    <a:stretch>
                      <a:fillRect/>
                    </a:stretch>
                  </pic:blipFill>
                  <pic:spPr>
                    <a:xfrm>
                      <a:off x="0" y="0"/>
                      <a:ext cx="632460" cy="283845"/>
                    </a:xfrm>
                    <a:prstGeom prst="rect"/>
                    <a:solidFill>
                      <a:srgbClr val="FFFFFF"/>
                    </a:solidFill>
                  </pic:spPr>
                </pic:pic>
              </a:graphicData>
            </a:graphic>
          </wp:inline>
        </w:drawing>
      </w:r>
      <w:r>
        <w:rPr>
          <w:rFonts w:ascii="Times New Roman" w:hAnsi="Times New Roman"/>
          <w:color w:val="000000"/>
          <w:sz w:val="28"/>
        </w:rPr>
        <w:t>. Якщо ця умова не виконується, то вноситься коректування в компонування автомобіля з метою збільшення зчіпної ваги, або до подальших розрахунків як передавальне відношення першої передачі приймають і</w:t>
      </w:r>
      <w:r>
        <w:rPr>
          <w:rFonts w:ascii="Times New Roman" w:hAnsi="Times New Roman"/>
          <w:color w:val="000000"/>
          <w:sz w:val="28"/>
          <w:vertAlign w:val="subscript"/>
        </w:rPr>
        <w:t>І ЗЧ</w:t>
      </w:r>
      <w:r>
        <w:rPr>
          <w:rFonts w:ascii="Times New Roman" w:hAnsi="Times New Roman"/>
          <w:color w:val="000000"/>
          <w:sz w:val="28"/>
        </w:rPr>
        <w:t xml:space="preserve">.  </w:t>
      </w:r>
    </w:p>
    <w:p>
      <w:pPr>
        <w:ind w:firstLine="720"/>
        <w:jc w:val="both"/>
        <w:rPr>
          <w:rFonts w:ascii="Times New Roman" w:hAnsi="Times New Roman"/>
          <w:color w:val="000000"/>
          <w:sz w:val="28"/>
        </w:rPr>
      </w:pPr>
      <w:r>
        <w:rPr>
          <w:rFonts w:ascii="Times New Roman" w:hAnsi="Times New Roman"/>
          <w:color w:val="000000"/>
          <w:sz w:val="28"/>
        </w:rPr>
        <w:t>Передавальні відношення проміжних ступенів КПП визначаються з умови, що максимальна швидкість на попередній передачі рівна мінімальній швидкості на подальшій. При цьому нехтують зниженням швидкості за час перемикання передач, тобто</w:t>
      </w:r>
    </w:p>
    <w:p>
      <w:pPr>
        <w:jc w:val="center"/>
        <w:rPr>
          <w:rFonts w:ascii="Times New Roman" w:hAnsi="Times New Roman"/>
          <w:sz w:val="28"/>
        </w:rPr>
      </w:pPr>
      <w:r>
        <w:drawing>
          <wp:inline xmlns:wp="http://schemas.openxmlformats.org/drawingml/2006/wordprocessingDrawing">
            <wp:extent cx="1133475" cy="304165"/>
            <wp:docPr id="275" name="Picture 275"/>
            <a:graphic xmlns:a="http://schemas.openxmlformats.org/drawingml/2006/main">
              <a:graphicData uri="http://schemas.openxmlformats.org/drawingml/2006/picture">
                <pic:pic xmlns:pic="http://schemas.openxmlformats.org/drawingml/2006/picture">
                  <pic:nvPicPr>
                    <pic:cNvPr id="275" name="Picture 275"/>
                    <pic:cNvPicPr/>
                  </pic:nvPicPr>
                  <pic:blipFill>
                    <a:blip xmlns:r="http://schemas.openxmlformats.org/officeDocument/2006/relationships" r:embed="Relimage259"/>
                    <a:stretch>
                      <a:fillRect/>
                    </a:stretch>
                  </pic:blipFill>
                  <pic:spPr>
                    <a:xfrm>
                      <a:off x="0" y="0"/>
                      <a:ext cx="1133475" cy="304165"/>
                    </a:xfrm>
                    <a:prstGeom prst="rect"/>
                    <a:solidFill>
                      <a:srgbClr val="FFFFFF"/>
                    </a:solidFill>
                  </pic:spPr>
                </pic:pic>
              </a:graphicData>
            </a:graphic>
          </wp:inline>
        </w:drawing>
      </w:r>
      <w:r>
        <w:rPr>
          <w:rFonts w:ascii="Times New Roman" w:hAnsi="Times New Roman"/>
          <w:sz w:val="28"/>
        </w:rPr>
        <w:t xml:space="preserve">;         </w:t>
      </w:r>
      <w:r>
        <w:drawing>
          <wp:inline xmlns:wp="http://schemas.openxmlformats.org/drawingml/2006/wordprocessingDrawing">
            <wp:extent cx="1188085" cy="332105"/>
            <wp:docPr id="276" name="Picture 276"/>
            <a:graphic xmlns:a="http://schemas.openxmlformats.org/drawingml/2006/main">
              <a:graphicData uri="http://schemas.openxmlformats.org/drawingml/2006/picture">
                <pic:pic xmlns:pic="http://schemas.openxmlformats.org/drawingml/2006/picture">
                  <pic:nvPicPr>
                    <pic:cNvPr id="276" name="Picture 276"/>
                    <pic:cNvPicPr/>
                  </pic:nvPicPr>
                  <pic:blipFill>
                    <a:blip xmlns:r="http://schemas.openxmlformats.org/officeDocument/2006/relationships" r:embed="Relimage260"/>
                    <a:stretch>
                      <a:fillRect/>
                    </a:stretch>
                  </pic:blipFill>
                  <pic:spPr>
                    <a:xfrm>
                      <a:off x="0" y="0"/>
                      <a:ext cx="1188085" cy="332105"/>
                    </a:xfrm>
                    <a:prstGeom prst="rect"/>
                    <a:solidFill>
                      <a:srgbClr val="FFFFFF"/>
                    </a:solidFill>
                  </pic:spPr>
                </pic:pic>
              </a:graphicData>
            </a:graphic>
          </wp:inline>
        </w:drawing>
      </w:r>
      <w:r>
        <w:rPr>
          <w:rFonts w:ascii="Times New Roman" w:hAnsi="Times New Roman"/>
          <w:sz w:val="28"/>
        </w:rPr>
        <w:t xml:space="preserve">; </w:t>
      </w:r>
    </w:p>
    <w:p>
      <w:pPr>
        <w:jc w:val="center"/>
        <w:rPr>
          <w:rFonts w:ascii="Times New Roman" w:hAnsi="Times New Roman"/>
          <w:sz w:val="28"/>
        </w:rPr>
      </w:pPr>
      <w:r>
        <w:drawing>
          <wp:inline xmlns:wp="http://schemas.openxmlformats.org/drawingml/2006/wordprocessingDrawing">
            <wp:extent cx="1444625" cy="520065"/>
            <wp:docPr id="277" name="Picture 277"/>
            <a:graphic xmlns:a="http://schemas.openxmlformats.org/drawingml/2006/main">
              <a:graphicData uri="http://schemas.openxmlformats.org/drawingml/2006/picture">
                <pic:pic xmlns:pic="http://schemas.openxmlformats.org/drawingml/2006/picture">
                  <pic:nvPicPr>
                    <pic:cNvPr id="277" name="Picture 277"/>
                    <pic:cNvPicPr/>
                  </pic:nvPicPr>
                  <pic:blipFill>
                    <a:blip xmlns:r="http://schemas.openxmlformats.org/officeDocument/2006/relationships" r:embed="Relimage261"/>
                    <a:stretch>
                      <a:fillRect/>
                    </a:stretch>
                  </pic:blipFill>
                  <pic:spPr>
                    <a:xfrm>
                      <a:off x="0" y="0"/>
                      <a:ext cx="1444625" cy="520065"/>
                    </a:xfrm>
                    <a:prstGeom prst="rect"/>
                    <a:solidFill>
                      <a:srgbClr val="FFFFFF"/>
                    </a:solidFill>
                  </pic:spPr>
                </pic:pic>
              </a:graphicData>
            </a:graphic>
          </wp:inline>
        </w:drawing>
      </w:r>
      <w:r>
        <w:rPr>
          <w:rFonts w:ascii="Times New Roman" w:hAnsi="Times New Roman"/>
          <w:sz w:val="28"/>
        </w:rPr>
        <w:t xml:space="preserve">;        </w:t>
      </w:r>
      <w:r>
        <w:drawing>
          <wp:inline xmlns:wp="http://schemas.openxmlformats.org/drawingml/2006/wordprocessingDrawing">
            <wp:extent cx="758825" cy="494665"/>
            <wp:docPr id="278" name="Picture 278"/>
            <a:graphic xmlns:a="http://schemas.openxmlformats.org/drawingml/2006/main">
              <a:graphicData uri="http://schemas.openxmlformats.org/drawingml/2006/picture">
                <pic:pic xmlns:pic="http://schemas.openxmlformats.org/drawingml/2006/picture">
                  <pic:nvPicPr>
                    <pic:cNvPr id="278" name="Picture 278"/>
                    <pic:cNvPicPr/>
                  </pic:nvPicPr>
                  <pic:blipFill>
                    <a:blip xmlns:r="http://schemas.openxmlformats.org/officeDocument/2006/relationships" r:embed="Relimage262"/>
                    <a:stretch>
                      <a:fillRect/>
                    </a:stretch>
                  </pic:blipFill>
                  <pic:spPr>
                    <a:xfrm>
                      <a:off x="0" y="0"/>
                      <a:ext cx="758825" cy="494665"/>
                    </a:xfrm>
                    <a:prstGeom prst="rect"/>
                    <a:solidFill>
                      <a:srgbClr val="FFFFFF"/>
                    </a:solidFill>
                  </pic:spPr>
                </pic:pic>
              </a:graphicData>
            </a:graphic>
          </wp:inline>
        </w:drawing>
      </w:r>
      <w:r>
        <w:rPr>
          <w:rFonts w:ascii="Times New Roman" w:hAnsi="Times New Roman"/>
          <w:sz w:val="28"/>
        </w:rPr>
        <w:t xml:space="preserve">;      </w:t>
      </w:r>
      <w:r>
        <w:drawing>
          <wp:inline xmlns:wp="http://schemas.openxmlformats.org/drawingml/2006/wordprocessingDrawing">
            <wp:extent cx="799465" cy="495300"/>
            <wp:docPr id="279" name="Picture 279"/>
            <a:graphic xmlns:a="http://schemas.openxmlformats.org/drawingml/2006/main">
              <a:graphicData uri="http://schemas.openxmlformats.org/drawingml/2006/picture">
                <pic:pic xmlns:pic="http://schemas.openxmlformats.org/drawingml/2006/picture">
                  <pic:nvPicPr>
                    <pic:cNvPr id="279" name="Picture 279"/>
                    <pic:cNvPicPr/>
                  </pic:nvPicPr>
                  <pic:blipFill>
                    <a:blip xmlns:r="http://schemas.openxmlformats.org/officeDocument/2006/relationships" r:embed="Relimage263"/>
                    <a:stretch>
                      <a:fillRect/>
                    </a:stretch>
                  </pic:blipFill>
                  <pic:spPr>
                    <a:xfrm>
                      <a:off x="0" y="0"/>
                      <a:ext cx="799465" cy="495300"/>
                    </a:xfrm>
                    <a:prstGeom prst="rect"/>
                    <a:solidFill>
                      <a:srgbClr val="FFFFFF"/>
                    </a:solidFill>
                  </pic:spPr>
                </pic:pic>
              </a:graphicData>
            </a:graphic>
          </wp:inline>
        </w:drawing>
      </w:r>
      <w:r>
        <w:rPr>
          <w:rFonts w:ascii="Times New Roman" w:hAnsi="Times New Roman"/>
          <w:sz w:val="28"/>
        </w:rPr>
        <w:t>.</w:t>
      </w:r>
    </w:p>
    <w:p>
      <w:pPr>
        <w:jc w:val="both"/>
        <w:rPr>
          <w:rFonts w:ascii="Times New Roman" w:hAnsi="Times New Roman"/>
          <w:color w:val="000000"/>
          <w:sz w:val="28"/>
        </w:rPr>
      </w:pPr>
    </w:p>
    <w:p>
      <w:pPr>
        <w:ind w:firstLine="720"/>
        <w:jc w:val="both"/>
        <w:outlineLvl w:val="0"/>
        <w:rPr>
          <w:rFonts w:ascii="Times New Roman" w:hAnsi="Times New Roman"/>
          <w:color w:val="000000"/>
          <w:sz w:val="28"/>
        </w:rPr>
      </w:pPr>
      <w:r>
        <w:rPr>
          <w:rFonts w:ascii="Times New Roman" w:hAnsi="Times New Roman"/>
          <w:color w:val="000000"/>
          <w:sz w:val="28"/>
        </w:rPr>
        <w:t>Виходячи з цього можна записати</w:t>
      </w:r>
    </w:p>
    <w:p>
      <w:pPr>
        <w:jc w:val="center"/>
        <w:rPr>
          <w:rFonts w:ascii="Times New Roman" w:hAnsi="Times New Roman"/>
          <w:sz w:val="28"/>
        </w:rPr>
      </w:pPr>
      <w:r>
        <w:drawing>
          <wp:inline xmlns:wp="http://schemas.openxmlformats.org/drawingml/2006/wordprocessingDrawing">
            <wp:extent cx="1891665" cy="495300"/>
            <wp:docPr id="280" name="Picture 280"/>
            <a:graphic xmlns:a="http://schemas.openxmlformats.org/drawingml/2006/main">
              <a:graphicData uri="http://schemas.openxmlformats.org/drawingml/2006/picture">
                <pic:pic xmlns:pic="http://schemas.openxmlformats.org/drawingml/2006/picture">
                  <pic:nvPicPr>
                    <pic:cNvPr id="280" name="Picture 280"/>
                    <pic:cNvPicPr/>
                  </pic:nvPicPr>
                  <pic:blipFill>
                    <a:blip xmlns:r="http://schemas.openxmlformats.org/officeDocument/2006/relationships" r:embed="Relimage264"/>
                    <a:stretch>
                      <a:fillRect/>
                    </a:stretch>
                  </pic:blipFill>
                  <pic:spPr>
                    <a:xfrm>
                      <a:off x="0" y="0"/>
                      <a:ext cx="1891665" cy="495300"/>
                    </a:xfrm>
                    <a:prstGeom prst="rect"/>
                    <a:solidFill>
                      <a:srgbClr val="FFFFFF"/>
                    </a:solidFill>
                  </pic:spPr>
                </pic:pic>
              </a:graphicData>
            </a:graphic>
          </wp:inline>
        </w:drawing>
      </w:r>
      <w:r>
        <w:rPr>
          <w:rFonts w:ascii="Times New Roman" w:hAnsi="Times New Roman"/>
          <w:sz w:val="28"/>
        </w:rPr>
        <w:t>;</w:t>
      </w:r>
    </w:p>
    <w:p>
      <w:pPr>
        <w:rPr>
          <w:rFonts w:ascii="Times New Roman" w:hAnsi="Times New Roman"/>
          <w:sz w:val="28"/>
        </w:rPr>
      </w:pPr>
      <w:r>
        <w:rPr>
          <w:rFonts w:ascii="Times New Roman" w:hAnsi="Times New Roman"/>
          <w:color w:val="000000"/>
          <w:sz w:val="28"/>
        </w:rPr>
        <w:tab/>
        <w:t xml:space="preserve">Тоді        </w:t>
      </w:r>
      <w:r>
        <w:drawing>
          <wp:inline xmlns:wp="http://schemas.openxmlformats.org/drawingml/2006/wordprocessingDrawing">
            <wp:extent cx="533400" cy="444500"/>
            <wp:docPr id="281" name="Picture 281"/>
            <a:graphic xmlns:a="http://schemas.openxmlformats.org/drawingml/2006/main">
              <a:graphicData uri="http://schemas.openxmlformats.org/drawingml/2006/picture">
                <pic:pic xmlns:pic="http://schemas.openxmlformats.org/drawingml/2006/picture">
                  <pic:nvPicPr>
                    <pic:cNvPr id="281" name="Picture 281"/>
                    <pic:cNvPicPr/>
                  </pic:nvPicPr>
                  <pic:blipFill>
                    <a:blip xmlns:r="http://schemas.openxmlformats.org/officeDocument/2006/relationships" r:embed="Relimage265"/>
                    <a:stretch>
                      <a:fillRect/>
                    </a:stretch>
                  </pic:blipFill>
                  <pic:spPr>
                    <a:xfrm>
                      <a:off x="0" y="0"/>
                      <a:ext cx="533400" cy="444500"/>
                    </a:xfrm>
                    <a:prstGeom prst="rect"/>
                    <a:solidFill>
                      <a:srgbClr val="FFFFFF"/>
                    </a:solidFill>
                  </pic:spPr>
                </pic:pic>
              </a:graphicData>
            </a:graphic>
          </wp:inline>
        </w:drawing>
      </w:r>
      <w:r>
        <w:rPr>
          <w:rFonts w:ascii="Times New Roman" w:hAnsi="Times New Roman"/>
          <w:sz w:val="28"/>
        </w:rPr>
        <w:t xml:space="preserve">;    </w:t>
      </w:r>
      <w:r>
        <w:drawing>
          <wp:inline xmlns:wp="http://schemas.openxmlformats.org/drawingml/2006/wordprocessingDrawing">
            <wp:extent cx="1015365" cy="457200"/>
            <wp:docPr id="282" name="Picture 282"/>
            <a:graphic xmlns:a="http://schemas.openxmlformats.org/drawingml/2006/main">
              <a:graphicData uri="http://schemas.openxmlformats.org/drawingml/2006/picture">
                <pic:pic xmlns:pic="http://schemas.openxmlformats.org/drawingml/2006/picture">
                  <pic:nvPicPr>
                    <pic:cNvPr id="282" name="Picture 282"/>
                    <pic:cNvPicPr/>
                  </pic:nvPicPr>
                  <pic:blipFill>
                    <a:blip xmlns:r="http://schemas.openxmlformats.org/officeDocument/2006/relationships" r:embed="Relimage266"/>
                    <a:stretch>
                      <a:fillRect/>
                    </a:stretch>
                  </pic:blipFill>
                  <pic:spPr>
                    <a:xfrm>
                      <a:off x="0" y="0"/>
                      <a:ext cx="1015365" cy="457200"/>
                    </a:xfrm>
                    <a:prstGeom prst="rect"/>
                    <a:solidFill>
                      <a:srgbClr val="FFFFFF"/>
                    </a:solidFill>
                  </pic:spPr>
                </pic:pic>
              </a:graphicData>
            </a:graphic>
          </wp:inline>
        </w:drawing>
      </w:r>
      <w:r>
        <w:rPr>
          <w:rFonts w:ascii="Times New Roman" w:hAnsi="Times New Roman"/>
          <w:sz w:val="28"/>
        </w:rPr>
        <w:t xml:space="preserve">;  </w:t>
      </w:r>
      <w:r>
        <w:drawing>
          <wp:inline xmlns:wp="http://schemas.openxmlformats.org/drawingml/2006/wordprocessingDrawing">
            <wp:extent cx="653415" cy="457200"/>
            <wp:docPr id="283" name="Picture 283"/>
            <a:graphic xmlns:a="http://schemas.openxmlformats.org/drawingml/2006/main">
              <a:graphicData uri="http://schemas.openxmlformats.org/drawingml/2006/picture">
                <pic:pic xmlns:pic="http://schemas.openxmlformats.org/drawingml/2006/picture">
                  <pic:nvPicPr>
                    <pic:cNvPr id="283" name="Picture 283"/>
                    <pic:cNvPicPr/>
                  </pic:nvPicPr>
                  <pic:blipFill>
                    <a:blip xmlns:r="http://schemas.openxmlformats.org/officeDocument/2006/relationships" r:embed="Relimage267"/>
                    <a:stretch>
                      <a:fillRect/>
                    </a:stretch>
                  </pic:blipFill>
                  <pic:spPr>
                    <a:xfrm>
                      <a:off x="0" y="0"/>
                      <a:ext cx="653415" cy="457200"/>
                    </a:xfrm>
                    <a:prstGeom prst="rect"/>
                    <a:solidFill>
                      <a:srgbClr val="FFFFFF"/>
                    </a:solidFill>
                  </pic:spPr>
                </pic:pic>
              </a:graphicData>
            </a:graphic>
          </wp:inline>
        </w:drawing>
      </w:r>
      <w:r>
        <w:rPr>
          <w:rFonts w:ascii="Times New Roman" w:hAnsi="Times New Roman"/>
          <w:sz w:val="28"/>
        </w:rPr>
        <w:t>.</w:t>
      </w:r>
    </w:p>
    <w:p>
      <w:pPr>
        <w:rPr>
          <w:rFonts w:ascii="Times New Roman" w:hAnsi="Times New Roman"/>
          <w:sz w:val="28"/>
        </w:rPr>
      </w:pPr>
      <w:r>
        <w:rPr>
          <w:rFonts w:ascii="Times New Roman" w:hAnsi="Times New Roman"/>
          <w:color w:val="000000"/>
          <w:sz w:val="28"/>
        </w:rPr>
        <w:tab/>
        <w:t xml:space="preserve">Приймемо, що </w:t>
      </w:r>
      <w:r>
        <w:drawing>
          <wp:inline xmlns:wp="http://schemas.openxmlformats.org/drawingml/2006/wordprocessingDrawing">
            <wp:extent cx="682625" cy="294640"/>
            <wp:docPr id="284" name="Picture 284"/>
            <a:graphic xmlns:a="http://schemas.openxmlformats.org/drawingml/2006/main">
              <a:graphicData uri="http://schemas.openxmlformats.org/drawingml/2006/picture">
                <pic:pic xmlns:pic="http://schemas.openxmlformats.org/drawingml/2006/picture">
                  <pic:nvPicPr>
                    <pic:cNvPr id="284" name="Picture 284"/>
                    <pic:cNvPicPr/>
                  </pic:nvPicPr>
                  <pic:blipFill>
                    <a:blip xmlns:r="http://schemas.openxmlformats.org/officeDocument/2006/relationships" r:embed="Relimage268"/>
                    <a:stretch>
                      <a:fillRect/>
                    </a:stretch>
                  </pic:blipFill>
                  <pic:spPr>
                    <a:xfrm>
                      <a:off x="0" y="0"/>
                      <a:ext cx="682625" cy="294640"/>
                    </a:xfrm>
                    <a:prstGeom prst="rect"/>
                    <a:solidFill>
                      <a:srgbClr val="FFFFFF"/>
                    </a:solidFill>
                  </pic:spPr>
                </pic:pic>
              </a:graphicData>
            </a:graphic>
          </wp:inline>
        </w:drawing>
      </w:r>
      <w:r>
        <w:rPr>
          <w:rFonts w:ascii="Times New Roman" w:hAnsi="Times New Roman"/>
          <w:sz w:val="28"/>
        </w:rPr>
        <w:t xml:space="preserve">,   </w:t>
      </w:r>
      <w:r>
        <w:rPr>
          <w:rFonts w:ascii="Times New Roman" w:hAnsi="Times New Roman"/>
          <w:color w:val="000000"/>
          <w:sz w:val="28"/>
        </w:rPr>
        <w:t xml:space="preserve">тоді     </w:t>
      </w:r>
      <w:r>
        <w:drawing>
          <wp:inline xmlns:wp="http://schemas.openxmlformats.org/drawingml/2006/wordprocessingDrawing">
            <wp:extent cx="1028065" cy="454660"/>
            <wp:docPr id="285" name="Picture 285"/>
            <a:graphic xmlns:a="http://schemas.openxmlformats.org/drawingml/2006/main">
              <a:graphicData uri="http://schemas.openxmlformats.org/drawingml/2006/picture">
                <pic:pic xmlns:pic="http://schemas.openxmlformats.org/drawingml/2006/picture">
                  <pic:nvPicPr>
                    <pic:cNvPr id="285" name="Picture 285"/>
                    <pic:cNvPicPr/>
                  </pic:nvPicPr>
                  <pic:blipFill>
                    <a:blip xmlns:r="http://schemas.openxmlformats.org/officeDocument/2006/relationships" r:embed="Relimage269"/>
                    <a:stretch>
                      <a:fillRect/>
                    </a:stretch>
                  </pic:blipFill>
                  <pic:spPr>
                    <a:xfrm>
                      <a:off x="0" y="0"/>
                      <a:ext cx="1028065" cy="454660"/>
                    </a:xfrm>
                    <a:prstGeom prst="rect"/>
                    <a:solidFill>
                      <a:srgbClr val="FFFFFF"/>
                    </a:solidFill>
                  </pic:spPr>
                </pic:pic>
              </a:graphicData>
            </a:graphic>
          </wp:inline>
        </w:drawing>
      </w:r>
    </w:p>
    <w:p>
      <w:pPr>
        <w:jc w:val="center"/>
        <w:rPr>
          <w:rFonts w:ascii="Times New Roman" w:hAnsi="Times New Roman"/>
          <w:sz w:val="28"/>
        </w:rPr>
      </w:pPr>
      <w:r>
        <w:drawing>
          <wp:inline xmlns:wp="http://schemas.openxmlformats.org/drawingml/2006/wordprocessingDrawing">
            <wp:extent cx="608965" cy="294640"/>
            <wp:docPr id="286" name="Picture 286"/>
            <a:graphic xmlns:a="http://schemas.openxmlformats.org/drawingml/2006/main">
              <a:graphicData uri="http://schemas.openxmlformats.org/drawingml/2006/picture">
                <pic:pic xmlns:pic="http://schemas.openxmlformats.org/drawingml/2006/picture">
                  <pic:nvPicPr>
                    <pic:cNvPr id="286" name="Picture 286"/>
                    <pic:cNvPicPr/>
                  </pic:nvPicPr>
                  <pic:blipFill>
                    <a:blip xmlns:r="http://schemas.openxmlformats.org/officeDocument/2006/relationships" r:embed="Relimage270"/>
                    <a:stretch>
                      <a:fillRect/>
                    </a:stretch>
                  </pic:blipFill>
                  <pic:spPr>
                    <a:xfrm>
                      <a:off x="0" y="0"/>
                      <a:ext cx="608965" cy="294640"/>
                    </a:xfrm>
                    <a:prstGeom prst="rect"/>
                    <a:solidFill>
                      <a:srgbClr val="FFFFFF"/>
                    </a:solidFill>
                  </pic:spPr>
                </pic:pic>
              </a:graphicData>
            </a:graphic>
          </wp:inline>
        </w:drawing>
      </w:r>
      <w:r>
        <w:rPr>
          <w:rFonts w:ascii="Times New Roman" w:hAnsi="Times New Roman"/>
          <w:sz w:val="28"/>
        </w:rPr>
        <w:t xml:space="preserve">;       </w:t>
      </w:r>
      <w:r>
        <w:drawing>
          <wp:inline xmlns:wp="http://schemas.openxmlformats.org/drawingml/2006/wordprocessingDrawing">
            <wp:extent cx="1434465" cy="502285"/>
            <wp:docPr id="287" name="Picture 287"/>
            <a:graphic xmlns:a="http://schemas.openxmlformats.org/drawingml/2006/main">
              <a:graphicData uri="http://schemas.openxmlformats.org/drawingml/2006/picture">
                <pic:pic xmlns:pic="http://schemas.openxmlformats.org/drawingml/2006/picture">
                  <pic:nvPicPr>
                    <pic:cNvPr id="287" name="Picture 287"/>
                    <pic:cNvPicPr/>
                  </pic:nvPicPr>
                  <pic:blipFill>
                    <a:blip xmlns:r="http://schemas.openxmlformats.org/officeDocument/2006/relationships" r:embed="Relimage271"/>
                    <a:stretch>
                      <a:fillRect/>
                    </a:stretch>
                  </pic:blipFill>
                  <pic:spPr>
                    <a:xfrm>
                      <a:off x="0" y="0"/>
                      <a:ext cx="1434465" cy="502285"/>
                    </a:xfrm>
                    <a:prstGeom prst="rect"/>
                    <a:solidFill>
                      <a:srgbClr val="FFFFFF"/>
                    </a:solidFill>
                  </pic:spPr>
                </pic:pic>
              </a:graphicData>
            </a:graphic>
          </wp:inline>
        </w:drawing>
      </w:r>
      <w:r>
        <w:rPr>
          <w:rFonts w:ascii="Times New Roman" w:hAnsi="Times New Roman"/>
          <w:sz w:val="28"/>
        </w:rPr>
        <w:t xml:space="preserve">;         </w:t>
      </w:r>
      <w:r>
        <w:drawing>
          <wp:inline xmlns:wp="http://schemas.openxmlformats.org/drawingml/2006/wordprocessingDrawing">
            <wp:extent cx="1560830" cy="539750"/>
            <wp:docPr id="288" name="Picture 288"/>
            <a:graphic xmlns:a="http://schemas.openxmlformats.org/drawingml/2006/main">
              <a:graphicData uri="http://schemas.openxmlformats.org/drawingml/2006/picture">
                <pic:pic xmlns:pic="http://schemas.openxmlformats.org/drawingml/2006/picture">
                  <pic:nvPicPr>
                    <pic:cNvPr id="288" name="Picture 288"/>
                    <pic:cNvPicPr/>
                  </pic:nvPicPr>
                  <pic:blipFill>
                    <a:blip xmlns:r="http://schemas.openxmlformats.org/officeDocument/2006/relationships" r:embed="Relimage272"/>
                    <a:stretch>
                      <a:fillRect/>
                    </a:stretch>
                  </pic:blipFill>
                  <pic:spPr>
                    <a:xfrm>
                      <a:off x="0" y="0"/>
                      <a:ext cx="1560830" cy="539750"/>
                    </a:xfrm>
                    <a:prstGeom prst="rect"/>
                    <a:solidFill>
                      <a:srgbClr val="FFFFFF"/>
                    </a:solidFill>
                  </pic:spPr>
                </pic:pic>
              </a:graphicData>
            </a:graphic>
          </wp:inline>
        </w:drawing>
      </w:r>
    </w:p>
    <w:p>
      <w:pPr>
        <w:ind w:firstLine="720"/>
        <w:jc w:val="both"/>
        <w:outlineLvl w:val="0"/>
        <w:rPr>
          <w:rFonts w:ascii="Times New Roman" w:hAnsi="Times New Roman"/>
          <w:color w:val="000000"/>
          <w:sz w:val="28"/>
        </w:rPr>
      </w:pPr>
      <w:r>
        <w:rPr>
          <w:rFonts w:ascii="Times New Roman" w:hAnsi="Times New Roman"/>
          <w:color w:val="000000"/>
          <w:sz w:val="28"/>
        </w:rPr>
        <w:t>Таким чином зотриманих співвідношень можна записати</w:t>
      </w:r>
    </w:p>
    <w:p>
      <w:pPr>
        <w:jc w:val="center"/>
        <w:rPr>
          <w:rFonts w:ascii="Times New Roman" w:hAnsi="Times New Roman"/>
          <w:sz w:val="28"/>
        </w:rPr>
      </w:pPr>
      <w:r>
        <w:drawing>
          <wp:inline xmlns:wp="http://schemas.openxmlformats.org/drawingml/2006/wordprocessingDrawing">
            <wp:extent cx="1249045" cy="419100"/>
            <wp:docPr id="289" name="Picture 289"/>
            <a:graphic xmlns:a="http://schemas.openxmlformats.org/drawingml/2006/main">
              <a:graphicData uri="http://schemas.openxmlformats.org/drawingml/2006/picture">
                <pic:pic xmlns:pic="http://schemas.openxmlformats.org/drawingml/2006/picture">
                  <pic:nvPicPr>
                    <pic:cNvPr id="289" name="Picture 289"/>
                    <pic:cNvPicPr/>
                  </pic:nvPicPr>
                  <pic:blipFill>
                    <a:blip xmlns:r="http://schemas.openxmlformats.org/officeDocument/2006/relationships" r:embed="Relimage273"/>
                    <a:stretch>
                      <a:fillRect/>
                    </a:stretch>
                  </pic:blipFill>
                  <pic:spPr>
                    <a:xfrm>
                      <a:off x="0" y="0"/>
                      <a:ext cx="1249045" cy="419100"/>
                    </a:xfrm>
                    <a:prstGeom prst="rect"/>
                    <a:solidFill>
                      <a:srgbClr val="FFFFFF"/>
                    </a:solidFill>
                  </pic:spPr>
                </pic:pic>
              </a:graphicData>
            </a:graphic>
          </wp:inline>
        </w:drawing>
      </w:r>
      <w:r>
        <w:rPr>
          <w:rFonts w:ascii="Times New Roman" w:hAnsi="Times New Roman"/>
          <w:sz w:val="28"/>
        </w:rPr>
        <w:t xml:space="preserve">,                                       (8.18)</w:t>
      </w:r>
    </w:p>
    <w:p>
      <w:pPr>
        <w:jc w:val="both"/>
        <w:rPr>
          <w:rFonts w:ascii="Times New Roman" w:hAnsi="Times New Roman"/>
          <w:color w:val="000000"/>
          <w:sz w:val="28"/>
        </w:rPr>
      </w:pPr>
      <w:r>
        <w:rPr>
          <w:rFonts w:ascii="Times New Roman" w:hAnsi="Times New Roman"/>
          <w:color w:val="000000"/>
          <w:sz w:val="28"/>
        </w:rPr>
        <w:t xml:space="preserve">де      m  –  порядковий номер ступені, що розраховується;</w:t>
      </w:r>
    </w:p>
    <w:p>
      <w:pPr>
        <w:jc w:val="both"/>
        <w:rPr>
          <w:rFonts w:ascii="Times New Roman" w:hAnsi="Times New Roman"/>
          <w:color w:val="000000"/>
          <w:sz w:val="28"/>
        </w:rPr>
      </w:pPr>
      <w:r>
        <w:rPr>
          <w:rFonts w:ascii="Times New Roman" w:hAnsi="Times New Roman"/>
          <w:color w:val="000000"/>
          <w:sz w:val="28"/>
        </w:rPr>
        <w:t xml:space="preserve">n  –  кількість передач прямого ходу без тієї, що підвищує.</w:t>
      </w:r>
    </w:p>
    <w:p>
      <w:pPr>
        <w:ind w:firstLine="720"/>
        <w:jc w:val="both"/>
        <w:rPr>
          <w:rFonts w:ascii="Times New Roman" w:hAnsi="Times New Roman"/>
          <w:color w:val="000000"/>
          <w:sz w:val="28"/>
        </w:rPr>
      </w:pPr>
      <w:r>
        <w:rPr>
          <w:rFonts w:ascii="Times New Roman" w:hAnsi="Times New Roman"/>
          <w:color w:val="000000"/>
          <w:sz w:val="28"/>
        </w:rPr>
        <w:t>Наприклад, передавальне число другої ступені КПП п´ятиступінчастої коробки передач з п'ятою прямою передачею буде дорівнювати</w:t>
      </w:r>
    </w:p>
    <w:p>
      <w:pPr>
        <w:jc w:val="center"/>
        <w:rPr>
          <w:rFonts w:ascii="Times New Roman" w:hAnsi="Times New Roman"/>
          <w:sz w:val="28"/>
        </w:rPr>
      </w:pPr>
      <w:r>
        <w:drawing>
          <wp:inline xmlns:wp="http://schemas.openxmlformats.org/drawingml/2006/wordprocessingDrawing">
            <wp:extent cx="889635" cy="408940"/>
            <wp:docPr id="290" name="Picture 290"/>
            <a:graphic xmlns:a="http://schemas.openxmlformats.org/drawingml/2006/main">
              <a:graphicData uri="http://schemas.openxmlformats.org/drawingml/2006/picture">
                <pic:pic xmlns:pic="http://schemas.openxmlformats.org/drawingml/2006/picture">
                  <pic:nvPicPr>
                    <pic:cNvPr id="290" name="Picture 290"/>
                    <pic:cNvPicPr/>
                  </pic:nvPicPr>
                  <pic:blipFill>
                    <a:blip xmlns:r="http://schemas.openxmlformats.org/officeDocument/2006/relationships" r:embed="Relimage274"/>
                    <a:stretch>
                      <a:fillRect/>
                    </a:stretch>
                  </pic:blipFill>
                  <pic:spPr>
                    <a:xfrm>
                      <a:off x="0" y="0"/>
                      <a:ext cx="889635" cy="408940"/>
                    </a:xfrm>
                    <a:prstGeom prst="rect"/>
                    <a:solidFill>
                      <a:srgbClr val="FFFFFF"/>
                    </a:solidFill>
                  </pic:spPr>
                </pic:pic>
              </a:graphicData>
            </a:graphic>
          </wp:inline>
        </w:drawing>
      </w:r>
      <w:r>
        <w:rPr>
          <w:rFonts w:ascii="Times New Roman" w:hAnsi="Times New Roman"/>
          <w:sz w:val="28"/>
        </w:rPr>
        <w:t>.</w:t>
      </w:r>
    </w:p>
    <w:p>
      <w:pPr>
        <w:ind w:firstLine="720"/>
        <w:jc w:val="both"/>
        <w:rPr>
          <w:rFonts w:ascii="Times New Roman" w:hAnsi="Times New Roman"/>
          <w:color w:val="000000"/>
          <w:sz w:val="28"/>
        </w:rPr>
      </w:pPr>
      <w:r>
        <w:rPr>
          <w:rFonts w:ascii="Times New Roman" w:hAnsi="Times New Roman"/>
          <w:color w:val="000000"/>
          <w:sz w:val="28"/>
        </w:rPr>
        <w:t xml:space="preserve">Передавальне відношення п'ятої підвищуючої передачі визначається за тими  же співвідношеннями</w:t>
      </w:r>
    </w:p>
    <w:p>
      <w:pPr>
        <w:ind w:firstLine="720"/>
        <w:jc w:val="center"/>
        <w:rPr>
          <w:rFonts w:ascii="Times New Roman" w:hAnsi="Times New Roman"/>
          <w:color w:val="000000"/>
          <w:sz w:val="28"/>
        </w:rPr>
      </w:pPr>
      <w:r>
        <w:drawing>
          <wp:inline xmlns:wp="http://schemas.openxmlformats.org/drawingml/2006/wordprocessingDrawing">
            <wp:extent cx="1434465" cy="539750"/>
            <wp:docPr id="291" name="Picture 291"/>
            <a:graphic xmlns:a="http://schemas.openxmlformats.org/drawingml/2006/main">
              <a:graphicData uri="http://schemas.openxmlformats.org/drawingml/2006/picture">
                <pic:pic xmlns:pic="http://schemas.openxmlformats.org/drawingml/2006/picture">
                  <pic:nvPicPr>
                    <pic:cNvPr id="291" name="Picture 291"/>
                    <pic:cNvPicPr/>
                  </pic:nvPicPr>
                  <pic:blipFill>
                    <a:blip xmlns:r="http://schemas.openxmlformats.org/officeDocument/2006/relationships" r:embed="Relimage275"/>
                    <a:stretch>
                      <a:fillRect/>
                    </a:stretch>
                  </pic:blipFill>
                  <pic:spPr>
                    <a:xfrm>
                      <a:off x="0" y="0"/>
                      <a:ext cx="1434465" cy="539750"/>
                    </a:xfrm>
                    <a:prstGeom prst="rect"/>
                    <a:solidFill>
                      <a:srgbClr val="FFFFFF"/>
                    </a:solidFill>
                  </pic:spPr>
                </pic:pic>
              </a:graphicData>
            </a:graphic>
          </wp:inline>
        </w:drawing>
      </w:r>
      <w:r>
        <w:rPr>
          <w:rFonts w:ascii="Times New Roman" w:hAnsi="Times New Roman"/>
          <w:sz w:val="28"/>
        </w:rPr>
        <w:t>.</w:t>
      </w:r>
    </w:p>
    <w:p>
      <w:pPr>
        <w:pStyle w:val="P10"/>
        <w:ind w:firstLine="720"/>
        <w:rPr>
          <w:sz w:val="28"/>
        </w:rPr>
      </w:pPr>
      <w:r>
        <w:rPr>
          <w:sz w:val="28"/>
        </w:rPr>
        <w:t xml:space="preserve">Як правило, передавальне відношення підвищувальної передачі визначається на основі аналізу прототипів і коректується за результатами експлуатаційних  випробувань.</w:t>
      </w:r>
    </w:p>
    <w:p>
      <w:pPr>
        <w:ind w:firstLine="720"/>
        <w:jc w:val="both"/>
        <w:rPr>
          <w:rFonts w:ascii="Times New Roman" w:hAnsi="Times New Roman"/>
          <w:color w:val="000000"/>
          <w:sz w:val="28"/>
        </w:rPr>
      </w:pPr>
      <w:r>
        <w:rPr>
          <w:rFonts w:ascii="Times New Roman" w:hAnsi="Times New Roman"/>
          <w:color w:val="000000"/>
          <w:sz w:val="28"/>
        </w:rPr>
        <w:t>Залежно від призначення автомобіля передавальні відношення можуть коректуватися в залежності від умов експлуатації автомобілів. Для автомобілів, працюючих у складних умовах експлуатації зближуються нижчі ступені, а для магістральних – вищі. При цьому меншає розрив потоку потужності між передачами, які переважно використовуються в даних умовах.</w:t>
      </w:r>
    </w:p>
    <w:p>
      <w:pPr>
        <w:ind w:firstLine="720"/>
        <w:jc w:val="both"/>
        <w:rPr>
          <w:rFonts w:ascii="Times New Roman" w:hAnsi="Times New Roman"/>
          <w:color w:val="000000"/>
          <w:sz w:val="28"/>
        </w:rPr>
      </w:pPr>
      <w:r>
        <w:rPr>
          <w:rFonts w:ascii="Times New Roman" w:hAnsi="Times New Roman"/>
          <w:b w:val="1"/>
          <w:color w:val="000000"/>
          <w:sz w:val="28"/>
        </w:rPr>
        <w:t>Приклад.</w:t>
      </w:r>
      <w:r>
        <w:rPr>
          <w:rFonts w:ascii="Times New Roman" w:hAnsi="Times New Roman"/>
          <w:color w:val="000000"/>
          <w:sz w:val="28"/>
        </w:rPr>
        <w:t xml:space="preserve"> Визначити максимальне прискорення АТЗ при русі на заданій передачі на дільниці дороги, що характеризується коефіцієнтом опору   </w:t>
      </w:r>
      <w:r>
        <w:rPr>
          <w:rFonts w:ascii="Times New Roman" w:hAnsi="Times New Roman"/>
          <w:i w:val="1"/>
          <w:color w:val="000000"/>
          <w:sz w:val="28"/>
        </w:rPr>
        <w:t>f</w:t>
      </w:r>
      <w:r>
        <w:rPr>
          <w:rFonts w:ascii="Times New Roman" w:hAnsi="Times New Roman"/>
          <w:color w:val="000000"/>
          <w:sz w:val="28"/>
        </w:rPr>
        <w:t xml:space="preserve">   і кутом підйому α.  </w:t>
      </w:r>
    </w:p>
    <w:p>
      <w:pPr>
        <w:spacing w:lineRule="auto" w:line="240" w:beforeAutospacing="0" w:afterAutospacing="0"/>
        <w:ind w:firstLine="720"/>
        <w:jc w:val="both"/>
        <w:rPr>
          <w:rFonts w:ascii="Times New Roman" w:hAnsi="Times New Roman"/>
          <w:color w:val="000000"/>
          <w:sz w:val="28"/>
        </w:rPr>
      </w:pPr>
      <w:r>
        <w:rPr>
          <w:rFonts w:ascii="Times New Roman" w:hAnsi="Times New Roman"/>
          <w:color w:val="000000"/>
          <w:sz w:val="28"/>
        </w:rPr>
        <w:t xml:space="preserve">Модель АТЗ  –  ЗАЗ-1102,  </w:t>
      </w:r>
      <w:r>
        <w:rPr>
          <w:rFonts w:ascii="Times New Roman" w:hAnsi="Times New Roman"/>
          <w:i w:val="1"/>
          <w:color w:val="000000"/>
          <w:sz w:val="28"/>
        </w:rPr>
        <w:t>f</w:t>
      </w:r>
      <w:r>
        <w:rPr>
          <w:rFonts w:ascii="Times New Roman" w:hAnsi="Times New Roman"/>
          <w:color w:val="000000"/>
          <w:sz w:val="28"/>
        </w:rPr>
        <w:t xml:space="preserve"> = 0,014; </w:t>
      </w:r>
      <w:r>
        <w:drawing>
          <wp:inline xmlns:wp="http://schemas.openxmlformats.org/drawingml/2006/wordprocessingDrawing">
            <wp:extent cx="418465" cy="198755"/>
            <wp:docPr id="292" name="Picture 292"/>
            <a:graphic xmlns:a="http://schemas.openxmlformats.org/drawingml/2006/main">
              <a:graphicData uri="http://schemas.openxmlformats.org/drawingml/2006/picture">
                <pic:pic xmlns:pic="http://schemas.openxmlformats.org/drawingml/2006/picture">
                  <pic:nvPicPr>
                    <pic:cNvPr id="292" name="Picture 292"/>
                    <pic:cNvPicPr/>
                  </pic:nvPicPr>
                  <pic:blipFill>
                    <a:blip xmlns:r="http://schemas.openxmlformats.org/officeDocument/2006/relationships" r:embed="Relimage276"/>
                    <a:stretch>
                      <a:fillRect/>
                    </a:stretch>
                  </pic:blipFill>
                  <pic:spPr>
                    <a:xfrm>
                      <a:off x="0" y="0"/>
                      <a:ext cx="418465" cy="198755"/>
                    </a:xfrm>
                    <a:prstGeom prst="rect"/>
                    <a:solidFill>
                      <a:srgbClr val="FFFFFF"/>
                    </a:solidFill>
                  </pic:spPr>
                </pic:pic>
              </a:graphicData>
            </a:graphic>
          </wp:inline>
        </w:drawing>
      </w:r>
      <w:r>
        <w:rPr>
          <w:rFonts w:ascii="Times New Roman" w:hAnsi="Times New Roman"/>
          <w:color w:val="000000"/>
          <w:sz w:val="28"/>
        </w:rPr>
        <w:t xml:space="preserve">,  друга передача.</w:t>
      </w:r>
    </w:p>
    <w:p>
      <w:pPr>
        <w:spacing w:lineRule="auto" w:line="240" w:beforeAutospacing="0" w:afterAutospacing="0"/>
        <w:ind w:firstLine="720"/>
        <w:jc w:val="both"/>
        <w:rPr>
          <w:rFonts w:ascii="Times New Roman" w:hAnsi="Times New Roman"/>
          <w:color w:val="000000"/>
          <w:sz w:val="28"/>
        </w:rPr>
      </w:pPr>
      <w:r>
        <w:rPr>
          <w:rFonts w:ascii="Times New Roman" w:hAnsi="Times New Roman"/>
          <w:color w:val="000000"/>
          <w:sz w:val="28"/>
        </w:rPr>
        <w:t xml:space="preserve">Початкові дані: </w:t>
      </w:r>
      <w:r>
        <w:drawing>
          <wp:inline xmlns:wp="http://schemas.openxmlformats.org/drawingml/2006/wordprocessingDrawing">
            <wp:extent cx="910590" cy="247015"/>
            <wp:docPr id="293" name="Picture 293"/>
            <a:graphic xmlns:a="http://schemas.openxmlformats.org/drawingml/2006/main">
              <a:graphicData uri="http://schemas.openxmlformats.org/drawingml/2006/picture">
                <pic:pic xmlns:pic="http://schemas.openxmlformats.org/drawingml/2006/picture">
                  <pic:nvPicPr>
                    <pic:cNvPr id="293" name="Picture 293"/>
                    <pic:cNvPicPr/>
                  </pic:nvPicPr>
                  <pic:blipFill>
                    <a:blip xmlns:r="http://schemas.openxmlformats.org/officeDocument/2006/relationships" r:embed="Relimage277"/>
                    <a:stretch>
                      <a:fillRect/>
                    </a:stretch>
                  </pic:blipFill>
                  <pic:spPr>
                    <a:xfrm>
                      <a:off x="0" y="0"/>
                      <a:ext cx="910590" cy="247015"/>
                    </a:xfrm>
                    <a:prstGeom prst="rect"/>
                    <a:solidFill>
                      <a:srgbClr val="FFFFFF"/>
                    </a:solidFill>
                  </pic:spPr>
                </pic:pic>
              </a:graphicData>
            </a:graphic>
          </wp:inline>
        </w:drawing>
      </w:r>
      <w:r>
        <w:rPr>
          <w:rFonts w:ascii="Times New Roman" w:hAnsi="Times New Roman"/>
          <w:sz w:val="28"/>
        </w:rPr>
        <w:t xml:space="preserve"> Н</w:t>
      </w:r>
      <w:r>
        <w:rPr>
          <w:rFonts w:ascii="Symbol" w:hAnsi="Symbol"/>
          <w:sz w:val="28"/>
        </w:rPr>
        <w:t></w:t>
      </w:r>
      <w:r>
        <w:rPr>
          <w:rFonts w:ascii="Times New Roman" w:hAnsi="Times New Roman"/>
          <w:sz w:val="28"/>
        </w:rPr>
        <w:t xml:space="preserve">м; </w:t>
      </w:r>
      <w:r>
        <w:drawing>
          <wp:inline xmlns:wp="http://schemas.openxmlformats.org/drawingml/2006/wordprocessingDrawing">
            <wp:extent cx="890905" cy="257175"/>
            <wp:docPr id="294" name="Picture 294"/>
            <a:graphic xmlns:a="http://schemas.openxmlformats.org/drawingml/2006/main">
              <a:graphicData uri="http://schemas.openxmlformats.org/drawingml/2006/picture">
                <pic:pic xmlns:pic="http://schemas.openxmlformats.org/drawingml/2006/picture">
                  <pic:nvPicPr>
                    <pic:cNvPr id="294" name="Picture 294"/>
                    <pic:cNvPicPr/>
                  </pic:nvPicPr>
                  <pic:blipFill>
                    <a:blip xmlns:r="http://schemas.openxmlformats.org/officeDocument/2006/relationships" r:embed="Relimage278"/>
                    <a:stretch>
                      <a:fillRect/>
                    </a:stretch>
                  </pic:blipFill>
                  <pic:spPr>
                    <a:xfrm>
                      <a:off x="0" y="0"/>
                      <a:ext cx="890905" cy="257175"/>
                    </a:xfrm>
                    <a:prstGeom prst="rect"/>
                    <a:solidFill>
                      <a:srgbClr val="FFFFFF"/>
                    </a:solidFill>
                  </pic:spPr>
                </pic:pic>
              </a:graphicData>
            </a:graphic>
          </wp:inline>
        </w:drawing>
      </w:r>
      <w:r>
        <w:rPr>
          <w:rFonts w:ascii="Times New Roman" w:hAnsi="Times New Roman"/>
          <w:sz w:val="28"/>
        </w:rPr>
        <w:t xml:space="preserve">рад/с; </w:t>
      </w:r>
      <w:r>
        <w:drawing>
          <wp:inline xmlns:wp="http://schemas.openxmlformats.org/drawingml/2006/wordprocessingDrawing">
            <wp:extent cx="808990" cy="257175"/>
            <wp:docPr id="295" name="Picture 295"/>
            <a:graphic xmlns:a="http://schemas.openxmlformats.org/drawingml/2006/main">
              <a:graphicData uri="http://schemas.openxmlformats.org/drawingml/2006/picture">
                <pic:pic xmlns:pic="http://schemas.openxmlformats.org/drawingml/2006/picture">
                  <pic:nvPicPr>
                    <pic:cNvPr id="295" name="Picture 295"/>
                    <pic:cNvPicPr/>
                  </pic:nvPicPr>
                  <pic:blipFill>
                    <a:blip xmlns:r="http://schemas.openxmlformats.org/officeDocument/2006/relationships" r:embed="Relimage279"/>
                    <a:stretch>
                      <a:fillRect/>
                    </a:stretch>
                  </pic:blipFill>
                  <pic:spPr>
                    <a:xfrm>
                      <a:off x="0" y="0"/>
                      <a:ext cx="808990" cy="257175"/>
                    </a:xfrm>
                    <a:prstGeom prst="rect"/>
                    <a:solidFill>
                      <a:srgbClr val="FFFFFF"/>
                    </a:solidFill>
                  </pic:spPr>
                </pic:pic>
              </a:graphicData>
            </a:graphic>
          </wp:inline>
        </w:drawing>
      </w:r>
      <w:r>
        <w:rPr>
          <w:rFonts w:ascii="Times New Roman" w:hAnsi="Times New Roman"/>
          <w:sz w:val="28"/>
        </w:rPr>
        <w:t xml:space="preserve">; </w:t>
      </w:r>
      <w:r>
        <w:drawing>
          <wp:inline xmlns:wp="http://schemas.openxmlformats.org/drawingml/2006/wordprocessingDrawing">
            <wp:extent cx="741680" cy="275590"/>
            <wp:docPr id="296" name="Picture 296"/>
            <a:graphic xmlns:a="http://schemas.openxmlformats.org/drawingml/2006/main">
              <a:graphicData uri="http://schemas.openxmlformats.org/drawingml/2006/picture">
                <pic:pic xmlns:pic="http://schemas.openxmlformats.org/drawingml/2006/picture">
                  <pic:nvPicPr>
                    <pic:cNvPr id="296" name="Picture 296"/>
                    <pic:cNvPicPr/>
                  </pic:nvPicPr>
                  <pic:blipFill>
                    <a:blip xmlns:r="http://schemas.openxmlformats.org/officeDocument/2006/relationships" r:embed="Relimage280"/>
                    <a:stretch>
                      <a:fillRect/>
                    </a:stretch>
                  </pic:blipFill>
                  <pic:spPr>
                    <a:xfrm>
                      <a:off x="0" y="0"/>
                      <a:ext cx="741680" cy="275590"/>
                    </a:xfrm>
                    <a:prstGeom prst="rect"/>
                    <a:solidFill>
                      <a:srgbClr val="FFFFFF"/>
                    </a:solidFill>
                  </pic:spPr>
                </pic:pic>
              </a:graphicData>
            </a:graphic>
          </wp:inline>
        </w:drawing>
      </w:r>
      <w:r>
        <w:rPr>
          <w:rFonts w:ascii="Times New Roman" w:hAnsi="Times New Roman"/>
          <w:sz w:val="28"/>
        </w:rPr>
        <w:t xml:space="preserve">; </w:t>
      </w:r>
      <w:r>
        <w:drawing>
          <wp:inline xmlns:wp="http://schemas.openxmlformats.org/drawingml/2006/wordprocessingDrawing">
            <wp:extent cx="618490" cy="257175"/>
            <wp:docPr id="297" name="Picture 297"/>
            <a:graphic xmlns:a="http://schemas.openxmlformats.org/drawingml/2006/main">
              <a:graphicData uri="http://schemas.openxmlformats.org/drawingml/2006/picture">
                <pic:pic xmlns:pic="http://schemas.openxmlformats.org/drawingml/2006/picture">
                  <pic:nvPicPr>
                    <pic:cNvPr id="297" name="Picture 297"/>
                    <pic:cNvPicPr/>
                  </pic:nvPicPr>
                  <pic:blipFill>
                    <a:blip xmlns:r="http://schemas.openxmlformats.org/officeDocument/2006/relationships" r:embed="Relimage281"/>
                    <a:stretch>
                      <a:fillRect/>
                    </a:stretch>
                  </pic:blipFill>
                  <pic:spPr>
                    <a:xfrm>
                      <a:off x="0" y="0"/>
                      <a:ext cx="618490" cy="257175"/>
                    </a:xfrm>
                    <a:prstGeom prst="rect"/>
                    <a:solidFill>
                      <a:srgbClr val="FFFFFF"/>
                    </a:solidFill>
                  </pic:spPr>
                </pic:pic>
              </a:graphicData>
            </a:graphic>
          </wp:inline>
        </w:drawing>
      </w:r>
      <w:r>
        <w:rPr>
          <w:rFonts w:ascii="Times New Roman" w:hAnsi="Times New Roman"/>
          <w:sz w:val="28"/>
        </w:rPr>
        <w:t>;</w:t>
      </w:r>
      <w:r>
        <w:drawing>
          <wp:inline xmlns:wp="http://schemas.openxmlformats.org/drawingml/2006/wordprocessingDrawing">
            <wp:extent cx="690880" cy="246380"/>
            <wp:docPr id="298" name="Picture 298"/>
            <a:graphic xmlns:a="http://schemas.openxmlformats.org/drawingml/2006/main">
              <a:graphicData uri="http://schemas.openxmlformats.org/drawingml/2006/picture">
                <pic:pic xmlns:pic="http://schemas.openxmlformats.org/drawingml/2006/picture">
                  <pic:nvPicPr>
                    <pic:cNvPr id="298" name="Picture 298"/>
                    <pic:cNvPicPr/>
                  </pic:nvPicPr>
                  <pic:blipFill>
                    <a:blip xmlns:r="http://schemas.openxmlformats.org/officeDocument/2006/relationships" r:embed="Relimage282"/>
                    <a:stretch>
                      <a:fillRect/>
                    </a:stretch>
                  </pic:blipFill>
                  <pic:spPr>
                    <a:xfrm>
                      <a:off x="0" y="0"/>
                      <a:ext cx="690880" cy="246380"/>
                    </a:xfrm>
                    <a:prstGeom prst="rect"/>
                    <a:solidFill>
                      <a:srgbClr val="FFFFFF"/>
                    </a:solidFill>
                  </pic:spPr>
                </pic:pic>
              </a:graphicData>
            </a:graphic>
          </wp:inline>
        </w:drawing>
      </w:r>
      <w:r>
        <w:rPr>
          <w:rFonts w:ascii="Times New Roman" w:hAnsi="Times New Roman"/>
          <w:sz w:val="28"/>
        </w:rPr>
        <w:t>м;</w:t>
      </w:r>
      <w:r>
        <w:drawing>
          <wp:inline xmlns:wp="http://schemas.openxmlformats.org/drawingml/2006/wordprocessingDrawing">
            <wp:extent cx="1492885" cy="274320"/>
            <wp:docPr id="299" name="Picture 299"/>
            <a:graphic xmlns:a="http://schemas.openxmlformats.org/drawingml/2006/main">
              <a:graphicData uri="http://schemas.openxmlformats.org/drawingml/2006/picture">
                <pic:pic xmlns:pic="http://schemas.openxmlformats.org/drawingml/2006/picture">
                  <pic:nvPicPr>
                    <pic:cNvPr id="299" name="Picture 299"/>
                    <pic:cNvPicPr/>
                  </pic:nvPicPr>
                  <pic:blipFill>
                    <a:blip xmlns:r="http://schemas.openxmlformats.org/officeDocument/2006/relationships" r:embed="Relimage283"/>
                    <a:stretch>
                      <a:fillRect/>
                    </a:stretch>
                  </pic:blipFill>
                  <pic:spPr>
                    <a:xfrm>
                      <a:off x="0" y="0"/>
                      <a:ext cx="1492885" cy="274320"/>
                    </a:xfrm>
                    <a:prstGeom prst="rect"/>
                    <a:solidFill>
                      <a:srgbClr val="FFFFFF"/>
                    </a:solidFill>
                  </pic:spPr>
                </pic:pic>
              </a:graphicData>
            </a:graphic>
          </wp:inline>
        </w:drawing>
      </w:r>
      <w:r>
        <w:rPr>
          <w:rFonts w:ascii="Times New Roman" w:hAnsi="Times New Roman"/>
          <w:sz w:val="28"/>
        </w:rPr>
        <w:t xml:space="preserve">; </w:t>
      </w:r>
      <w:r>
        <w:drawing>
          <wp:inline xmlns:wp="http://schemas.openxmlformats.org/drawingml/2006/wordprocessingDrawing">
            <wp:extent cx="796290" cy="235585"/>
            <wp:docPr id="300" name="Picture 300"/>
            <a:graphic xmlns:a="http://schemas.openxmlformats.org/drawingml/2006/main">
              <a:graphicData uri="http://schemas.openxmlformats.org/drawingml/2006/picture">
                <pic:pic xmlns:pic="http://schemas.openxmlformats.org/drawingml/2006/picture">
                  <pic:nvPicPr>
                    <pic:cNvPr id="300" name="Picture 300"/>
                    <pic:cNvPicPr/>
                  </pic:nvPicPr>
                  <pic:blipFill>
                    <a:blip xmlns:r="http://schemas.openxmlformats.org/officeDocument/2006/relationships" r:embed="Relimage284"/>
                    <a:stretch>
                      <a:fillRect/>
                    </a:stretch>
                  </pic:blipFill>
                  <pic:spPr>
                    <a:xfrm>
                      <a:off x="0" y="0"/>
                      <a:ext cx="796290" cy="235585"/>
                    </a:xfrm>
                    <a:prstGeom prst="rect"/>
                    <a:solidFill>
                      <a:srgbClr val="FFFFFF"/>
                    </a:solidFill>
                  </pic:spPr>
                </pic:pic>
              </a:graphicData>
            </a:graphic>
          </wp:inline>
        </w:drawing>
      </w:r>
      <w:r>
        <w:rPr>
          <w:rFonts w:ascii="Times New Roman" w:hAnsi="Times New Roman"/>
          <w:sz w:val="28"/>
        </w:rPr>
        <w:t xml:space="preserve">; </w:t>
      </w:r>
      <w:r>
        <w:drawing>
          <wp:inline xmlns:wp="http://schemas.openxmlformats.org/drawingml/2006/wordprocessingDrawing">
            <wp:extent cx="799465" cy="235585"/>
            <wp:docPr id="301" name="Picture 301"/>
            <a:graphic xmlns:a="http://schemas.openxmlformats.org/drawingml/2006/main">
              <a:graphicData uri="http://schemas.openxmlformats.org/drawingml/2006/picture">
                <pic:pic xmlns:pic="http://schemas.openxmlformats.org/drawingml/2006/picture">
                  <pic:nvPicPr>
                    <pic:cNvPr id="301" name="Picture 301"/>
                    <pic:cNvPicPr/>
                  </pic:nvPicPr>
                  <pic:blipFill>
                    <a:blip xmlns:r="http://schemas.openxmlformats.org/officeDocument/2006/relationships" r:embed="Relimage285"/>
                    <a:stretch>
                      <a:fillRect/>
                    </a:stretch>
                  </pic:blipFill>
                  <pic:spPr>
                    <a:xfrm>
                      <a:off x="0" y="0"/>
                      <a:ext cx="799465" cy="235585"/>
                    </a:xfrm>
                    <a:prstGeom prst="rect"/>
                    <a:solidFill>
                      <a:srgbClr val="FFFFFF"/>
                    </a:solidFill>
                  </pic:spPr>
                </pic:pic>
              </a:graphicData>
            </a:graphic>
          </wp:inline>
        </w:drawing>
      </w:r>
      <w:r>
        <w:rPr>
          <w:rFonts w:ascii="Times New Roman" w:hAnsi="Times New Roman"/>
          <w:sz w:val="28"/>
        </w:rPr>
        <w:t xml:space="preserve">м; </w:t>
      </w:r>
      <w:r>
        <w:drawing>
          <wp:inline xmlns:wp="http://schemas.openxmlformats.org/drawingml/2006/wordprocessingDrawing">
            <wp:extent cx="982345" cy="235585"/>
            <wp:docPr id="302" name="Picture 302"/>
            <a:graphic xmlns:a="http://schemas.openxmlformats.org/drawingml/2006/main">
              <a:graphicData uri="http://schemas.openxmlformats.org/drawingml/2006/picture">
                <pic:pic xmlns:pic="http://schemas.openxmlformats.org/drawingml/2006/picture">
                  <pic:nvPicPr>
                    <pic:cNvPr id="302" name="Picture 302"/>
                    <pic:cNvPicPr/>
                  </pic:nvPicPr>
                  <pic:blipFill>
                    <a:blip xmlns:r="http://schemas.openxmlformats.org/officeDocument/2006/relationships" r:embed="Relimage286"/>
                    <a:stretch>
                      <a:fillRect/>
                    </a:stretch>
                  </pic:blipFill>
                  <pic:spPr>
                    <a:xfrm>
                      <a:off x="0" y="0"/>
                      <a:ext cx="982345" cy="235585"/>
                    </a:xfrm>
                    <a:prstGeom prst="rect"/>
                    <a:solidFill>
                      <a:srgbClr val="FFFFFF"/>
                    </a:solidFill>
                  </pic:spPr>
                </pic:pic>
              </a:graphicData>
            </a:graphic>
          </wp:inline>
        </w:drawing>
      </w:r>
      <w:r>
        <w:rPr>
          <w:rFonts w:ascii="Times New Roman" w:hAnsi="Times New Roman"/>
          <w:sz w:val="28"/>
        </w:rPr>
        <w:t>.</w:t>
      </w:r>
      <w:r>
        <w:drawing>
          <wp:inline xmlns:wp="http://schemas.openxmlformats.org/drawingml/2006/wordprocessingDrawing">
            <wp:extent cx="123190" cy="235585"/>
            <wp:docPr id="303" name="Picture 303"/>
            <a:graphic xmlns:a="http://schemas.openxmlformats.org/drawingml/2006/main">
              <a:graphicData uri="http://schemas.openxmlformats.org/drawingml/2006/picture">
                <pic:pic xmlns:pic="http://schemas.openxmlformats.org/drawingml/2006/picture">
                  <pic:nvPicPr>
                    <pic:cNvPr id="303" name="Picture 303"/>
                    <pic:cNvPicPr/>
                  </pic:nvPicPr>
                  <pic:blipFill>
                    <a:blip xmlns:r="http://schemas.openxmlformats.org/officeDocument/2006/relationships" r:embed="Relimage287"/>
                    <a:stretch>
                      <a:fillRect/>
                    </a:stretch>
                  </pic:blipFill>
                  <pic:spPr>
                    <a:xfrm>
                      <a:off x="0" y="0"/>
                      <a:ext cx="123190" cy="235585"/>
                    </a:xfrm>
                    <a:prstGeom prst="rect"/>
                    <a:solidFill>
                      <a:srgbClr val="FFFFFF"/>
                    </a:solidFill>
                  </pic:spPr>
                </pic:pic>
              </a:graphicData>
            </a:graphic>
          </wp:inline>
        </w:drawing>
      </w:r>
    </w:p>
    <w:p>
      <w:pPr>
        <w:jc w:val="both"/>
        <w:rPr>
          <w:rFonts w:ascii="Times New Roman" w:hAnsi="Times New Roman"/>
          <w:color w:val="000000"/>
          <w:sz w:val="28"/>
        </w:rPr>
      </w:pPr>
      <w:r>
        <w:rPr>
          <w:rFonts w:ascii="Times New Roman" w:hAnsi="Times New Roman"/>
          <w:color w:val="000000"/>
          <w:sz w:val="28"/>
        </w:rPr>
        <w:tab/>
        <w:t xml:space="preserve">Прискорення визначається за формулою  (8.14)</w:t>
      </w:r>
    </w:p>
    <w:p>
      <w:pPr>
        <w:jc w:val="center"/>
        <w:rPr>
          <w:rFonts w:ascii="Times New Roman" w:hAnsi="Times New Roman"/>
          <w:sz w:val="28"/>
        </w:rPr>
      </w:pPr>
      <w:r>
        <w:drawing>
          <wp:inline xmlns:wp="http://schemas.openxmlformats.org/drawingml/2006/wordprocessingDrawing">
            <wp:extent cx="1276985" cy="445135"/>
            <wp:docPr id="304" name="Picture 304"/>
            <a:graphic xmlns:a="http://schemas.openxmlformats.org/drawingml/2006/main">
              <a:graphicData uri="http://schemas.openxmlformats.org/drawingml/2006/picture">
                <pic:pic xmlns:pic="http://schemas.openxmlformats.org/drawingml/2006/picture">
                  <pic:nvPicPr>
                    <pic:cNvPr id="304" name="Picture 304"/>
                    <pic:cNvPicPr/>
                  </pic:nvPicPr>
                  <pic:blipFill>
                    <a:blip xmlns:r="http://schemas.openxmlformats.org/officeDocument/2006/relationships" r:embed="Relimage288"/>
                    <a:stretch>
                      <a:fillRect/>
                    </a:stretch>
                  </pic:blipFill>
                  <pic:spPr>
                    <a:xfrm>
                      <a:off x="0" y="0"/>
                      <a:ext cx="1276985" cy="445135"/>
                    </a:xfrm>
                    <a:prstGeom prst="rect"/>
                    <a:solidFill>
                      <a:srgbClr val="FFFFFF"/>
                    </a:solidFill>
                  </pic:spPr>
                </pic:pic>
              </a:graphicData>
            </a:graphic>
          </wp:inline>
        </w:drawing>
      </w:r>
      <w:r>
        <w:rPr>
          <w:rFonts w:ascii="Times New Roman" w:hAnsi="Times New Roman"/>
          <w:sz w:val="28"/>
        </w:rPr>
        <w:t>;</w:t>
      </w:r>
    </w:p>
    <w:p>
      <w:pPr>
        <w:jc w:val="center"/>
        <w:rPr>
          <w:rFonts w:ascii="Times New Roman" w:hAnsi="Times New Roman"/>
          <w:color w:val="000000"/>
          <w:sz w:val="28"/>
        </w:rPr>
      </w:pPr>
      <w:r>
        <w:drawing>
          <wp:inline xmlns:wp="http://schemas.openxmlformats.org/drawingml/2006/wordprocessingDrawing">
            <wp:extent cx="5943600" cy="758825"/>
            <wp:docPr id="305" name="Picture 305"/>
            <a:graphic xmlns:a="http://schemas.openxmlformats.org/drawingml/2006/main">
              <a:graphicData uri="http://schemas.openxmlformats.org/drawingml/2006/picture">
                <pic:pic xmlns:pic="http://schemas.openxmlformats.org/drawingml/2006/picture">
                  <pic:nvPicPr>
                    <pic:cNvPr id="305" name="Picture 305"/>
                    <pic:cNvPicPr/>
                  </pic:nvPicPr>
                  <pic:blipFill>
                    <a:blip xmlns:r="http://schemas.openxmlformats.org/officeDocument/2006/relationships" r:embed="Relimage289"/>
                    <a:stretch>
                      <a:fillRect/>
                    </a:stretch>
                  </pic:blipFill>
                  <pic:spPr>
                    <a:xfrm>
                      <a:off x="0" y="0"/>
                      <a:ext cx="5943600" cy="758825"/>
                    </a:xfrm>
                    <a:prstGeom prst="rect"/>
                    <a:solidFill>
                      <a:srgbClr val="FFFFFF"/>
                    </a:solidFill>
                  </pic:spPr>
                </pic:pic>
              </a:graphicData>
            </a:graphic>
          </wp:inline>
        </w:drawing>
      </w:r>
    </w:p>
    <w:p>
      <w:pPr>
        <w:jc w:val="both"/>
        <w:rPr>
          <w:rFonts w:ascii="Times New Roman" w:hAnsi="Times New Roman"/>
          <w:color w:val="000000"/>
          <w:sz w:val="28"/>
        </w:rPr>
      </w:pPr>
      <w:r>
        <w:rPr>
          <w:rFonts w:ascii="Times New Roman" w:hAnsi="Times New Roman"/>
          <w:color w:val="000000"/>
          <w:sz w:val="28"/>
        </w:rPr>
        <w:t xml:space="preserve"> де   </w:t>
      </w:r>
      <w:r>
        <w:drawing>
          <wp:inline xmlns:wp="http://schemas.openxmlformats.org/drawingml/2006/wordprocessingDrawing">
            <wp:extent cx="3547745" cy="303530"/>
            <wp:docPr id="306" name="Picture 306"/>
            <a:graphic xmlns:a="http://schemas.openxmlformats.org/drawingml/2006/main">
              <a:graphicData uri="http://schemas.openxmlformats.org/drawingml/2006/picture">
                <pic:pic xmlns:pic="http://schemas.openxmlformats.org/drawingml/2006/picture">
                  <pic:nvPicPr>
                    <pic:cNvPr id="306" name="Picture 306"/>
                    <pic:cNvPicPr/>
                  </pic:nvPicPr>
                  <pic:blipFill>
                    <a:blip xmlns:r="http://schemas.openxmlformats.org/officeDocument/2006/relationships" r:embed="Relimage290"/>
                    <a:stretch>
                      <a:fillRect/>
                    </a:stretch>
                  </pic:blipFill>
                  <pic:spPr>
                    <a:xfrm>
                      <a:off x="0" y="0"/>
                      <a:ext cx="3547745" cy="303530"/>
                    </a:xfrm>
                    <a:prstGeom prst="rect"/>
                    <a:solidFill>
                      <a:srgbClr val="FFFFFF"/>
                    </a:solidFill>
                  </pic:spPr>
                </pic:pic>
              </a:graphicData>
            </a:graphic>
          </wp:inline>
        </w:drawing>
      </w:r>
      <w:r>
        <w:rPr>
          <w:rFonts w:ascii="Times New Roman" w:hAnsi="Times New Roman"/>
          <w:color w:val="000000"/>
          <w:sz w:val="28"/>
        </w:rPr>
        <w:t xml:space="preserve">  –  площа лобового опору</w:t>
      </w:r>
    </w:p>
    <w:p>
      <w:pPr>
        <w:ind w:firstLine="720"/>
        <w:jc w:val="both"/>
        <w:rPr>
          <w:rFonts w:ascii="Times New Roman" w:hAnsi="Times New Roman"/>
          <w:sz w:val="28"/>
        </w:rPr>
      </w:pPr>
      <w:r>
        <w:drawing>
          <wp:inline xmlns:wp="http://schemas.openxmlformats.org/drawingml/2006/wordprocessingDrawing">
            <wp:extent cx="2723515" cy="560070"/>
            <wp:docPr id="307" name="Picture 307"/>
            <a:graphic xmlns:a="http://schemas.openxmlformats.org/drawingml/2006/main">
              <a:graphicData uri="http://schemas.openxmlformats.org/drawingml/2006/picture">
                <pic:pic xmlns:pic="http://schemas.openxmlformats.org/drawingml/2006/picture">
                  <pic:nvPicPr>
                    <pic:cNvPr id="307" name="Picture 307"/>
                    <pic:cNvPicPr/>
                  </pic:nvPicPr>
                  <pic:blipFill>
                    <a:blip xmlns:r="http://schemas.openxmlformats.org/officeDocument/2006/relationships" r:embed="Relimage291"/>
                    <a:stretch>
                      <a:fillRect/>
                    </a:stretch>
                  </pic:blipFill>
                  <pic:spPr>
                    <a:xfrm>
                      <a:off x="0" y="0"/>
                      <a:ext cx="2723515" cy="560070"/>
                    </a:xfrm>
                    <a:prstGeom prst="rect"/>
                    <a:solidFill>
                      <a:srgbClr val="FFFFFF"/>
                    </a:solidFill>
                  </pic:spPr>
                </pic:pic>
              </a:graphicData>
            </a:graphic>
          </wp:inline>
        </w:drawing>
      </w:r>
      <w:r>
        <w:rPr>
          <w:rFonts w:ascii="Times New Roman" w:hAnsi="Times New Roman"/>
          <w:color w:val="000000"/>
          <w:sz w:val="28"/>
        </w:rPr>
        <w:t xml:space="preserve">м/с  –  швидкість  руху  автомобіля.</w:t>
      </w:r>
      <w:r>
        <w:drawing>
          <wp:inline xmlns:wp="http://schemas.openxmlformats.org/drawingml/2006/wordprocessingDrawing">
            <wp:extent cx="5047615" cy="577215"/>
            <wp:docPr id="308" name="Picture 308"/>
            <a:graphic xmlns:a="http://schemas.openxmlformats.org/drawingml/2006/main">
              <a:graphicData uri="http://schemas.openxmlformats.org/drawingml/2006/picture">
                <pic:pic xmlns:pic="http://schemas.openxmlformats.org/drawingml/2006/picture">
                  <pic:nvPicPr>
                    <pic:cNvPr id="308" name="Picture 308"/>
                    <pic:cNvPicPr/>
                  </pic:nvPicPr>
                  <pic:blipFill>
                    <a:blip xmlns:r="http://schemas.openxmlformats.org/officeDocument/2006/relationships" r:embed="Relimage292"/>
                    <a:stretch>
                      <a:fillRect/>
                    </a:stretch>
                  </pic:blipFill>
                  <pic:spPr>
                    <a:xfrm>
                      <a:off x="0" y="0"/>
                      <a:ext cx="5047615" cy="577215"/>
                    </a:xfrm>
                    <a:prstGeom prst="rect"/>
                    <a:solidFill>
                      <a:srgbClr val="FFFFFF"/>
                    </a:solidFill>
                  </pic:spPr>
                </pic:pic>
              </a:graphicData>
            </a:graphic>
          </wp:inline>
        </w:drawing>
      </w:r>
    </w:p>
    <w:p>
      <w:pPr>
        <w:rPr>
          <w:rFonts w:ascii="Times New Roman" w:hAnsi="Times New Roman"/>
          <w:sz w:val="28"/>
        </w:rPr>
      </w:pPr>
      <w:r>
        <w:rPr>
          <w:rFonts w:ascii="Times New Roman" w:hAnsi="Times New Roman"/>
          <w:sz w:val="28"/>
        </w:rPr>
        <w:t xml:space="preserve">де      </w:t>
      </w:r>
      <w:r>
        <w:drawing>
          <wp:inline xmlns:wp="http://schemas.openxmlformats.org/drawingml/2006/wordprocessingDrawing">
            <wp:extent cx="4432300" cy="285750"/>
            <wp:docPr id="309" name="Picture 309"/>
            <a:graphic xmlns:a="http://schemas.openxmlformats.org/drawingml/2006/main">
              <a:graphicData uri="http://schemas.openxmlformats.org/drawingml/2006/picture">
                <pic:pic xmlns:pic="http://schemas.openxmlformats.org/drawingml/2006/picture">
                  <pic:nvPicPr>
                    <pic:cNvPr id="309" name="Picture 309"/>
                    <pic:cNvPicPr/>
                  </pic:nvPicPr>
                  <pic:blipFill>
                    <a:blip xmlns:r="http://schemas.openxmlformats.org/officeDocument/2006/relationships" r:embed="Relimage293"/>
                    <a:stretch>
                      <a:fillRect/>
                    </a:stretch>
                  </pic:blipFill>
                  <pic:spPr>
                    <a:xfrm>
                      <a:off x="0" y="0"/>
                      <a:ext cx="4432300" cy="285750"/>
                    </a:xfrm>
                    <a:prstGeom prst="rect"/>
                    <a:solidFill>
                      <a:srgbClr val="FFFFFF"/>
                    </a:solidFill>
                  </pic:spPr>
                </pic:pic>
              </a:graphicData>
            </a:graphic>
          </wp:inline>
        </w:drawing>
      </w:r>
    </w:p>
    <w:p>
      <w:pPr>
        <w:ind w:firstLine="720"/>
        <w:jc w:val="both"/>
        <w:rPr>
          <w:rFonts w:ascii="Times New Roman" w:hAnsi="Times New Roman"/>
          <w:b w:val="1"/>
          <w:color w:val="000000"/>
          <w:sz w:val="28"/>
        </w:rPr>
      </w:pPr>
      <w:r>
        <w:drawing>
          <wp:inline xmlns:wp="http://schemas.openxmlformats.org/drawingml/2006/wordprocessingDrawing">
            <wp:extent cx="3741420" cy="303530"/>
            <wp:docPr id="310" name="Picture 310"/>
            <a:graphic xmlns:a="http://schemas.openxmlformats.org/drawingml/2006/main">
              <a:graphicData uri="http://schemas.openxmlformats.org/drawingml/2006/picture">
                <pic:pic xmlns:pic="http://schemas.openxmlformats.org/drawingml/2006/picture">
                  <pic:nvPicPr>
                    <pic:cNvPr id="310" name="Picture 310"/>
                    <pic:cNvPicPr/>
                  </pic:nvPicPr>
                  <pic:blipFill>
                    <a:blip xmlns:r="http://schemas.openxmlformats.org/officeDocument/2006/relationships" r:embed="Relimage294"/>
                    <a:stretch>
                      <a:fillRect/>
                    </a:stretch>
                  </pic:blipFill>
                  <pic:spPr>
                    <a:xfrm>
                      <a:off x="0" y="0"/>
                      <a:ext cx="3741420" cy="303530"/>
                    </a:xfrm>
                    <a:prstGeom prst="rect"/>
                    <a:solidFill>
                      <a:srgbClr val="FFFFFF"/>
                    </a:solidFill>
                  </pic:spPr>
                </pic:pic>
              </a:graphicData>
            </a:graphic>
          </wp:inline>
        </w:drawing>
      </w:r>
      <w:r>
        <w:rPr>
          <w:rFonts w:ascii="Times New Roman" w:hAnsi="Times New Roman"/>
          <w:sz w:val="28"/>
        </w:rPr>
        <w:t xml:space="preserve"> –</w:t>
      </w:r>
      <w:r>
        <w:rPr>
          <w:rFonts w:ascii="Times New Roman" w:hAnsi="Times New Roman"/>
          <w:color w:val="000000"/>
          <w:sz w:val="28"/>
        </w:rPr>
        <w:t xml:space="preserve"> коефіцієнт обліку мас, що обертаються. </w:t>
      </w:r>
    </w:p>
    <w:p>
      <w:pPr>
        <w:jc w:val="center"/>
        <w:outlineLvl w:val="0"/>
        <w:rPr>
          <w:rFonts w:ascii="Times New Roman" w:hAnsi="Times New Roman"/>
          <w:b w:val="1"/>
          <w:color w:val="000000"/>
          <w:sz w:val="28"/>
        </w:rPr>
      </w:pPr>
      <w:r>
        <w:rPr>
          <w:rFonts w:ascii="Times New Roman" w:hAnsi="Times New Roman"/>
          <w:b w:val="1"/>
          <w:color w:val="000000"/>
          <w:sz w:val="28"/>
        </w:rPr>
        <w:t>Питання для самоперевірки</w:t>
      </w:r>
    </w:p>
    <w:p>
      <w:pPr>
        <w:pStyle w:val="P10"/>
        <w:numPr>
          <w:ilvl w:val="0"/>
          <w:numId w:val="18"/>
        </w:numPr>
        <w:rPr>
          <w:sz w:val="28"/>
        </w:rPr>
      </w:pPr>
      <w:r>
        <w:rPr>
          <w:sz w:val="28"/>
        </w:rPr>
        <w:t xml:space="preserve">Побудова динамічного паспорта автомобіля. Аналіз  тягово-швидкісних властивостей автомобіля за динамічним паспортом.</w:t>
      </w:r>
    </w:p>
    <w:p>
      <w:pPr>
        <w:numPr>
          <w:ilvl w:val="0"/>
          <w:numId w:val="18"/>
        </w:numPr>
        <w:spacing w:lineRule="auto" w:line="240" w:after="0" w:beforeAutospacing="0" w:afterAutospacing="0"/>
        <w:jc w:val="both"/>
        <w:rPr>
          <w:rFonts w:ascii="Times New Roman" w:hAnsi="Times New Roman"/>
          <w:color w:val="000000"/>
          <w:sz w:val="28"/>
        </w:rPr>
      </w:pPr>
      <w:r>
        <w:rPr>
          <w:rFonts w:ascii="Times New Roman" w:hAnsi="Times New Roman"/>
          <w:color w:val="000000"/>
          <w:sz w:val="28"/>
        </w:rPr>
        <w:t xml:space="preserve">Побудова і аналіз графіка прискорень  автомобіля.</w:t>
      </w:r>
    </w:p>
    <w:p>
      <w:pPr>
        <w:numPr>
          <w:ilvl w:val="0"/>
          <w:numId w:val="18"/>
        </w:numPr>
        <w:spacing w:lineRule="auto" w:line="240" w:after="0" w:beforeAutospacing="0" w:afterAutospacing="0"/>
        <w:jc w:val="both"/>
        <w:rPr>
          <w:color w:val="000000"/>
          <w:sz w:val="28"/>
        </w:rPr>
      </w:pPr>
      <w:r>
        <w:rPr>
          <w:rFonts w:ascii="Times New Roman" w:hAnsi="Times New Roman"/>
          <w:color w:val="000000"/>
          <w:sz w:val="28"/>
        </w:rPr>
        <w:t>Розрахунок, побудова і</w:t>
      </w:r>
      <w:r>
        <w:rPr>
          <w:color w:val="000000"/>
          <w:sz w:val="28"/>
        </w:rPr>
        <w:t xml:space="preserve"> аналіз часу і шляху розгону автомобіля.</w:t>
      </w:r>
    </w:p>
    <w:p>
      <w:pPr>
        <w:numPr>
          <w:ilvl w:val="0"/>
          <w:numId w:val="18"/>
        </w:numPr>
        <w:spacing w:lineRule="auto" w:line="240" w:after="0" w:beforeAutospacing="0" w:afterAutospacing="0"/>
        <w:jc w:val="both"/>
        <w:rPr>
          <w:color w:val="000000"/>
        </w:rPr>
      </w:pPr>
      <w:r>
        <w:rPr>
          <w:color w:val="000000"/>
          <w:sz w:val="28"/>
        </w:rPr>
        <w:t>Визначення передавальних чисел трансмісії і їх вплив на тягово-швидкісні властивості автомобіля.</w:t>
      </w:r>
    </w:p>
    <w:p>
      <w:pPr>
        <w:pStyle w:val="P16"/>
        <w:jc w:val="both"/>
        <w:rPr>
          <w:i w:val="0"/>
          <w:color w:val="000000"/>
        </w:rPr>
      </w:pPr>
    </w:p>
    <w:p>
      <w:pPr>
        <w:pStyle w:val="P16"/>
        <w:jc w:val="center"/>
        <w:outlineLvl w:val="0"/>
        <w:rPr>
          <w:i w:val="0"/>
          <w:color w:val="000000"/>
        </w:rPr>
      </w:pPr>
      <w:r>
        <w:rPr>
          <w:i w:val="0"/>
          <w:color w:val="000000"/>
        </w:rPr>
        <w:t>Лекція 9. Особливості розрахунку тягово-швидкісних</w:t>
      </w:r>
    </w:p>
    <w:p>
      <w:pPr>
        <w:pStyle w:val="P16"/>
        <w:jc w:val="center"/>
        <w:rPr>
          <w:i w:val="0"/>
          <w:color w:val="000000"/>
        </w:rPr>
      </w:pPr>
      <w:r>
        <w:rPr>
          <w:i w:val="0"/>
          <w:color w:val="000000"/>
        </w:rPr>
        <w:t>властивостей автомобіля з гідромеханічною трансмісією.</w:t>
      </w:r>
    </w:p>
    <w:p>
      <w:pPr>
        <w:pStyle w:val="P16"/>
        <w:jc w:val="both"/>
        <w:rPr>
          <w:i w:val="0"/>
          <w:color w:val="000000"/>
        </w:rPr>
      </w:pPr>
    </w:p>
    <w:p>
      <w:pPr>
        <w:pStyle w:val="P16"/>
        <w:rPr>
          <w:i w:val="0"/>
          <w:color w:val="000000"/>
        </w:rPr>
      </w:pPr>
      <w:r>
        <w:rPr>
          <w:i w:val="0"/>
          <w:color w:val="000000"/>
        </w:rPr>
        <w:t xml:space="preserve">9.1 Будова,  робочий  процес  і  оцінні  параметри  гідромуфти  і      </w:t>
      </w:r>
    </w:p>
    <w:p>
      <w:pPr>
        <w:pStyle w:val="P16"/>
        <w:rPr>
          <w:color w:val="000000"/>
        </w:rPr>
      </w:pPr>
      <w:r>
        <w:rPr>
          <w:i w:val="0"/>
          <w:color w:val="000000"/>
        </w:rPr>
        <w:t>гідротрансформатора</w:t>
      </w:r>
    </w:p>
    <w:p>
      <w:pPr>
        <w:pStyle w:val="P17"/>
        <w:ind w:firstLine="708"/>
        <w:rPr>
          <w:color w:val="000000"/>
          <w:sz w:val="28"/>
        </w:rPr>
      </w:pPr>
    </w:p>
    <w:p>
      <w:pPr>
        <w:pStyle w:val="P17"/>
        <w:ind w:firstLine="708"/>
        <w:rPr>
          <w:color w:val="000000"/>
          <w:sz w:val="28"/>
        </w:rPr>
      </w:pPr>
      <w:r>
        <w:rPr>
          <w:color w:val="000000"/>
          <w:sz w:val="28"/>
        </w:rPr>
        <w:t xml:space="preserve">Гідромеханічна передача (ГМП) складається з гідродинамічної передачі (гідромуфти або гідротрансформатора) і механічного вального або планетарного редуктора. Гідромеханічна передача забезпечує плавну і безперервну зміну силового і кінематичного передавальних відношень і відноситься до безступінчастих передач. Безступінчасті передачі полегшують управління автомобілем, дозволяють отримати близьку до ідеальної  тягово-швидкісну характеристику, зменшити динамічні навантаження в трансмісії, поліпшити прохідність автомобіля за рахунок  безперервного і плавного підведення крутного моменту двигуна до ведучих коліс, автоматизувати управління коробкою передач.</w:t>
      </w:r>
    </w:p>
    <w:p>
      <w:pPr>
        <w:ind w:firstLine="540" w:right="-5"/>
        <w:jc w:val="both"/>
        <w:rPr>
          <w:rFonts w:ascii="Times New Roman" w:hAnsi="Times New Roman"/>
          <w:color w:val="000000"/>
          <w:sz w:val="28"/>
        </w:rPr>
      </w:pPr>
      <w:r>
        <w:rPr>
          <w:rFonts w:ascii="Times New Roman" w:hAnsi="Times New Roman"/>
          <w:color w:val="000000"/>
          <w:sz w:val="28"/>
        </w:rPr>
        <w:t xml:space="preserve">Гідромуфта має два робочих колеса, що знаходяться у спільному картері, заповненому робочою рідиною (рисунок 9.1). Насосне колесо </w:t>
      </w:r>
      <w:r>
        <w:rPr>
          <w:rFonts w:ascii="Times New Roman" w:hAnsi="Times New Roman"/>
          <w:i w:val="1"/>
          <w:color w:val="000000"/>
          <w:sz w:val="28"/>
        </w:rPr>
        <w:t xml:space="preserve">2 </w:t>
      </w:r>
      <w:r>
        <w:rPr>
          <w:rFonts w:ascii="Times New Roman" w:hAnsi="Times New Roman"/>
          <w:color w:val="000000"/>
          <w:sz w:val="28"/>
        </w:rPr>
        <w:t xml:space="preserve">пов'язано з валом двигуна </w:t>
      </w:r>
      <w:r>
        <w:rPr>
          <w:rFonts w:ascii="Times New Roman" w:hAnsi="Times New Roman"/>
          <w:i w:val="1"/>
          <w:color w:val="000000"/>
          <w:sz w:val="28"/>
        </w:rPr>
        <w:t>1</w:t>
      </w:r>
      <w:r>
        <w:rPr>
          <w:rFonts w:ascii="Times New Roman" w:hAnsi="Times New Roman"/>
          <w:color w:val="000000"/>
          <w:sz w:val="28"/>
        </w:rPr>
        <w:t xml:space="preserve">, а турбінне </w:t>
      </w:r>
      <w:r>
        <w:rPr>
          <w:rFonts w:ascii="Times New Roman" w:hAnsi="Times New Roman"/>
          <w:i w:val="1"/>
          <w:color w:val="000000"/>
          <w:sz w:val="28"/>
        </w:rPr>
        <w:t>3</w:t>
      </w:r>
      <w:r>
        <w:rPr>
          <w:rFonts w:ascii="Times New Roman" w:hAnsi="Times New Roman"/>
          <w:color w:val="000000"/>
          <w:sz w:val="28"/>
        </w:rPr>
        <w:t xml:space="preserve"> з ведучим валом коробки передач </w:t>
      </w:r>
      <w:r>
        <w:rPr>
          <w:rFonts w:ascii="Times New Roman" w:hAnsi="Times New Roman"/>
          <w:i w:val="1"/>
          <w:color w:val="000000"/>
          <w:sz w:val="28"/>
        </w:rPr>
        <w:t xml:space="preserve">4 </w:t>
      </w:r>
      <w:r>
        <w:rPr>
          <w:rFonts w:ascii="Times New Roman" w:hAnsi="Times New Roman"/>
          <w:color w:val="000000"/>
          <w:sz w:val="28"/>
        </w:rPr>
        <w:t xml:space="preserve">безпосередньо або через механічне зчеплення. Насосне і турбінне колеса розташовуються з малим зазором, так, щоб міжлопатеві канали одного колеса, були продовженням іншого. Лопатки насосного колеса впливають на рідину, яка, вийшовши з міжлопатевих каналів насосного колеса, попадає в міжлопатеві канали турбінного, змушуючи його обертатися. Оскільки на гідромуфту зовнішні крутні моменти не діють, то крутний момент на насосному колесі  М</w:t>
      </w:r>
      <w:r>
        <w:rPr>
          <w:rFonts w:ascii="Times New Roman" w:hAnsi="Times New Roman"/>
          <w:color w:val="000000"/>
          <w:sz w:val="28"/>
          <w:vertAlign w:val="subscript"/>
        </w:rPr>
        <w:t>Н</w:t>
      </w:r>
      <w:r>
        <w:rPr>
          <w:rFonts w:ascii="Times New Roman" w:hAnsi="Times New Roman"/>
          <w:color w:val="000000"/>
          <w:sz w:val="28"/>
        </w:rPr>
        <w:t xml:space="preserve">  завжди буде  рівний моменту на турбінному  М</w:t>
      </w:r>
      <w:r>
        <w:rPr>
          <w:rFonts w:ascii="Times New Roman" w:hAnsi="Times New Roman"/>
          <w:color w:val="000000"/>
          <w:sz w:val="28"/>
          <w:vertAlign w:val="subscript"/>
        </w:rPr>
        <w:t>Т</w:t>
      </w:r>
      <w:r>
        <w:rPr>
          <w:rFonts w:ascii="Times New Roman" w:hAnsi="Times New Roman"/>
          <w:color w:val="000000"/>
          <w:sz w:val="28"/>
        </w:rPr>
        <w:t>.</w:t>
      </w:r>
    </w:p>
    <w:p>
      <w:pPr>
        <w:ind w:firstLine="708" w:right="-5"/>
        <w:jc w:val="both"/>
        <w:rPr>
          <w:rFonts w:ascii="Times New Roman" w:hAnsi="Times New Roman"/>
          <w:color w:val="000000"/>
          <w:sz w:val="28"/>
        </w:rPr>
      </w:pPr>
      <w:r>
        <w:rPr>
          <w:rFonts w:ascii="Times New Roman" w:hAnsi="Times New Roman"/>
          <w:color w:val="000000"/>
          <w:sz w:val="28"/>
        </w:rPr>
        <w:t xml:space="preserve">Гідротрансформатор має не менш трьох лопатевих коліс  – насосне, турбінне і реактор.  Реактор обов'язковоповинен бути з’єднаний із зовнішньою опорою (рисунок 9.2).</w:t>
      </w:r>
    </w:p>
    <w:p>
      <w:pPr>
        <w:ind w:firstLine="540" w:right="-5"/>
        <w:jc w:val="both"/>
        <w:rPr>
          <w:rFonts w:ascii="Times New Roman" w:hAnsi="Times New Roman"/>
          <w:color w:val="000000"/>
          <w:sz w:val="28"/>
        </w:rPr>
      </w:pPr>
      <w:r>
        <w:rPr>
          <w:noProof w:val="1"/>
        </w:rPr>
        <w:drawing>
          <wp:anchor xmlns:wp="http://schemas.openxmlformats.org/drawingml/2006/wordprocessingDrawing" simplePos="0" allowOverlap="0" behindDoc="0" layoutInCell="0" locked="0" relativeHeight="25" distL="114300" distR="114300">
            <wp:simplePos x="0" y="0"/>
            <wp:positionH relativeFrom="column">
              <wp:posOffset>1202690</wp:posOffset>
            </wp:positionH>
            <wp:positionV relativeFrom="paragraph">
              <wp:posOffset>13970</wp:posOffset>
            </wp:positionV>
            <wp:extent cx="2943225" cy="2743200"/>
            <wp:wrapTopAndBottom/>
            <wp:docPr id="311" name="_x0000_s1043"/>
            <a:graphic xmlns:a="http://schemas.openxmlformats.org/drawingml/2006/main">
              <a:graphicData uri="http://schemas.openxmlformats.org/drawingml/2006/picture">
                <pic:pic xmlns:pic="http://schemas.openxmlformats.org/drawingml/2006/picture">
                  <pic:nvPicPr>
                    <pic:cNvPr id="311" name="Picture 311"/>
                    <pic:cNvPicPr/>
                  </pic:nvPicPr>
                  <pic:blipFill>
                    <a:blip xmlns:r="http://schemas.openxmlformats.org/officeDocument/2006/relationships" r:embed="Relimage295"/>
                    <a:stretch>
                      <a:fillRect/>
                    </a:stretch>
                  </pic:blipFill>
                  <pic:spPr>
                    <a:xfrm>
                      <a:off x="0" y="0"/>
                      <a:ext cx="2943225" cy="2743200"/>
                    </a:xfrm>
                    <a:prstGeom prst="rect"/>
                    <a:solidFill>
                      <a:srgbClr val="FFFFFF"/>
                    </a:solidFill>
                  </pic:spPr>
                </pic:pic>
              </a:graphicData>
            </a:graphic>
          </wp:anchor>
        </w:drawing>
      </w:r>
      <w:r>
        <w:rPr>
          <w:rFonts w:ascii="Times New Roman" w:hAnsi="Times New Roman"/>
          <w:color w:val="000000"/>
          <w:sz w:val="28"/>
        </w:rPr>
        <w:t xml:space="preserve">Рисунок 9.1 -  Схема гідромуфти: 1 – вал двигуна;  2  – насосне колесо;3  –  турбінне колесо;  4 –  ведучий вал коробки передач</w:t>
      </w:r>
    </w:p>
    <w:p>
      <w:pPr>
        <w:ind w:firstLine="540" w:right="-5"/>
        <w:jc w:val="both"/>
        <w:rPr>
          <w:rFonts w:ascii="Times New Roman" w:hAnsi="Times New Roman"/>
          <w:color w:val="000000"/>
          <w:sz w:val="28"/>
        </w:rPr>
      </w:pPr>
      <w:r>
        <w:rPr>
          <w:noProof w:val="1"/>
        </w:rPr>
        <w:drawing>
          <wp:anchor xmlns:wp="http://schemas.openxmlformats.org/drawingml/2006/wordprocessingDrawing" simplePos="0" allowOverlap="0" behindDoc="0" layoutInCell="0" locked="0" relativeHeight="18" distL="114300" distR="114300">
            <wp:simplePos x="0" y="0"/>
            <wp:positionH relativeFrom="column">
              <wp:posOffset>-8255</wp:posOffset>
            </wp:positionH>
            <wp:positionV relativeFrom="paragraph">
              <wp:posOffset>2540</wp:posOffset>
            </wp:positionV>
            <wp:extent cx="6362700" cy="2638425"/>
            <wp:wrapTopAndBottom/>
            <wp:docPr id="312" name="_x0000_s1044"/>
            <a:graphic xmlns:a="http://schemas.openxmlformats.org/drawingml/2006/main">
              <a:graphicData uri="http://schemas.openxmlformats.org/drawingml/2006/picture">
                <pic:pic xmlns:pic="http://schemas.openxmlformats.org/drawingml/2006/picture">
                  <pic:nvPicPr>
                    <pic:cNvPr id="312" name="Picture 312"/>
                    <pic:cNvPicPr/>
                  </pic:nvPicPr>
                  <pic:blipFill>
                    <a:blip xmlns:r="http://schemas.openxmlformats.org/officeDocument/2006/relationships" r:embed="Relimage296"/>
                    <a:stretch>
                      <a:fillRect/>
                    </a:stretch>
                  </pic:blipFill>
                  <pic:spPr>
                    <a:xfrm>
                      <a:off x="0" y="0"/>
                      <a:ext cx="6362700" cy="2638425"/>
                    </a:xfrm>
                    <a:prstGeom prst="rect"/>
                    <a:solidFill>
                      <a:srgbClr val="FFFFFF"/>
                    </a:solidFill>
                  </pic:spPr>
                </pic:pic>
              </a:graphicData>
            </a:graphic>
          </wp:anchor>
        </w:drawing>
      </w:r>
    </w:p>
    <w:p>
      <w:pPr>
        <w:ind w:firstLine="540" w:right="-5"/>
        <w:jc w:val="both"/>
        <w:outlineLvl w:val="0"/>
        <w:rPr>
          <w:rFonts w:ascii="Times New Roman" w:hAnsi="Times New Roman"/>
          <w:color w:val="000000"/>
          <w:sz w:val="28"/>
        </w:rPr>
      </w:pPr>
      <w:r>
        <w:rPr>
          <w:rFonts w:ascii="Times New Roman" w:hAnsi="Times New Roman"/>
          <w:color w:val="000000"/>
          <w:sz w:val="28"/>
        </w:rPr>
        <w:t xml:space="preserve">Рисунок 9.2.  Схема гідротрансформатора</w:t>
      </w:r>
    </w:p>
    <w:p>
      <w:pPr>
        <w:ind w:firstLine="540" w:right="-5"/>
        <w:jc w:val="both"/>
        <w:rPr>
          <w:color w:val="000000"/>
          <w:sz w:val="28"/>
        </w:rPr>
      </w:pPr>
    </w:p>
    <w:p>
      <w:pPr>
        <w:ind w:firstLine="708" w:right="-5"/>
        <w:jc w:val="both"/>
        <w:rPr>
          <w:rFonts w:ascii="Times New Roman" w:hAnsi="Times New Roman"/>
          <w:color w:val="000000"/>
          <w:sz w:val="28"/>
        </w:rPr>
      </w:pPr>
      <w:r>
        <w:rPr>
          <w:rFonts w:ascii="Times New Roman" w:hAnsi="Times New Roman"/>
          <w:color w:val="000000"/>
          <w:sz w:val="28"/>
        </w:rPr>
        <w:t xml:space="preserve">Насосне колесо </w:t>
      </w:r>
      <w:r>
        <w:rPr>
          <w:rFonts w:ascii="Times New Roman" w:hAnsi="Times New Roman"/>
          <w:i w:val="1"/>
          <w:color w:val="000000"/>
          <w:sz w:val="28"/>
        </w:rPr>
        <w:t xml:space="preserve">2 </w:t>
      </w:r>
      <w:r>
        <w:rPr>
          <w:rFonts w:ascii="Times New Roman" w:hAnsi="Times New Roman"/>
          <w:color w:val="000000"/>
          <w:sz w:val="28"/>
        </w:rPr>
        <w:t xml:space="preserve">з’єднано з валом двигуна </w:t>
      </w:r>
      <w:r>
        <w:rPr>
          <w:rFonts w:ascii="Times New Roman" w:hAnsi="Times New Roman"/>
          <w:i w:val="1"/>
          <w:color w:val="000000"/>
          <w:sz w:val="28"/>
        </w:rPr>
        <w:t>1.</w:t>
      </w:r>
      <w:r>
        <w:rPr>
          <w:rFonts w:ascii="Times New Roman" w:hAnsi="Times New Roman"/>
          <w:color w:val="000000"/>
          <w:sz w:val="28"/>
        </w:rPr>
        <w:t xml:space="preserve"> Турбінне колесо </w:t>
      </w:r>
      <w:r>
        <w:rPr>
          <w:rFonts w:ascii="Times New Roman" w:hAnsi="Times New Roman"/>
          <w:i w:val="1"/>
          <w:color w:val="000000"/>
          <w:sz w:val="28"/>
        </w:rPr>
        <w:t xml:space="preserve">3 </w:t>
      </w:r>
      <w:r>
        <w:rPr>
          <w:rFonts w:ascii="Times New Roman" w:hAnsi="Times New Roman"/>
          <w:color w:val="000000"/>
          <w:sz w:val="28"/>
        </w:rPr>
        <w:t xml:space="preserve">з’єднано  з вихідним валом </w:t>
      </w:r>
      <w:r>
        <w:rPr>
          <w:rFonts w:ascii="Times New Roman" w:hAnsi="Times New Roman"/>
          <w:i w:val="1"/>
          <w:color w:val="000000"/>
          <w:sz w:val="28"/>
        </w:rPr>
        <w:t>6.</w:t>
      </w:r>
      <w:r>
        <w:rPr>
          <w:rFonts w:ascii="Times New Roman" w:hAnsi="Times New Roman"/>
          <w:color w:val="000000"/>
          <w:sz w:val="28"/>
        </w:rPr>
        <w:t xml:space="preserve"> Насосне і турбінне колеса максимально зближені, мають тороїдальну форму, що забезпечує замкнений контур циркуляції рідини і розміщені в єдиному корпусі, герметизованому ущільнюючим пристроєм</w:t>
      </w:r>
      <w:r>
        <w:rPr>
          <w:rFonts w:ascii="Times New Roman" w:hAnsi="Times New Roman"/>
          <w:i w:val="1"/>
          <w:color w:val="000000"/>
          <w:sz w:val="28"/>
        </w:rPr>
        <w:t>7.</w:t>
      </w:r>
      <w:r>
        <w:rPr>
          <w:rFonts w:ascii="Times New Roman" w:hAnsi="Times New Roman"/>
          <w:color w:val="000000"/>
          <w:sz w:val="28"/>
        </w:rPr>
        <w:t xml:space="preserve"> На шляху руху рідини в колі циркуляції розташовується нерухоме лопатеве колесо  (реактор) </w:t>
      </w:r>
      <w:r>
        <w:rPr>
          <w:rFonts w:ascii="Times New Roman" w:hAnsi="Times New Roman"/>
          <w:i w:val="1"/>
          <w:color w:val="000000"/>
          <w:sz w:val="28"/>
        </w:rPr>
        <w:t>4</w:t>
      </w:r>
      <w:r>
        <w:rPr>
          <w:rFonts w:ascii="Times New Roman" w:hAnsi="Times New Roman"/>
          <w:color w:val="000000"/>
          <w:sz w:val="28"/>
        </w:rPr>
        <w:t xml:space="preserve">,що виконує функції направляючого апарату, який  забезпечує необхідний напрям потоку рідини при його вході в насосне колесо.</w:t>
      </w:r>
    </w:p>
    <w:p>
      <w:pPr>
        <w:ind w:firstLine="708" w:right="-5"/>
        <w:jc w:val="both"/>
        <w:rPr>
          <w:rFonts w:ascii="Times New Roman" w:hAnsi="Times New Roman"/>
          <w:color w:val="000000"/>
          <w:sz w:val="28"/>
        </w:rPr>
      </w:pPr>
      <w:r>
        <w:rPr>
          <w:rFonts w:ascii="Times New Roman" w:hAnsi="Times New Roman"/>
          <w:color w:val="000000"/>
          <w:sz w:val="28"/>
        </w:rPr>
        <w:t xml:space="preserve">Здатність гідротрансформатора змінювати підведений до нього момент пояснюється наступним. При обертанні насосного колеса його лопаті захоплюють рідину, що сприяє  її руху по колу циркуляції від вхідних дільниць міжлопатевих  порожнин до вихідних. При вході потоку в насос середній струмінь, показаний штриховою лінією, має абсолютну швидкість V</w:t>
      </w:r>
      <w:r>
        <w:rPr>
          <w:rFonts w:ascii="Times New Roman" w:hAnsi="Times New Roman"/>
          <w:color w:val="000000"/>
          <w:sz w:val="28"/>
          <w:vertAlign w:val="subscript"/>
        </w:rPr>
        <w:t>НБ</w:t>
      </w:r>
      <w:r>
        <w:rPr>
          <w:rFonts w:ascii="Times New Roman" w:hAnsi="Times New Roman"/>
          <w:color w:val="000000"/>
          <w:sz w:val="28"/>
        </w:rPr>
        <w:t xml:space="preserve">, яку можна розкласти на складові: окружну  И</w:t>
      </w:r>
      <w:r>
        <w:rPr>
          <w:rFonts w:ascii="Times New Roman" w:hAnsi="Times New Roman"/>
          <w:color w:val="000000"/>
          <w:sz w:val="28"/>
          <w:vertAlign w:val="subscript"/>
        </w:rPr>
        <w:t>НБ</w:t>
      </w:r>
      <w:r>
        <w:rPr>
          <w:rFonts w:ascii="Times New Roman" w:hAnsi="Times New Roman"/>
          <w:color w:val="000000"/>
          <w:sz w:val="28"/>
        </w:rPr>
        <w:t>і відносну W</w:t>
      </w:r>
      <w:r>
        <w:rPr>
          <w:rFonts w:ascii="Times New Roman" w:hAnsi="Times New Roman"/>
          <w:color w:val="000000"/>
          <w:sz w:val="28"/>
          <w:vertAlign w:val="subscript"/>
        </w:rPr>
        <w:t>НБ</w:t>
      </w:r>
      <w:r>
        <w:rPr>
          <w:rFonts w:ascii="Times New Roman" w:hAnsi="Times New Roman"/>
          <w:color w:val="000000"/>
          <w:sz w:val="28"/>
        </w:rPr>
        <w:t xml:space="preserve">, вектори швидкостей яких лежать в площині Б </w:t>
      </w:r>
      <w:r>
        <w:rPr>
          <w:rFonts w:ascii="Times New Roman" w:hAnsi="Times New Roman"/>
          <w:color w:val="000000"/>
          <w:sz w:val="28"/>
          <w:vertAlign w:val="superscript"/>
        </w:rPr>
        <w:t>/</w:t>
      </w:r>
      <w:r>
        <w:rPr>
          <w:rFonts w:ascii="Times New Roman" w:hAnsi="Times New Roman"/>
          <w:color w:val="000000"/>
          <w:sz w:val="28"/>
        </w:rPr>
        <w:t xml:space="preserve"> – Б </w:t>
      </w:r>
      <w:r>
        <w:rPr>
          <w:rFonts w:ascii="Times New Roman" w:hAnsi="Times New Roman"/>
          <w:color w:val="000000"/>
          <w:sz w:val="28"/>
          <w:vertAlign w:val="superscript"/>
        </w:rPr>
        <w:t>/</w:t>
      </w:r>
      <w:r>
        <w:rPr>
          <w:rFonts w:ascii="Times New Roman" w:hAnsi="Times New Roman"/>
          <w:color w:val="000000"/>
          <w:sz w:val="28"/>
        </w:rPr>
        <w:t xml:space="preserve">. Енергія потоку в міжлопатевих порожнинах насосного колеса збільшується за рахунок моменту, що передається від колінчастого вала двигуна. Внаслідок цього, на виході з насоса  потік володіє збільшеними  швидкостями V</w:t>
      </w:r>
      <w:r>
        <w:rPr>
          <w:rFonts w:ascii="Times New Roman" w:hAnsi="Times New Roman"/>
          <w:color w:val="000000"/>
          <w:sz w:val="28"/>
          <w:vertAlign w:val="subscript"/>
        </w:rPr>
        <w:t>НА</w:t>
      </w:r>
      <w:r>
        <w:rPr>
          <w:rFonts w:ascii="Times New Roman" w:hAnsi="Times New Roman"/>
          <w:color w:val="000000"/>
          <w:sz w:val="28"/>
        </w:rPr>
        <w:t xml:space="preserve">,  И</w:t>
      </w:r>
      <w:r>
        <w:rPr>
          <w:rFonts w:ascii="Times New Roman" w:hAnsi="Times New Roman"/>
          <w:color w:val="000000"/>
          <w:sz w:val="28"/>
          <w:vertAlign w:val="subscript"/>
        </w:rPr>
        <w:t>НА</w:t>
      </w:r>
      <w:r>
        <w:rPr>
          <w:rFonts w:ascii="Times New Roman" w:hAnsi="Times New Roman"/>
          <w:color w:val="000000"/>
          <w:sz w:val="28"/>
        </w:rPr>
        <w:t>, W</w:t>
      </w:r>
      <w:r>
        <w:rPr>
          <w:rFonts w:ascii="Times New Roman" w:hAnsi="Times New Roman"/>
          <w:color w:val="000000"/>
          <w:sz w:val="28"/>
          <w:vertAlign w:val="subscript"/>
        </w:rPr>
        <w:t>НА</w:t>
      </w:r>
      <w:r>
        <w:rPr>
          <w:rFonts w:ascii="Times New Roman" w:hAnsi="Times New Roman"/>
          <w:color w:val="000000"/>
          <w:sz w:val="28"/>
        </w:rPr>
        <w:t xml:space="preserve">, вектори  швидкостей  яких лежать в площині   А – А. </w:t>
      </w:r>
    </w:p>
    <w:p>
      <w:pPr>
        <w:ind w:firstLine="708" w:right="-5"/>
        <w:jc w:val="both"/>
        <w:rPr>
          <w:rFonts w:ascii="Times New Roman" w:hAnsi="Times New Roman"/>
          <w:color w:val="000000"/>
          <w:sz w:val="28"/>
        </w:rPr>
      </w:pPr>
      <w:r>
        <w:rPr>
          <w:rFonts w:ascii="Times New Roman" w:hAnsi="Times New Roman"/>
          <w:color w:val="000000"/>
          <w:sz w:val="28"/>
        </w:rPr>
        <w:t>На виді</w:t>
      </w:r>
      <w:r>
        <w:rPr>
          <w:rFonts w:ascii="Times New Roman" w:hAnsi="Times New Roman"/>
          <w:i w:val="1"/>
          <w:color w:val="000000"/>
          <w:sz w:val="28"/>
        </w:rPr>
        <w:t xml:space="preserve">В </w:t>
      </w:r>
      <w:r>
        <w:rPr>
          <w:rFonts w:ascii="Times New Roman" w:hAnsi="Times New Roman"/>
          <w:color w:val="000000"/>
          <w:sz w:val="28"/>
        </w:rPr>
        <w:t xml:space="preserve">площини А – А і Б </w:t>
      </w:r>
      <w:r>
        <w:rPr>
          <w:rFonts w:ascii="Times New Roman" w:hAnsi="Times New Roman"/>
          <w:color w:val="000000"/>
          <w:sz w:val="28"/>
          <w:vertAlign w:val="superscript"/>
        </w:rPr>
        <w:t>/</w:t>
      </w:r>
      <w:r>
        <w:rPr>
          <w:rFonts w:ascii="Times New Roman" w:hAnsi="Times New Roman"/>
          <w:color w:val="000000"/>
          <w:sz w:val="28"/>
        </w:rPr>
        <w:t xml:space="preserve"> – Б </w:t>
      </w:r>
      <w:r>
        <w:rPr>
          <w:rFonts w:ascii="Times New Roman" w:hAnsi="Times New Roman"/>
          <w:color w:val="000000"/>
          <w:sz w:val="28"/>
          <w:vertAlign w:val="superscript"/>
        </w:rPr>
        <w:t>/</w:t>
      </w:r>
      <w:r>
        <w:rPr>
          <w:rFonts w:ascii="Times New Roman" w:hAnsi="Times New Roman"/>
          <w:color w:val="000000"/>
          <w:sz w:val="28"/>
        </w:rPr>
        <w:t>суміщені з площиною рисунка. Різниця моментів кількості руху рідини відносно осі обертання коліс при виході з насосного колеса і вході в нього являють собою протидіючий обертанню момент</w:t>
      </w:r>
    </w:p>
    <w:p>
      <w:pPr>
        <w:ind w:firstLine="540" w:right="-5"/>
        <w:jc w:val="center"/>
        <w:rPr>
          <w:rFonts w:ascii="Times New Roman" w:hAnsi="Times New Roman"/>
          <w:color w:val="000000"/>
          <w:sz w:val="28"/>
        </w:rPr>
      </w:pPr>
      <w:r>
        <w:drawing>
          <wp:inline xmlns:wp="http://schemas.openxmlformats.org/drawingml/2006/wordprocessingDrawing">
            <wp:extent cx="3530600" cy="293370"/>
            <wp:docPr id="313" name="Picture 313"/>
            <a:graphic xmlns:a="http://schemas.openxmlformats.org/drawingml/2006/main">
              <a:graphicData uri="http://schemas.openxmlformats.org/drawingml/2006/picture">
                <pic:pic xmlns:pic="http://schemas.openxmlformats.org/drawingml/2006/picture">
                  <pic:nvPicPr>
                    <pic:cNvPr id="313" name="Picture 313"/>
                    <pic:cNvPicPr/>
                  </pic:nvPicPr>
                  <pic:blipFill>
                    <a:blip xmlns:r="http://schemas.openxmlformats.org/officeDocument/2006/relationships" r:embed="Relimage297"/>
                    <a:stretch>
                      <a:fillRect/>
                    </a:stretch>
                  </pic:blipFill>
                  <pic:spPr>
                    <a:xfrm>
                      <a:off x="0" y="0"/>
                      <a:ext cx="3530600" cy="293370"/>
                    </a:xfrm>
                    <a:prstGeom prst="rect"/>
                    <a:solidFill>
                      <a:srgbClr val="FFFFFF"/>
                    </a:solidFill>
                  </pic:spPr>
                </pic:pic>
              </a:graphicData>
            </a:graphic>
          </wp:inline>
        </w:drawing>
      </w:r>
      <w:r>
        <w:rPr>
          <w:rFonts w:ascii="Times New Roman" w:hAnsi="Times New Roman"/>
          <w:color w:val="000000"/>
          <w:sz w:val="28"/>
        </w:rPr>
        <w:t xml:space="preserve">        (9.1)</w:t>
      </w:r>
    </w:p>
    <w:p>
      <w:pPr>
        <w:ind w:right="-5"/>
        <w:jc w:val="both"/>
        <w:rPr>
          <w:rFonts w:ascii="Times New Roman" w:hAnsi="Times New Roman"/>
          <w:color w:val="000000"/>
          <w:sz w:val="28"/>
        </w:rPr>
      </w:pPr>
      <w:r>
        <w:rPr>
          <w:rFonts w:ascii="Times New Roman" w:hAnsi="Times New Roman"/>
          <w:color w:val="000000"/>
          <w:sz w:val="28"/>
        </w:rPr>
        <w:t xml:space="preserve">де    </w:t>
      </w:r>
      <w:r>
        <w:rPr>
          <w:rFonts w:ascii="Times New Roman" w:hAnsi="Times New Roman"/>
          <w:i w:val="1"/>
          <w:color w:val="000000"/>
          <w:sz w:val="28"/>
        </w:rPr>
        <w:t xml:space="preserve">m </w:t>
      </w:r>
      <w:r>
        <w:rPr>
          <w:rFonts w:ascii="Times New Roman" w:hAnsi="Times New Roman"/>
          <w:color w:val="000000"/>
          <w:sz w:val="28"/>
        </w:rPr>
        <w:t xml:space="preserve">  –  секундна витрата рідини через колеса гідротрансформатора;</w:t>
      </w:r>
    </w:p>
    <w:p>
      <w:pPr>
        <w:ind w:firstLine="540" w:right="-5"/>
        <w:jc w:val="both"/>
        <w:rPr>
          <w:rFonts w:ascii="Times New Roman" w:hAnsi="Times New Roman"/>
          <w:color w:val="000000"/>
          <w:sz w:val="28"/>
        </w:rPr>
      </w:pPr>
      <w:r>
        <w:rPr>
          <w:rFonts w:ascii="Symbol" w:hAnsi="Symbol"/>
          <w:sz w:val="28"/>
        </w:rPr>
        <w:t></w:t>
      </w:r>
      <w:r>
        <w:rPr>
          <w:rFonts w:ascii="Times New Roman" w:hAnsi="Times New Roman"/>
          <w:color w:val="000000"/>
          <w:sz w:val="28"/>
        </w:rPr>
        <w:t xml:space="preserve"> і  </w:t>
      </w:r>
      <w:r>
        <w:rPr>
          <w:rFonts w:ascii="Symbol" w:hAnsi="Symbol"/>
          <w:sz w:val="28"/>
        </w:rPr>
        <w:t></w:t>
      </w:r>
      <w:r>
        <w:rPr>
          <w:rFonts w:ascii="Times New Roman" w:hAnsi="Times New Roman"/>
          <w:color w:val="000000"/>
          <w:sz w:val="28"/>
        </w:rPr>
        <w:t xml:space="preserve">–  відповідно кути між абсолютною і окружною швидкостями на виході з насоса і вході в нього;</w:t>
      </w:r>
    </w:p>
    <w:p>
      <w:pPr>
        <w:ind w:firstLine="540" w:right="-5"/>
        <w:jc w:val="both"/>
        <w:rPr>
          <w:rFonts w:ascii="Times New Roman" w:hAnsi="Times New Roman"/>
          <w:color w:val="000000"/>
          <w:sz w:val="28"/>
        </w:rPr>
      </w:pPr>
      <w:r>
        <w:rPr>
          <w:rFonts w:ascii="Times New Roman" w:hAnsi="Times New Roman"/>
          <w:color w:val="000000"/>
          <w:sz w:val="28"/>
        </w:rPr>
        <w:t xml:space="preserve">  R</w:t>
      </w:r>
      <w:r>
        <w:rPr>
          <w:rFonts w:ascii="Times New Roman" w:hAnsi="Times New Roman"/>
          <w:color w:val="000000"/>
          <w:sz w:val="28"/>
          <w:vertAlign w:val="subscript"/>
        </w:rPr>
        <w:t>A</w:t>
      </w:r>
      <w:r>
        <w:rPr>
          <w:rFonts w:ascii="Times New Roman" w:hAnsi="Times New Roman"/>
          <w:color w:val="000000"/>
          <w:sz w:val="28"/>
        </w:rPr>
        <w:t xml:space="preserve"> і R</w:t>
      </w:r>
      <w:r>
        <w:rPr>
          <w:rFonts w:ascii="Times New Roman" w:hAnsi="Times New Roman"/>
          <w:color w:val="000000"/>
          <w:sz w:val="28"/>
          <w:vertAlign w:val="subscript"/>
        </w:rPr>
        <w:t>Б</w:t>
      </w:r>
      <w:r>
        <w:rPr>
          <w:rFonts w:ascii="Times New Roman" w:hAnsi="Times New Roman"/>
          <w:color w:val="000000"/>
          <w:sz w:val="28"/>
        </w:rPr>
        <w:t xml:space="preserve">  –  відповідно радіуси траєкторії середнього струменя при виході з насоса і вході в насос (виході з турбіни).</w:t>
      </w:r>
    </w:p>
    <w:p>
      <w:pPr>
        <w:ind w:firstLine="708" w:right="-5"/>
        <w:jc w:val="both"/>
        <w:rPr>
          <w:rFonts w:ascii="Times New Roman" w:hAnsi="Times New Roman"/>
          <w:color w:val="000000"/>
          <w:sz w:val="28"/>
        </w:rPr>
      </w:pPr>
      <w:r>
        <w:rPr>
          <w:rFonts w:ascii="Times New Roman" w:hAnsi="Times New Roman"/>
          <w:color w:val="000000"/>
          <w:sz w:val="28"/>
        </w:rPr>
        <w:t>Абсолютні швидкості потоку і кути між ними і напрямом руху колеса на виході з насосного колеса і вході в турбінне однакові.</w:t>
      </w:r>
    </w:p>
    <w:p>
      <w:pPr>
        <w:ind w:firstLine="708" w:right="-5"/>
        <w:jc w:val="both"/>
        <w:rPr>
          <w:rFonts w:ascii="Times New Roman" w:hAnsi="Times New Roman"/>
          <w:color w:val="000000"/>
          <w:sz w:val="28"/>
        </w:rPr>
      </w:pPr>
      <w:r>
        <w:rPr>
          <w:rFonts w:ascii="Times New Roman" w:hAnsi="Times New Roman"/>
          <w:color w:val="000000"/>
          <w:sz w:val="28"/>
        </w:rPr>
        <w:t xml:space="preserve">При русі рідини від входу до виходу міжлопатевих порожнин турбінного колеса її абсолютна швидкість змінюється за величиною і напрямом,  внаслідок чого на колесо діє момент</w:t>
      </w:r>
    </w:p>
    <w:p>
      <w:pPr>
        <w:tabs>
          <w:tab w:val="left" w:pos="720" w:leader="none"/>
        </w:tabs>
        <w:ind w:firstLine="540" w:right="-5"/>
        <w:jc w:val="center"/>
        <w:rPr>
          <w:rFonts w:ascii="Times New Roman" w:hAnsi="Times New Roman"/>
          <w:color w:val="000000"/>
          <w:sz w:val="28"/>
        </w:rPr>
      </w:pPr>
      <w:r>
        <w:drawing>
          <wp:inline xmlns:wp="http://schemas.openxmlformats.org/drawingml/2006/wordprocessingDrawing">
            <wp:extent cx="3227705" cy="285115"/>
            <wp:docPr id="314" name="Picture 314"/>
            <a:graphic xmlns:a="http://schemas.openxmlformats.org/drawingml/2006/main">
              <a:graphicData uri="http://schemas.openxmlformats.org/drawingml/2006/picture">
                <pic:pic xmlns:pic="http://schemas.openxmlformats.org/drawingml/2006/picture">
                  <pic:nvPicPr>
                    <pic:cNvPr id="314" name="Picture 314"/>
                    <pic:cNvPicPr/>
                  </pic:nvPicPr>
                  <pic:blipFill>
                    <a:blip xmlns:r="http://schemas.openxmlformats.org/officeDocument/2006/relationships" r:embed="Relimage298"/>
                    <a:stretch>
                      <a:fillRect/>
                    </a:stretch>
                  </pic:blipFill>
                  <pic:spPr>
                    <a:xfrm>
                      <a:off x="0" y="0"/>
                      <a:ext cx="3227705" cy="285115"/>
                    </a:xfrm>
                    <a:prstGeom prst="rect"/>
                    <a:solidFill>
                      <a:srgbClr val="FFFFFF"/>
                    </a:solidFill>
                  </pic:spPr>
                </pic:pic>
              </a:graphicData>
            </a:graphic>
          </wp:inline>
        </w:drawing>
      </w:r>
      <w:r>
        <w:rPr>
          <w:rFonts w:ascii="Times New Roman" w:hAnsi="Times New Roman"/>
          <w:sz w:val="28"/>
        </w:rPr>
        <w:t xml:space="preserve">                (9.2)</w:t>
      </w:r>
    </w:p>
    <w:p>
      <w:pPr>
        <w:tabs>
          <w:tab w:val="left" w:pos="720" w:leader="none"/>
        </w:tabs>
        <w:ind w:right="-5"/>
        <w:jc w:val="both"/>
        <w:rPr>
          <w:rFonts w:ascii="Times New Roman" w:hAnsi="Times New Roman"/>
          <w:color w:val="000000"/>
          <w:sz w:val="28"/>
        </w:rPr>
      </w:pPr>
      <w:r>
        <w:rPr>
          <w:rFonts w:ascii="Times New Roman" w:hAnsi="Times New Roman"/>
          <w:color w:val="000000"/>
          <w:sz w:val="28"/>
        </w:rPr>
        <w:t xml:space="preserve">де     </w:t>
      </w:r>
      <w:r>
        <w:rPr>
          <w:rFonts w:ascii="Symbol" w:hAnsi="Symbol"/>
          <w:sz w:val="28"/>
        </w:rPr>
        <w:t></w:t>
      </w:r>
      <w:r>
        <w:rPr>
          <w:rFonts w:ascii="Times New Roman" w:hAnsi="Times New Roman"/>
          <w:color w:val="000000"/>
          <w:sz w:val="28"/>
        </w:rPr>
        <w:t xml:space="preserve">  –  кут між абсолютною і окружною швидкостями на виході з турбіни.</w:t>
      </w:r>
    </w:p>
    <w:p>
      <w:pPr>
        <w:tabs>
          <w:tab w:val="left" w:pos="720" w:leader="none"/>
        </w:tabs>
        <w:ind w:firstLine="540" w:right="-5"/>
        <w:jc w:val="both"/>
        <w:rPr>
          <w:rFonts w:ascii="Times New Roman" w:hAnsi="Times New Roman"/>
          <w:b w:val="1"/>
          <w:color w:val="000000"/>
          <w:sz w:val="28"/>
        </w:rPr>
      </w:pPr>
      <w:r>
        <w:rPr>
          <w:rFonts w:ascii="Times New Roman" w:hAnsi="Times New Roman"/>
          <w:color w:val="000000"/>
          <w:sz w:val="28"/>
        </w:rPr>
        <w:tab/>
        <w:t>Рідина, та, що протікає через нерухомий реактор навантажує його моментом, співпадаючим у напрямі з моментом М</w:t>
      </w:r>
      <w:r>
        <w:rPr>
          <w:rFonts w:ascii="Times New Roman" w:hAnsi="Times New Roman"/>
          <w:color w:val="000000"/>
          <w:sz w:val="28"/>
          <w:vertAlign w:val="subscript"/>
        </w:rPr>
        <w:t>Н</w:t>
      </w:r>
    </w:p>
    <w:p>
      <w:pPr>
        <w:tabs>
          <w:tab w:val="left" w:pos="720" w:leader="none"/>
        </w:tabs>
        <w:ind w:firstLine="540" w:right="-5"/>
        <w:jc w:val="center"/>
        <w:rPr>
          <w:rFonts w:ascii="Times New Roman" w:hAnsi="Times New Roman"/>
          <w:color w:val="000000"/>
          <w:sz w:val="28"/>
        </w:rPr>
      </w:pPr>
      <w:r>
        <w:drawing>
          <wp:inline xmlns:wp="http://schemas.openxmlformats.org/drawingml/2006/wordprocessingDrawing">
            <wp:extent cx="3209290" cy="293370"/>
            <wp:docPr id="315" name="Picture 315"/>
            <a:graphic xmlns:a="http://schemas.openxmlformats.org/drawingml/2006/main">
              <a:graphicData uri="http://schemas.openxmlformats.org/drawingml/2006/picture">
                <pic:pic xmlns:pic="http://schemas.openxmlformats.org/drawingml/2006/picture">
                  <pic:nvPicPr>
                    <pic:cNvPr id="315" name="Picture 315"/>
                    <pic:cNvPicPr/>
                  </pic:nvPicPr>
                  <pic:blipFill>
                    <a:blip xmlns:r="http://schemas.openxmlformats.org/officeDocument/2006/relationships" r:embed="Relimage299"/>
                    <a:stretch>
                      <a:fillRect/>
                    </a:stretch>
                  </pic:blipFill>
                  <pic:spPr>
                    <a:xfrm>
                      <a:off x="0" y="0"/>
                      <a:ext cx="3209290" cy="293370"/>
                    </a:xfrm>
                    <a:prstGeom prst="rect"/>
                    <a:solidFill>
                      <a:srgbClr val="FFFFFF"/>
                    </a:solidFill>
                  </pic:spPr>
                </pic:pic>
              </a:graphicData>
            </a:graphic>
          </wp:inline>
        </w:drawing>
      </w:r>
      <w:r>
        <w:rPr>
          <w:rFonts w:ascii="Times New Roman" w:hAnsi="Times New Roman"/>
          <w:sz w:val="28"/>
        </w:rPr>
        <w:t xml:space="preserve">           (9.3)</w:t>
      </w:r>
    </w:p>
    <w:p>
      <w:pPr>
        <w:tabs>
          <w:tab w:val="left" w:pos="720" w:leader="none"/>
        </w:tabs>
        <w:ind w:firstLine="540" w:right="-5"/>
        <w:jc w:val="both"/>
        <w:outlineLvl w:val="0"/>
        <w:rPr>
          <w:rFonts w:ascii="Times New Roman" w:hAnsi="Times New Roman"/>
          <w:color w:val="000000"/>
          <w:sz w:val="28"/>
        </w:rPr>
      </w:pPr>
      <w:r>
        <w:rPr>
          <w:rFonts w:ascii="Times New Roman" w:hAnsi="Times New Roman"/>
          <w:color w:val="000000"/>
          <w:sz w:val="28"/>
        </w:rPr>
        <w:tab/>
        <w:t>Складемо почленно</w:t>
      </w:r>
    </w:p>
    <w:p>
      <w:pPr>
        <w:tabs>
          <w:tab w:val="left" w:pos="720" w:leader="none"/>
        </w:tabs>
        <w:ind w:firstLine="540" w:right="-5"/>
        <w:jc w:val="center"/>
        <w:rPr>
          <w:rFonts w:ascii="Times New Roman" w:hAnsi="Times New Roman"/>
          <w:sz w:val="28"/>
        </w:rPr>
      </w:pPr>
      <w:r>
        <w:drawing>
          <wp:inline xmlns:wp="http://schemas.openxmlformats.org/drawingml/2006/wordprocessingDrawing">
            <wp:extent cx="3933190" cy="265430"/>
            <wp:docPr id="316" name="Picture 316"/>
            <a:graphic xmlns:a="http://schemas.openxmlformats.org/drawingml/2006/main">
              <a:graphicData uri="http://schemas.openxmlformats.org/drawingml/2006/picture">
                <pic:pic xmlns:pic="http://schemas.openxmlformats.org/drawingml/2006/picture">
                  <pic:nvPicPr>
                    <pic:cNvPr id="316" name="Picture 316"/>
                    <pic:cNvPicPr/>
                  </pic:nvPicPr>
                  <pic:blipFill>
                    <a:blip xmlns:r="http://schemas.openxmlformats.org/officeDocument/2006/relationships" r:embed="Relimage300"/>
                    <a:stretch>
                      <a:fillRect/>
                    </a:stretch>
                  </pic:blipFill>
                  <pic:spPr>
                    <a:xfrm>
                      <a:off x="0" y="0"/>
                      <a:ext cx="3933190" cy="265430"/>
                    </a:xfrm>
                    <a:prstGeom prst="rect"/>
                    <a:solidFill>
                      <a:srgbClr val="FFFFFF"/>
                    </a:solidFill>
                  </pic:spPr>
                </pic:pic>
              </a:graphicData>
            </a:graphic>
          </wp:inline>
        </w:drawing>
      </w:r>
    </w:p>
    <w:p>
      <w:pPr>
        <w:tabs>
          <w:tab w:val="left" w:pos="720" w:leader="none"/>
        </w:tabs>
        <w:ind w:firstLine="540" w:right="-5"/>
        <w:jc w:val="center"/>
        <w:rPr>
          <w:rFonts w:ascii="Times New Roman" w:hAnsi="Times New Roman"/>
          <w:sz w:val="28"/>
        </w:rPr>
      </w:pPr>
      <w:r>
        <w:drawing>
          <wp:inline xmlns:wp="http://schemas.openxmlformats.org/drawingml/2006/wordprocessingDrawing">
            <wp:extent cx="2597785" cy="293370"/>
            <wp:docPr id="317" name="Picture 317"/>
            <a:graphic xmlns:a="http://schemas.openxmlformats.org/drawingml/2006/main">
              <a:graphicData uri="http://schemas.openxmlformats.org/drawingml/2006/picture">
                <pic:pic xmlns:pic="http://schemas.openxmlformats.org/drawingml/2006/picture">
                  <pic:nvPicPr>
                    <pic:cNvPr id="317" name="Picture 317"/>
                    <pic:cNvPicPr/>
                  </pic:nvPicPr>
                  <pic:blipFill>
                    <a:blip xmlns:r="http://schemas.openxmlformats.org/officeDocument/2006/relationships" r:embed="Relimage301"/>
                    <a:stretch>
                      <a:fillRect/>
                    </a:stretch>
                  </pic:blipFill>
                  <pic:spPr>
                    <a:xfrm>
                      <a:off x="0" y="0"/>
                      <a:ext cx="2597785" cy="293370"/>
                    </a:xfrm>
                    <a:prstGeom prst="rect"/>
                    <a:solidFill>
                      <a:srgbClr val="FFFFFF"/>
                    </a:solidFill>
                  </pic:spPr>
                </pic:pic>
              </a:graphicData>
            </a:graphic>
          </wp:inline>
        </w:drawing>
      </w:r>
      <w:r>
        <w:drawing>
          <wp:inline xmlns:wp="http://schemas.openxmlformats.org/drawingml/2006/wordprocessingDrawing">
            <wp:extent cx="2734945" cy="285115"/>
            <wp:docPr id="318" name="Picture 318"/>
            <a:graphic xmlns:a="http://schemas.openxmlformats.org/drawingml/2006/main">
              <a:graphicData uri="http://schemas.openxmlformats.org/drawingml/2006/picture">
                <pic:pic xmlns:pic="http://schemas.openxmlformats.org/drawingml/2006/picture">
                  <pic:nvPicPr>
                    <pic:cNvPr id="318" name="Picture 318"/>
                    <pic:cNvPicPr/>
                  </pic:nvPicPr>
                  <pic:blipFill>
                    <a:blip xmlns:r="http://schemas.openxmlformats.org/officeDocument/2006/relationships" r:embed="Relimage302"/>
                    <a:stretch>
                      <a:fillRect/>
                    </a:stretch>
                  </pic:blipFill>
                  <pic:spPr>
                    <a:xfrm>
                      <a:off x="0" y="0"/>
                      <a:ext cx="2734945" cy="285115"/>
                    </a:xfrm>
                    <a:prstGeom prst="rect"/>
                    <a:solidFill>
                      <a:srgbClr val="FFFFFF"/>
                    </a:solidFill>
                  </pic:spPr>
                </pic:pic>
              </a:graphicData>
            </a:graphic>
          </wp:inline>
        </w:drawing>
      </w:r>
      <w:r>
        <w:rPr>
          <w:rFonts w:ascii="Times New Roman" w:hAnsi="Times New Roman"/>
          <w:sz w:val="28"/>
        </w:rPr>
        <w:t>.</w:t>
      </w:r>
    </w:p>
    <w:p>
      <w:pPr>
        <w:tabs>
          <w:tab w:val="left" w:pos="720" w:leader="none"/>
        </w:tabs>
        <w:ind w:firstLine="540" w:right="-5"/>
        <w:jc w:val="both"/>
        <w:outlineLvl w:val="0"/>
        <w:rPr>
          <w:rFonts w:ascii="Times New Roman" w:hAnsi="Times New Roman"/>
          <w:color w:val="000000"/>
          <w:sz w:val="28"/>
        </w:rPr>
      </w:pPr>
      <w:r>
        <w:rPr>
          <w:rFonts w:ascii="Times New Roman" w:hAnsi="Times New Roman"/>
          <w:sz w:val="28"/>
        </w:rPr>
        <w:tab/>
      </w:r>
      <w:r>
        <w:rPr>
          <w:rFonts w:ascii="Times New Roman" w:hAnsi="Times New Roman"/>
          <w:color w:val="000000"/>
          <w:sz w:val="28"/>
        </w:rPr>
        <w:t xml:space="preserve">Отже    </w:t>
      </w:r>
    </w:p>
    <w:p>
      <w:pPr>
        <w:tabs>
          <w:tab w:val="left" w:pos="720" w:leader="none"/>
        </w:tabs>
        <w:ind w:firstLine="540" w:right="-5"/>
        <w:jc w:val="center"/>
        <w:rPr>
          <w:rFonts w:ascii="Times New Roman" w:hAnsi="Times New Roman"/>
          <w:color w:val="000000"/>
          <w:sz w:val="28"/>
        </w:rPr>
      </w:pPr>
      <w:r>
        <w:drawing>
          <wp:inline xmlns:wp="http://schemas.openxmlformats.org/drawingml/2006/wordprocessingDrawing">
            <wp:extent cx="1752600" cy="313055"/>
            <wp:docPr id="319" name="Picture 319"/>
            <a:graphic xmlns:a="http://schemas.openxmlformats.org/drawingml/2006/main">
              <a:graphicData uri="http://schemas.openxmlformats.org/drawingml/2006/picture">
                <pic:pic xmlns:pic="http://schemas.openxmlformats.org/drawingml/2006/picture">
                  <pic:nvPicPr>
                    <pic:cNvPr id="319" name="Picture 319"/>
                    <pic:cNvPicPr/>
                  </pic:nvPicPr>
                  <pic:blipFill>
                    <a:blip xmlns:r="http://schemas.openxmlformats.org/officeDocument/2006/relationships" r:embed="Relimage303"/>
                    <a:stretch>
                      <a:fillRect/>
                    </a:stretch>
                  </pic:blipFill>
                  <pic:spPr>
                    <a:xfrm>
                      <a:off x="0" y="0"/>
                      <a:ext cx="1752600" cy="313055"/>
                    </a:xfrm>
                    <a:prstGeom prst="rect"/>
                    <a:solidFill>
                      <a:srgbClr val="FFFFFF"/>
                    </a:solidFill>
                  </pic:spPr>
                </pic:pic>
              </a:graphicData>
            </a:graphic>
          </wp:inline>
        </w:drawing>
      </w:r>
      <w:r>
        <w:rPr>
          <w:rFonts w:ascii="Times New Roman" w:hAnsi="Times New Roman"/>
          <w:sz w:val="28"/>
        </w:rPr>
        <w:t xml:space="preserve">.                      (9.4)</w:t>
      </w:r>
    </w:p>
    <w:p>
      <w:pPr>
        <w:tabs>
          <w:tab w:val="left" w:pos="720" w:leader="none"/>
        </w:tabs>
        <w:ind w:firstLine="540" w:right="-5"/>
        <w:jc w:val="both"/>
        <w:rPr>
          <w:rFonts w:ascii="Times New Roman" w:hAnsi="Times New Roman"/>
          <w:color w:val="000000"/>
          <w:sz w:val="28"/>
        </w:rPr>
      </w:pPr>
      <w:r>
        <w:rPr>
          <w:rFonts w:ascii="Times New Roman" w:hAnsi="Times New Roman"/>
          <w:color w:val="000000"/>
          <w:sz w:val="28"/>
        </w:rPr>
        <w:tab/>
        <w:t xml:space="preserve">Якби направляючий апарат був відсутній, то існувала б рівність  V</w:t>
      </w:r>
      <w:r>
        <w:rPr>
          <w:rFonts w:ascii="Times New Roman" w:hAnsi="Times New Roman"/>
          <w:color w:val="000000"/>
          <w:sz w:val="28"/>
          <w:vertAlign w:val="subscript"/>
        </w:rPr>
        <w:t>ТБ</w:t>
      </w:r>
      <w:r>
        <w:rPr>
          <w:rFonts w:ascii="Times New Roman" w:hAnsi="Times New Roman"/>
          <w:color w:val="000000"/>
          <w:sz w:val="28"/>
        </w:rPr>
        <w:t xml:space="preserve"> = V</w:t>
      </w:r>
      <w:r>
        <w:rPr>
          <w:rFonts w:ascii="Times New Roman" w:hAnsi="Times New Roman"/>
          <w:color w:val="000000"/>
          <w:sz w:val="28"/>
          <w:vertAlign w:val="subscript"/>
        </w:rPr>
        <w:t>НБ</w:t>
      </w:r>
      <w:r>
        <w:rPr>
          <w:rFonts w:ascii="Times New Roman" w:hAnsi="Times New Roman"/>
          <w:color w:val="000000"/>
          <w:sz w:val="28"/>
        </w:rPr>
        <w:t xml:space="preserve">; </w:t>
      </w:r>
      <w:r>
        <w:rPr>
          <w:rFonts w:ascii="Symbol" w:hAnsi="Symbol"/>
          <w:sz w:val="28"/>
        </w:rPr>
        <w:t></w:t>
      </w:r>
      <w:r>
        <w:rPr>
          <w:rFonts w:ascii="Times New Roman" w:hAnsi="Times New Roman"/>
          <w:sz w:val="28"/>
        </w:rPr>
        <w:t>.</w:t>
      </w:r>
      <w:r>
        <w:rPr>
          <w:rFonts w:ascii="Times New Roman" w:hAnsi="Times New Roman"/>
          <w:color w:val="000000"/>
          <w:sz w:val="28"/>
        </w:rPr>
        <w:t xml:space="preserve">  Тоді склавши почленно (9.1)  і  (9.2)  отримали б  М</w:t>
      </w:r>
      <w:r>
        <w:rPr>
          <w:rFonts w:ascii="Times New Roman" w:hAnsi="Times New Roman"/>
          <w:color w:val="000000"/>
          <w:sz w:val="28"/>
          <w:vertAlign w:val="subscript"/>
        </w:rPr>
        <w:t>Т</w:t>
      </w:r>
      <w:r>
        <w:rPr>
          <w:rFonts w:ascii="Times New Roman" w:hAnsi="Times New Roman"/>
          <w:color w:val="000000"/>
          <w:sz w:val="28"/>
        </w:rPr>
        <w:t xml:space="preserve">  = – М</w:t>
      </w:r>
      <w:r>
        <w:rPr>
          <w:rFonts w:ascii="Times New Roman" w:hAnsi="Times New Roman"/>
          <w:color w:val="000000"/>
          <w:sz w:val="28"/>
          <w:vertAlign w:val="subscript"/>
        </w:rPr>
        <w:t>Н</w:t>
      </w:r>
      <w:r>
        <w:rPr>
          <w:rFonts w:ascii="Times New Roman" w:hAnsi="Times New Roman"/>
          <w:color w:val="000000"/>
          <w:sz w:val="28"/>
        </w:rPr>
        <w:t>, тобто така сукупність коліс утворила б гідромуфту.</w:t>
      </w:r>
    </w:p>
    <w:p>
      <w:pPr>
        <w:tabs>
          <w:tab w:val="left" w:pos="720" w:leader="none"/>
        </w:tabs>
        <w:ind w:firstLine="540" w:right="-5"/>
        <w:jc w:val="both"/>
        <w:rPr>
          <w:rFonts w:ascii="Times New Roman" w:hAnsi="Times New Roman"/>
          <w:color w:val="000000"/>
          <w:sz w:val="28"/>
        </w:rPr>
      </w:pPr>
      <w:r>
        <w:rPr>
          <w:rFonts w:ascii="Times New Roman" w:hAnsi="Times New Roman"/>
          <w:color w:val="000000"/>
          <w:sz w:val="28"/>
        </w:rPr>
        <w:tab/>
        <w:t>Реактор відхиляє потік, що виходить з турбіни, в напрямі обертання насоса і сприяє його обертанню. В результаті для обертання насосного колеса потрібно підводити ззовні момент М</w:t>
      </w:r>
      <w:r>
        <w:rPr>
          <w:rFonts w:ascii="Times New Roman" w:hAnsi="Times New Roman"/>
          <w:i w:val="1"/>
          <w:color w:val="000000"/>
          <w:sz w:val="28"/>
          <w:vertAlign w:val="subscript"/>
        </w:rPr>
        <w:t xml:space="preserve">е </w:t>
      </w:r>
      <w:r>
        <w:rPr>
          <w:rFonts w:ascii="Times New Roman" w:hAnsi="Times New Roman"/>
          <w:color w:val="000000"/>
          <w:sz w:val="28"/>
        </w:rPr>
        <w:t>&lt; М</w:t>
      </w:r>
      <w:r>
        <w:rPr>
          <w:rFonts w:ascii="Times New Roman" w:hAnsi="Times New Roman"/>
          <w:color w:val="000000"/>
          <w:sz w:val="28"/>
          <w:vertAlign w:val="subscript"/>
        </w:rPr>
        <w:t>Н</w:t>
      </w:r>
      <w:r>
        <w:rPr>
          <w:rFonts w:ascii="Times New Roman" w:hAnsi="Times New Roman"/>
          <w:color w:val="000000"/>
          <w:sz w:val="28"/>
        </w:rPr>
        <w:t xml:space="preserve">. Таким чином, здійснюється перетворення моменту. Трансформатор змінює момент не тільки безступінчасто, але  й  автоматично  залежно  від навантаження.</w:t>
      </w:r>
    </w:p>
    <w:p>
      <w:pPr>
        <w:tabs>
          <w:tab w:val="left" w:pos="720" w:leader="none"/>
        </w:tabs>
        <w:ind w:firstLine="540" w:right="-5"/>
        <w:jc w:val="both"/>
        <w:rPr>
          <w:rFonts w:ascii="Times New Roman" w:hAnsi="Times New Roman"/>
          <w:color w:val="000000"/>
          <w:sz w:val="28"/>
        </w:rPr>
      </w:pPr>
      <w:r>
        <w:rPr>
          <w:rFonts w:ascii="Times New Roman" w:hAnsi="Times New Roman"/>
          <w:color w:val="000000"/>
          <w:sz w:val="28"/>
        </w:rPr>
        <w:tab/>
        <w:t xml:space="preserve">При постійній частоті обертання валу насоса збільшення навантаження на валу турбіни приводить  до зменшення частоти його обертання. Внаслідок цього, по-перше, меншає протитиск з боку турбіни, що приводить до зростання витрати рідини в колі циркуляції, по-друге, збільшується швидкість V</w:t>
      </w:r>
      <w:r>
        <w:rPr>
          <w:rFonts w:ascii="Times New Roman" w:hAnsi="Times New Roman"/>
          <w:color w:val="000000"/>
          <w:sz w:val="28"/>
          <w:vertAlign w:val="subscript"/>
        </w:rPr>
        <w:t>ТБ</w:t>
      </w:r>
      <w:r>
        <w:rPr>
          <w:rFonts w:ascii="Times New Roman" w:hAnsi="Times New Roman"/>
          <w:color w:val="000000"/>
          <w:sz w:val="28"/>
        </w:rPr>
        <w:t xml:space="preserve">і  меншаєкут</w:t>
      </w:r>
      <w:r>
        <w:rPr>
          <w:rFonts w:ascii="Symbol" w:hAnsi="Symbol"/>
          <w:sz w:val="28"/>
        </w:rPr>
        <w:t></w:t>
      </w:r>
      <w:r>
        <w:rPr>
          <w:rFonts w:ascii="Times New Roman" w:hAnsi="Times New Roman"/>
          <w:sz w:val="28"/>
        </w:rPr>
        <w:t xml:space="preserve">, </w:t>
      </w:r>
      <w:r>
        <w:rPr>
          <w:rFonts w:ascii="Times New Roman" w:hAnsi="Times New Roman"/>
          <w:color w:val="000000"/>
          <w:sz w:val="28"/>
        </w:rPr>
        <w:t xml:space="preserve">в результаті, як випливає з рівняння моменту на турбіні, момент збільшується до настання рівноваги з моментом корисного навантаження. Якщо навантаження на вал турбіни меншає, то це приводить до збільшення частоти обертання вала турбіни і зменшення моменту  М</w:t>
      </w:r>
      <w:r>
        <w:rPr>
          <w:rFonts w:ascii="Times New Roman" w:hAnsi="Times New Roman"/>
          <w:color w:val="000000"/>
          <w:sz w:val="28"/>
          <w:vertAlign w:val="subscript"/>
        </w:rPr>
        <w:t>Т</w:t>
      </w:r>
      <w:r>
        <w:rPr>
          <w:rFonts w:ascii="Times New Roman" w:hAnsi="Times New Roman"/>
          <w:color w:val="000000"/>
          <w:sz w:val="28"/>
        </w:rPr>
        <w:t xml:space="preserve">  до настання нової рівноваги.</w:t>
      </w:r>
    </w:p>
    <w:p>
      <w:pPr>
        <w:tabs>
          <w:tab w:val="left" w:pos="720" w:leader="none"/>
        </w:tabs>
        <w:ind w:firstLine="540" w:right="-5"/>
        <w:jc w:val="both"/>
        <w:rPr>
          <w:rFonts w:ascii="Times New Roman" w:hAnsi="Times New Roman"/>
          <w:color w:val="000000"/>
          <w:sz w:val="28"/>
        </w:rPr>
      </w:pPr>
    </w:p>
    <w:p>
      <w:pPr>
        <w:pStyle w:val="P1"/>
        <w:jc w:val="left"/>
        <w:rPr>
          <w:b w:val="1"/>
          <w:color w:val="000000"/>
          <w:sz w:val="28"/>
        </w:rPr>
      </w:pPr>
      <w:r>
        <w:rPr>
          <w:b w:val="1"/>
          <w:i w:val="1"/>
          <w:color w:val="000000"/>
          <w:sz w:val="28"/>
        </w:rPr>
        <w:tab/>
      </w:r>
      <w:r>
        <w:rPr>
          <w:b w:val="1"/>
          <w:color w:val="000000"/>
          <w:sz w:val="28"/>
        </w:rPr>
        <w:t>9.2 Оцінні параметри гідротрансформатора</w:t>
      </w:r>
    </w:p>
    <w:p>
      <w:pPr>
        <w:rPr>
          <w:sz w:val="28"/>
        </w:rPr>
      </w:pPr>
    </w:p>
    <w:p>
      <w:pPr>
        <w:pStyle w:val="P18"/>
        <w:ind w:firstLine="708"/>
        <w:jc w:val="both"/>
        <w:rPr>
          <w:color w:val="000000"/>
          <w:sz w:val="28"/>
        </w:rPr>
      </w:pPr>
      <w:r>
        <w:rPr>
          <w:i w:val="1"/>
          <w:color w:val="000000"/>
          <w:sz w:val="28"/>
        </w:rPr>
        <w:t>Силове передавальне відношення</w:t>
      </w:r>
      <w:r>
        <w:rPr>
          <w:color w:val="000000"/>
          <w:sz w:val="28"/>
        </w:rPr>
        <w:t xml:space="preserve"> – відношення моменту на турбінному колесі до моменту на насосному колесі  називається </w:t>
      </w:r>
      <w:r>
        <w:rPr>
          <w:i w:val="1"/>
          <w:color w:val="000000"/>
          <w:sz w:val="28"/>
        </w:rPr>
        <w:t>коефіцієнтом трансформації</w:t>
      </w:r>
      <w:r>
        <w:rPr>
          <w:color w:val="000000"/>
          <w:sz w:val="28"/>
        </w:rPr>
        <w:t xml:space="preserve"> і характеризує силову перетворюючу властивість</w:t>
      </w:r>
    </w:p>
    <w:p>
      <w:pPr>
        <w:pStyle w:val="P18"/>
        <w:jc w:val="center"/>
        <w:rPr>
          <w:color w:val="000000"/>
          <w:sz w:val="28"/>
        </w:rPr>
      </w:pPr>
      <w:r>
        <w:drawing>
          <wp:inline xmlns:wp="http://schemas.openxmlformats.org/drawingml/2006/wordprocessingDrawing">
            <wp:extent cx="786765" cy="521970"/>
            <wp:docPr id="320" name="Picture 320"/>
            <a:graphic xmlns:a="http://schemas.openxmlformats.org/drawingml/2006/main">
              <a:graphicData uri="http://schemas.openxmlformats.org/drawingml/2006/picture">
                <pic:pic xmlns:pic="http://schemas.openxmlformats.org/drawingml/2006/picture">
                  <pic:nvPicPr>
                    <pic:cNvPr id="320" name="Picture 320"/>
                    <pic:cNvPicPr/>
                  </pic:nvPicPr>
                  <pic:blipFill>
                    <a:blip xmlns:r="http://schemas.openxmlformats.org/officeDocument/2006/relationships" r:embed="Relimage304"/>
                    <a:stretch>
                      <a:fillRect/>
                    </a:stretch>
                  </pic:blipFill>
                  <pic:spPr>
                    <a:xfrm>
                      <a:off x="0" y="0"/>
                      <a:ext cx="786765" cy="521970"/>
                    </a:xfrm>
                    <a:prstGeom prst="rect"/>
                    <a:solidFill>
                      <a:srgbClr val="FFFFFF"/>
                    </a:solidFill>
                  </pic:spPr>
                </pic:pic>
              </a:graphicData>
            </a:graphic>
          </wp:inline>
        </w:drawing>
      </w:r>
      <w:r>
        <w:rPr>
          <w:color w:val="000000"/>
          <w:sz w:val="28"/>
        </w:rPr>
        <w:t xml:space="preserve">.                                         (9.5)</w:t>
      </w:r>
    </w:p>
    <w:p>
      <w:pPr>
        <w:pStyle w:val="P18"/>
        <w:ind w:firstLine="708"/>
        <w:jc w:val="both"/>
        <w:rPr>
          <w:color w:val="000000"/>
          <w:sz w:val="28"/>
        </w:rPr>
      </w:pPr>
      <w:r>
        <w:rPr>
          <w:i w:val="1"/>
          <w:color w:val="000000"/>
          <w:sz w:val="28"/>
        </w:rPr>
        <w:t>Кінематичне передавальне відношення</w:t>
      </w:r>
      <w:r>
        <w:rPr>
          <w:color w:val="000000"/>
          <w:sz w:val="28"/>
        </w:rPr>
        <w:t xml:space="preserve"> – відношення кутової швидкості обертання турбінного колеса до кутової швидкості обертання  насосного колеса</w:t>
      </w:r>
    </w:p>
    <w:p>
      <w:pPr>
        <w:pStyle w:val="P18"/>
        <w:jc w:val="center"/>
        <w:rPr>
          <w:color w:val="000000"/>
          <w:sz w:val="28"/>
        </w:rPr>
      </w:pPr>
      <w:r>
        <w:drawing>
          <wp:inline xmlns:wp="http://schemas.openxmlformats.org/drawingml/2006/wordprocessingDrawing">
            <wp:extent cx="923290" cy="521970"/>
            <wp:docPr id="321" name="Picture 321"/>
            <a:graphic xmlns:a="http://schemas.openxmlformats.org/drawingml/2006/main">
              <a:graphicData uri="http://schemas.openxmlformats.org/drawingml/2006/picture">
                <pic:pic xmlns:pic="http://schemas.openxmlformats.org/drawingml/2006/picture">
                  <pic:nvPicPr>
                    <pic:cNvPr id="321" name="Picture 321"/>
                    <pic:cNvPicPr/>
                  </pic:nvPicPr>
                  <pic:blipFill>
                    <a:blip xmlns:r="http://schemas.openxmlformats.org/officeDocument/2006/relationships" r:embed="Relimage305"/>
                    <a:stretch>
                      <a:fillRect/>
                    </a:stretch>
                  </pic:blipFill>
                  <pic:spPr>
                    <a:xfrm>
                      <a:off x="0" y="0"/>
                      <a:ext cx="923290" cy="521970"/>
                    </a:xfrm>
                    <a:prstGeom prst="rect"/>
                    <a:solidFill>
                      <a:srgbClr val="FFFFFF"/>
                    </a:solidFill>
                  </pic:spPr>
                </pic:pic>
              </a:graphicData>
            </a:graphic>
          </wp:inline>
        </w:drawing>
      </w:r>
      <w:r>
        <w:rPr>
          <w:color w:val="000000"/>
          <w:sz w:val="28"/>
        </w:rPr>
        <w:t xml:space="preserve">.                                      (9.6)</w:t>
      </w:r>
    </w:p>
    <w:p>
      <w:pPr>
        <w:pStyle w:val="P18"/>
        <w:ind w:firstLine="708"/>
        <w:jc w:val="both"/>
        <w:rPr>
          <w:color w:val="000000"/>
          <w:sz w:val="28"/>
        </w:rPr>
      </w:pPr>
      <w:r>
        <w:rPr>
          <w:i w:val="1"/>
          <w:color w:val="000000"/>
          <w:sz w:val="28"/>
        </w:rPr>
        <w:t>ККД гідротрансформатора</w:t>
      </w:r>
      <w:r>
        <w:rPr>
          <w:color w:val="000000"/>
          <w:sz w:val="28"/>
        </w:rPr>
        <w:t xml:space="preserve"> визначає економічність роботи гідротрансформатора</w:t>
      </w:r>
    </w:p>
    <w:p>
      <w:pPr>
        <w:pStyle w:val="P18"/>
        <w:ind w:firstLine="708"/>
        <w:jc w:val="center"/>
        <w:rPr>
          <w:sz w:val="28"/>
        </w:rPr>
      </w:pPr>
      <w:r>
        <w:drawing>
          <wp:inline xmlns:wp="http://schemas.openxmlformats.org/drawingml/2006/wordprocessingDrawing">
            <wp:extent cx="2249170" cy="539115"/>
            <wp:docPr id="322" name="Picture 322"/>
            <a:graphic xmlns:a="http://schemas.openxmlformats.org/drawingml/2006/main">
              <a:graphicData uri="http://schemas.openxmlformats.org/drawingml/2006/picture">
                <pic:pic xmlns:pic="http://schemas.openxmlformats.org/drawingml/2006/picture">
                  <pic:nvPicPr>
                    <pic:cNvPr id="322" name="Picture 322"/>
                    <pic:cNvPicPr/>
                  </pic:nvPicPr>
                  <pic:blipFill>
                    <a:blip xmlns:r="http://schemas.openxmlformats.org/officeDocument/2006/relationships" r:embed="Relimage306"/>
                    <a:stretch>
                      <a:fillRect/>
                    </a:stretch>
                  </pic:blipFill>
                  <pic:spPr>
                    <a:xfrm>
                      <a:off x="0" y="0"/>
                      <a:ext cx="2249170" cy="539115"/>
                    </a:xfrm>
                    <a:prstGeom prst="rect"/>
                    <a:solidFill>
                      <a:srgbClr val="FFFFFF"/>
                    </a:solidFill>
                  </pic:spPr>
                </pic:pic>
              </a:graphicData>
            </a:graphic>
          </wp:inline>
        </w:drawing>
      </w:r>
      <w:r>
        <w:rPr>
          <w:sz w:val="28"/>
        </w:rPr>
        <w:t xml:space="preserve">                    (9.7)</w:t>
      </w:r>
    </w:p>
    <w:p>
      <w:pPr>
        <w:pStyle w:val="P18"/>
        <w:ind w:firstLine="708"/>
        <w:rPr>
          <w:color w:val="000000"/>
          <w:sz w:val="28"/>
        </w:rPr>
      </w:pPr>
      <w:r>
        <w:rPr>
          <w:color w:val="000000"/>
          <w:sz w:val="28"/>
        </w:rPr>
        <w:t xml:space="preserve">Оскільки для гідромуфти  М</w:t>
      </w:r>
      <w:r>
        <w:rPr>
          <w:color w:val="000000"/>
          <w:sz w:val="28"/>
          <w:vertAlign w:val="subscript"/>
        </w:rPr>
        <w:t>Т</w:t>
      </w:r>
      <w:r>
        <w:rPr>
          <w:color w:val="000000"/>
          <w:sz w:val="28"/>
        </w:rPr>
        <w:t xml:space="preserve"> = М</w:t>
      </w:r>
      <w:r>
        <w:rPr>
          <w:color w:val="000000"/>
          <w:sz w:val="28"/>
          <w:vertAlign w:val="subscript"/>
        </w:rPr>
        <w:t>Н</w:t>
      </w:r>
      <w:r>
        <w:rPr>
          <w:color w:val="000000"/>
          <w:sz w:val="28"/>
        </w:rPr>
        <w:t xml:space="preserve">,  то </w:t>
      </w:r>
      <w:r>
        <w:drawing>
          <wp:inline xmlns:wp="http://schemas.openxmlformats.org/drawingml/2006/wordprocessingDrawing">
            <wp:extent cx="852805" cy="304165"/>
            <wp:docPr id="323" name="Picture 323"/>
            <a:graphic xmlns:a="http://schemas.openxmlformats.org/drawingml/2006/main">
              <a:graphicData uri="http://schemas.openxmlformats.org/drawingml/2006/picture">
                <pic:pic xmlns:pic="http://schemas.openxmlformats.org/drawingml/2006/picture">
                  <pic:nvPicPr>
                    <pic:cNvPr id="323" name="Picture 323"/>
                    <pic:cNvPicPr/>
                  </pic:nvPicPr>
                  <pic:blipFill>
                    <a:blip xmlns:r="http://schemas.openxmlformats.org/officeDocument/2006/relationships" r:embed="Relimage307"/>
                    <a:stretch>
                      <a:fillRect/>
                    </a:stretch>
                  </pic:blipFill>
                  <pic:spPr>
                    <a:xfrm>
                      <a:off x="0" y="0"/>
                      <a:ext cx="852805" cy="304165"/>
                    </a:xfrm>
                    <a:prstGeom prst="rect"/>
                    <a:solidFill>
                      <a:srgbClr val="FFFFFF"/>
                    </a:solidFill>
                  </pic:spPr>
                </pic:pic>
              </a:graphicData>
            </a:graphic>
          </wp:inline>
        </w:drawing>
      </w:r>
      <w:r>
        <w:rPr>
          <w:color w:val="000000"/>
          <w:sz w:val="28"/>
        </w:rPr>
        <w:t xml:space="preserve">.    </w:t>
      </w:r>
    </w:p>
    <w:p>
      <w:pPr>
        <w:pStyle w:val="P18"/>
        <w:ind w:firstLine="709"/>
        <w:jc w:val="both"/>
        <w:rPr>
          <w:color w:val="000000"/>
          <w:sz w:val="28"/>
        </w:rPr>
      </w:pPr>
      <w:r>
        <w:rPr>
          <w:color w:val="000000"/>
          <w:sz w:val="28"/>
        </w:rPr>
        <w:t xml:space="preserve">У робочому діапазоні гідротрансформатора </w:t>
      </w:r>
      <w:r>
        <w:rPr>
          <w:i w:val="1"/>
          <w:color w:val="000000"/>
          <w:sz w:val="28"/>
        </w:rPr>
        <w:t>η</w:t>
      </w:r>
      <w:r>
        <w:rPr>
          <w:i w:val="1"/>
          <w:color w:val="000000"/>
          <w:sz w:val="28"/>
          <w:vertAlign w:val="subscript"/>
        </w:rPr>
        <w:t>ГТ</w:t>
      </w:r>
      <w:r>
        <w:rPr>
          <w:color w:val="000000"/>
          <w:sz w:val="28"/>
        </w:rPr>
        <w:t xml:space="preserve">= 0,8…0,92. Максимальне значення  </w:t>
      </w:r>
      <w:r>
        <w:rPr>
          <w:i w:val="1"/>
          <w:color w:val="000000"/>
          <w:sz w:val="28"/>
        </w:rPr>
        <w:t>η</w:t>
      </w:r>
      <w:r>
        <w:rPr>
          <w:i w:val="1"/>
          <w:color w:val="000000"/>
          <w:sz w:val="28"/>
          <w:vertAlign w:val="subscript"/>
        </w:rPr>
        <w:t xml:space="preserve">ГТ  </w:t>
      </w:r>
      <w:r>
        <w:rPr>
          <w:color w:val="000000"/>
          <w:sz w:val="28"/>
        </w:rPr>
        <w:t xml:space="preserve"> відповідає  </w:t>
      </w:r>
      <w:r>
        <w:rPr>
          <w:i w:val="1"/>
          <w:color w:val="000000"/>
          <w:sz w:val="28"/>
        </w:rPr>
        <w:t>і</w:t>
      </w:r>
      <w:r>
        <w:rPr>
          <w:i w:val="1"/>
          <w:color w:val="000000"/>
          <w:sz w:val="28"/>
          <w:vertAlign w:val="subscript"/>
        </w:rPr>
        <w:t>ГТ</w:t>
      </w:r>
      <w:r>
        <w:rPr>
          <w:color w:val="000000"/>
          <w:sz w:val="28"/>
        </w:rPr>
        <w:t xml:space="preserve"> = 0,7…0,8. У комплексному трансформаторі η</w:t>
      </w:r>
      <w:r>
        <w:rPr>
          <w:i w:val="1"/>
          <w:color w:val="000000"/>
          <w:sz w:val="28"/>
          <w:vertAlign w:val="subscript"/>
        </w:rPr>
        <w:t>ГТ</w:t>
      </w:r>
      <w:r>
        <w:rPr>
          <w:color w:val="000000"/>
          <w:sz w:val="28"/>
        </w:rPr>
        <w:t xml:space="preserve">може бути доведено до 0,97. У цьому випадку при значеннях передавального відношення, відповідних кутовій швидкості турбіни, що наближається до кутової швидкості насоса, реактивний момент стає рівним нулю,  реактор </w:t>
      </w:r>
      <w:r>
        <w:rPr>
          <w:i w:val="1"/>
          <w:color w:val="000000"/>
          <w:sz w:val="28"/>
        </w:rPr>
        <w:t>4</w:t>
      </w:r>
      <w:r>
        <w:rPr>
          <w:color w:val="000000"/>
          <w:sz w:val="28"/>
        </w:rPr>
        <w:t xml:space="preserve">  розблокується обгонною муфтою </w:t>
      </w:r>
      <w:r>
        <w:rPr>
          <w:i w:val="1"/>
          <w:color w:val="000000"/>
          <w:sz w:val="28"/>
        </w:rPr>
        <w:t>5</w:t>
      </w:r>
      <w:r>
        <w:rPr>
          <w:color w:val="000000"/>
          <w:sz w:val="28"/>
        </w:rPr>
        <w:t xml:space="preserve">  і гідротрансформатор переходить врежим роботи гідромуфти. При блокуванні гідротрансформатора  ККД  досягає одиниці.</w:t>
      </w:r>
    </w:p>
    <w:p>
      <w:pPr>
        <w:pStyle w:val="P18"/>
        <w:rPr>
          <w:color w:val="000000"/>
          <w:sz w:val="28"/>
        </w:rPr>
      </w:pPr>
      <w:r>
        <w:rPr>
          <w:i w:val="1"/>
          <w:color w:val="000000"/>
          <w:sz w:val="28"/>
        </w:rPr>
        <w:t xml:space="preserve">Коефіцієнт моменту насоса. </w:t>
      </w:r>
      <w:r>
        <w:rPr>
          <w:color w:val="000000"/>
          <w:sz w:val="28"/>
        </w:rPr>
        <w:t>Для визначення навантаження на колесо насоса залежно від активного діаметра і кутової швидкості використовують безрозмірний коефіцієнт насоса</w:t>
      </w:r>
    </w:p>
    <w:p>
      <w:pPr>
        <w:pStyle w:val="P18"/>
        <w:jc w:val="center"/>
        <w:rPr>
          <w:color w:val="000000"/>
          <w:sz w:val="28"/>
        </w:rPr>
      </w:pPr>
      <w:r>
        <w:drawing>
          <wp:inline xmlns:wp="http://schemas.openxmlformats.org/drawingml/2006/wordprocessingDrawing">
            <wp:extent cx="1465580" cy="560705"/>
            <wp:docPr id="324" name="Picture 324"/>
            <a:graphic xmlns:a="http://schemas.openxmlformats.org/drawingml/2006/main">
              <a:graphicData uri="http://schemas.openxmlformats.org/drawingml/2006/picture">
                <pic:pic xmlns:pic="http://schemas.openxmlformats.org/drawingml/2006/picture">
                  <pic:nvPicPr>
                    <pic:cNvPr id="324" name="Picture 324"/>
                    <pic:cNvPicPr/>
                  </pic:nvPicPr>
                  <pic:blipFill>
                    <a:blip xmlns:r="http://schemas.openxmlformats.org/officeDocument/2006/relationships" r:embed="Relimage308"/>
                    <a:stretch>
                      <a:fillRect/>
                    </a:stretch>
                  </pic:blipFill>
                  <pic:spPr>
                    <a:xfrm>
                      <a:off x="0" y="0"/>
                      <a:ext cx="1465580" cy="560705"/>
                    </a:xfrm>
                    <a:prstGeom prst="rect"/>
                    <a:solidFill>
                      <a:srgbClr val="FFFFFF"/>
                    </a:solidFill>
                  </pic:spPr>
                </pic:pic>
              </a:graphicData>
            </a:graphic>
          </wp:inline>
        </w:drawing>
      </w:r>
      <w:r>
        <w:rPr>
          <w:color w:val="000000"/>
          <w:sz w:val="28"/>
        </w:rPr>
        <w:t xml:space="preserve">,                            (9.8)</w:t>
      </w:r>
    </w:p>
    <w:p>
      <w:pPr>
        <w:pStyle w:val="P18"/>
        <w:tabs>
          <w:tab w:val="left" w:pos="720" w:leader="none"/>
        </w:tabs>
        <w:ind w:firstLine="0"/>
        <w:jc w:val="both"/>
        <w:rPr>
          <w:color w:val="000000"/>
          <w:sz w:val="28"/>
        </w:rPr>
      </w:pPr>
      <w:r>
        <w:rPr>
          <w:color w:val="000000"/>
          <w:sz w:val="28"/>
        </w:rPr>
        <w:t xml:space="preserve">де       </w:t>
      </w:r>
      <w:r>
        <w:drawing>
          <wp:inline xmlns:wp="http://schemas.openxmlformats.org/drawingml/2006/wordprocessingDrawing">
            <wp:extent cx="342900" cy="285115"/>
            <wp:docPr id="325" name="Picture 325"/>
            <a:graphic xmlns:a="http://schemas.openxmlformats.org/drawingml/2006/main">
              <a:graphicData uri="http://schemas.openxmlformats.org/drawingml/2006/picture">
                <pic:pic xmlns:pic="http://schemas.openxmlformats.org/drawingml/2006/picture">
                  <pic:nvPicPr>
                    <pic:cNvPr id="325" name="Picture 325"/>
                    <pic:cNvPicPr/>
                  </pic:nvPicPr>
                  <pic:blipFill>
                    <a:blip xmlns:r="http://schemas.openxmlformats.org/officeDocument/2006/relationships" r:embed="Relimage309"/>
                    <a:stretch>
                      <a:fillRect/>
                    </a:stretch>
                  </pic:blipFill>
                  <pic:spPr>
                    <a:xfrm>
                      <a:off x="0" y="0"/>
                      <a:ext cx="342900" cy="285115"/>
                    </a:xfrm>
                    <a:prstGeom prst="rect"/>
                    <a:solidFill>
                      <a:srgbClr val="FFFFFF"/>
                    </a:solidFill>
                  </pic:spPr>
                </pic:pic>
              </a:graphicData>
            </a:graphic>
          </wp:inline>
        </w:drawing>
      </w:r>
      <w:r>
        <w:rPr>
          <w:sz w:val="28"/>
        </w:rPr>
        <w:t xml:space="preserve"> –</w:t>
      </w:r>
      <w:r>
        <w:rPr>
          <w:color w:val="000000"/>
          <w:sz w:val="28"/>
        </w:rPr>
        <w:t xml:space="preserve">  щільність робочої рідини;</w:t>
      </w:r>
    </w:p>
    <w:p>
      <w:pPr>
        <w:pStyle w:val="P18"/>
        <w:tabs>
          <w:tab w:val="left" w:pos="720" w:leader="none"/>
        </w:tabs>
        <w:jc w:val="both"/>
        <w:rPr>
          <w:color w:val="000000"/>
          <w:sz w:val="28"/>
        </w:rPr>
      </w:pPr>
      <w:r>
        <w:rPr>
          <w:color w:val="000000"/>
          <w:sz w:val="28"/>
        </w:rPr>
        <w:t xml:space="preserve">     Д    –  активний (найбільший) діаметр лопатевого колеса.</w:t>
      </w:r>
    </w:p>
    <w:p>
      <w:pPr>
        <w:pStyle w:val="P18"/>
        <w:tabs>
          <w:tab w:val="left" w:pos="0" w:leader="none"/>
        </w:tabs>
        <w:jc w:val="both"/>
        <w:rPr>
          <w:color w:val="000000"/>
          <w:sz w:val="28"/>
        </w:rPr>
      </w:pPr>
      <w:r>
        <w:rPr>
          <w:color w:val="000000"/>
          <w:sz w:val="28"/>
        </w:rPr>
        <w:t xml:space="preserve">Момент, що передається насосом,  </w:t>
      </w:r>
      <w:r>
        <w:drawing>
          <wp:inline xmlns:wp="http://schemas.openxmlformats.org/drawingml/2006/wordprocessingDrawing">
            <wp:extent cx="1503680" cy="285750"/>
            <wp:docPr id="326" name="Picture 326"/>
            <a:graphic xmlns:a="http://schemas.openxmlformats.org/drawingml/2006/main">
              <a:graphicData uri="http://schemas.openxmlformats.org/drawingml/2006/picture">
                <pic:pic xmlns:pic="http://schemas.openxmlformats.org/drawingml/2006/picture">
                  <pic:nvPicPr>
                    <pic:cNvPr id="326" name="Picture 326"/>
                    <pic:cNvPicPr/>
                  </pic:nvPicPr>
                  <pic:blipFill>
                    <a:blip xmlns:r="http://schemas.openxmlformats.org/officeDocument/2006/relationships" r:embed="Relimage310"/>
                    <a:stretch>
                      <a:fillRect/>
                    </a:stretch>
                  </pic:blipFill>
                  <pic:spPr>
                    <a:xfrm>
                      <a:off x="0" y="0"/>
                      <a:ext cx="1503680" cy="285750"/>
                    </a:xfrm>
                    <a:prstGeom prst="rect"/>
                    <a:solidFill>
                      <a:srgbClr val="FFFFFF"/>
                    </a:solidFill>
                  </pic:spPr>
                </pic:pic>
              </a:graphicData>
            </a:graphic>
          </wp:inline>
        </w:drawing>
      </w:r>
      <w:r>
        <w:rPr>
          <w:color w:val="000000"/>
          <w:sz w:val="28"/>
        </w:rPr>
        <w:t xml:space="preserve">,   пропорційний п'ятому  ступеню  активного діаметра. Це характерно і для турбінного колеса, тобто </w:t>
      </w:r>
      <w:r>
        <w:drawing>
          <wp:inline xmlns:wp="http://schemas.openxmlformats.org/drawingml/2006/wordprocessingDrawing">
            <wp:extent cx="1617345" cy="313055"/>
            <wp:docPr id="327" name="Picture 327"/>
            <a:graphic xmlns:a="http://schemas.openxmlformats.org/drawingml/2006/main">
              <a:graphicData uri="http://schemas.openxmlformats.org/drawingml/2006/picture">
                <pic:pic xmlns:pic="http://schemas.openxmlformats.org/drawingml/2006/picture">
                  <pic:nvPicPr>
                    <pic:cNvPr id="327" name="Picture 327"/>
                    <pic:cNvPicPr/>
                  </pic:nvPicPr>
                  <pic:blipFill>
                    <a:blip xmlns:r="http://schemas.openxmlformats.org/officeDocument/2006/relationships" r:embed="Relimage311"/>
                    <a:stretch>
                      <a:fillRect/>
                    </a:stretch>
                  </pic:blipFill>
                  <pic:spPr>
                    <a:xfrm>
                      <a:off x="0" y="0"/>
                      <a:ext cx="1617345" cy="313055"/>
                    </a:xfrm>
                    <a:prstGeom prst="rect"/>
                    <a:solidFill>
                      <a:srgbClr val="FFFFFF"/>
                    </a:solidFill>
                  </pic:spPr>
                </pic:pic>
              </a:graphicData>
            </a:graphic>
          </wp:inline>
        </w:drawing>
      </w:r>
    </w:p>
    <w:p>
      <w:pPr>
        <w:pStyle w:val="P18"/>
        <w:tabs>
          <w:tab w:val="left" w:pos="0" w:leader="none"/>
        </w:tabs>
        <w:ind w:firstLine="0"/>
        <w:jc w:val="both"/>
        <w:rPr>
          <w:color w:val="000000"/>
          <w:sz w:val="28"/>
        </w:rPr>
      </w:pPr>
      <w:r>
        <w:rPr>
          <w:color w:val="000000"/>
          <w:sz w:val="28"/>
        </w:rPr>
        <w:tab/>
        <w:t>Завдяки цьому, гідротрансформатор може передавати велику потужність при невеликих габаритних розмірах.</w:t>
      </w:r>
    </w:p>
    <w:p>
      <w:pPr>
        <w:pStyle w:val="P18"/>
        <w:ind w:firstLine="708"/>
        <w:jc w:val="both"/>
        <w:rPr>
          <w:color w:val="000000"/>
          <w:sz w:val="28"/>
        </w:rPr>
      </w:pPr>
      <w:r>
        <w:rPr>
          <w:i w:val="1"/>
          <w:color w:val="000000"/>
          <w:sz w:val="28"/>
        </w:rPr>
        <w:t xml:space="preserve">Коефіцієнт прозорості </w:t>
      </w:r>
      <w:r>
        <w:rPr>
          <w:b w:val="1"/>
          <w:i w:val="1"/>
          <w:color w:val="000000"/>
          <w:sz w:val="28"/>
        </w:rPr>
        <w:t xml:space="preserve"> –</w:t>
      </w:r>
      <w:r>
        <w:rPr>
          <w:color w:val="000000"/>
          <w:sz w:val="28"/>
        </w:rPr>
        <w:t xml:space="preserve"> властивість гідротрансформатора навантажувати двигун, характеризується  відношенням  коефіцієнта  моменту  насоса  призупиненій турбіні </w:t>
      </w:r>
      <w:r>
        <w:rPr>
          <w:rFonts w:ascii="Symbol" w:hAnsi="Symbol"/>
          <w:sz w:val="28"/>
        </w:rPr>
        <w:t></w:t>
      </w:r>
      <w:r>
        <w:rPr>
          <w:sz w:val="28"/>
          <w:vertAlign w:val="subscript"/>
        </w:rPr>
        <w:t>Т</w:t>
      </w:r>
      <w:r>
        <w:rPr>
          <w:color w:val="000000"/>
          <w:sz w:val="28"/>
        </w:rPr>
        <w:t xml:space="preserve">= 0 до коефіцієнта моменту насоса при коефіцієнті трансформації  К = 1.</w:t>
      </w:r>
    </w:p>
    <w:p>
      <w:pPr>
        <w:pStyle w:val="P18"/>
        <w:ind w:firstLine="708"/>
        <w:jc w:val="both"/>
        <w:rPr>
          <w:color w:val="000000"/>
          <w:sz w:val="28"/>
        </w:rPr>
      </w:pPr>
      <w:r>
        <w:rPr>
          <w:color w:val="000000"/>
          <w:sz w:val="28"/>
        </w:rPr>
        <w:t xml:space="preserve">Залежно  від конструкції гідротрансформатора можливі три варіанти:</w:t>
      </w:r>
    </w:p>
    <w:p>
      <w:pPr>
        <w:pStyle w:val="P18"/>
        <w:numPr>
          <w:ilvl w:val="0"/>
          <w:numId w:val="19"/>
        </w:numPr>
        <w:tabs>
          <w:tab w:val="left" w:pos="709" w:leader="none"/>
        </w:tabs>
        <w:ind w:left="0"/>
        <w:jc w:val="both"/>
        <w:rPr>
          <w:color w:val="000000"/>
          <w:sz w:val="28"/>
        </w:rPr>
      </w:pPr>
      <w:r>
        <w:rPr>
          <w:color w:val="000000"/>
          <w:sz w:val="28"/>
        </w:rPr>
        <w:t xml:space="preserve">непрозорий трансформатор П = 1,0  –  при зміні режиму роботи турбіни не змінюється навантажувальний режим насоса, а отже, двигуна;</w:t>
      </w:r>
    </w:p>
    <w:p>
      <w:pPr>
        <w:pStyle w:val="P18"/>
        <w:numPr>
          <w:ilvl w:val="0"/>
          <w:numId w:val="19"/>
        </w:numPr>
        <w:tabs>
          <w:tab w:val="left" w:pos="709" w:leader="none"/>
        </w:tabs>
        <w:ind w:left="0"/>
        <w:jc w:val="both"/>
        <w:rPr>
          <w:color w:val="000000"/>
          <w:sz w:val="28"/>
        </w:rPr>
      </w:pPr>
      <w:r>
        <w:rPr>
          <w:color w:val="000000"/>
          <w:sz w:val="28"/>
        </w:rPr>
        <w:t xml:space="preserve">гідротрансформатор з прямою прозорістю П &gt; 1,0 – збільшення навантаження турбіни спричиняєзростання навантаження двигуна. Для автомобільних гідротрансформаторов  П = 1,2…2,5;</w:t>
      </w:r>
    </w:p>
    <w:p>
      <w:pPr>
        <w:pStyle w:val="P18"/>
        <w:numPr>
          <w:ilvl w:val="0"/>
          <w:numId w:val="19"/>
        </w:numPr>
        <w:tabs>
          <w:tab w:val="left" w:pos="709" w:leader="none"/>
        </w:tabs>
        <w:ind w:left="0"/>
        <w:jc w:val="both"/>
        <w:rPr>
          <w:color w:val="000000"/>
          <w:sz w:val="28"/>
        </w:rPr>
      </w:pPr>
      <w:r>
        <w:rPr>
          <w:color w:val="000000"/>
          <w:sz w:val="28"/>
        </w:rPr>
        <w:t xml:space="preserve">гідротрансформатор  із зворотною прозорістю П &lt; 1,0 (в автомобілях не застосовуються).</w:t>
      </w:r>
    </w:p>
    <w:p>
      <w:pPr>
        <w:pStyle w:val="P18"/>
        <w:jc w:val="both"/>
        <w:rPr>
          <w:b w:val="1"/>
          <w:color w:val="000000"/>
          <w:sz w:val="28"/>
          <w:u w:val="single"/>
        </w:rPr>
      </w:pPr>
    </w:p>
    <w:p>
      <w:pPr>
        <w:pStyle w:val="P18"/>
        <w:jc w:val="center"/>
        <w:outlineLvl w:val="0"/>
        <w:rPr>
          <w:b w:val="1"/>
          <w:color w:val="000000"/>
          <w:sz w:val="28"/>
        </w:rPr>
      </w:pPr>
      <w:r>
        <w:rPr>
          <w:b w:val="1"/>
          <w:color w:val="000000"/>
          <w:sz w:val="28"/>
        </w:rPr>
        <w:t>Питання для самоперевірки</w:t>
      </w:r>
    </w:p>
    <w:p>
      <w:pPr>
        <w:pStyle w:val="P18"/>
        <w:numPr>
          <w:ilvl w:val="0"/>
          <w:numId w:val="20"/>
        </w:numPr>
        <w:jc w:val="both"/>
        <w:rPr>
          <w:color w:val="000000"/>
          <w:sz w:val="28"/>
        </w:rPr>
      </w:pPr>
      <w:r>
        <w:rPr>
          <w:color w:val="000000"/>
          <w:sz w:val="28"/>
        </w:rPr>
        <w:t>Аналіз конструкції гідромуфти і гідротрансформатора, особливості будови гідротрансформатора.</w:t>
      </w:r>
    </w:p>
    <w:p>
      <w:pPr>
        <w:pStyle w:val="P18"/>
        <w:numPr>
          <w:ilvl w:val="0"/>
          <w:numId w:val="20"/>
        </w:numPr>
        <w:jc w:val="both"/>
        <w:rPr>
          <w:color w:val="000000"/>
          <w:sz w:val="28"/>
        </w:rPr>
      </w:pPr>
      <w:r>
        <w:rPr>
          <w:color w:val="000000"/>
          <w:sz w:val="28"/>
        </w:rPr>
        <w:t>Робочий процес гідротрансформатора.</w:t>
      </w:r>
    </w:p>
    <w:p>
      <w:pPr>
        <w:pStyle w:val="P18"/>
        <w:numPr>
          <w:ilvl w:val="0"/>
          <w:numId w:val="20"/>
        </w:numPr>
        <w:jc w:val="both"/>
        <w:rPr>
          <w:color w:val="000000"/>
          <w:sz w:val="28"/>
        </w:rPr>
      </w:pPr>
      <w:r>
        <w:rPr>
          <w:color w:val="000000"/>
          <w:sz w:val="28"/>
        </w:rPr>
        <w:t>Аналіз оціночних параметрів гідротрансформатора.</w:t>
      </w:r>
    </w:p>
    <w:p>
      <w:pPr>
        <w:pStyle w:val="P18"/>
        <w:ind w:firstLine="0"/>
        <w:jc w:val="both"/>
        <w:rPr>
          <w:color w:val="000000"/>
          <w:sz w:val="28"/>
        </w:rPr>
      </w:pPr>
    </w:p>
    <w:p>
      <w:pPr>
        <w:pStyle w:val="P18"/>
        <w:rPr>
          <w:b w:val="1"/>
          <w:color w:val="000000"/>
          <w:sz w:val="28"/>
        </w:rPr>
      </w:pPr>
    </w:p>
    <w:p>
      <w:pPr>
        <w:pStyle w:val="P18"/>
        <w:rPr>
          <w:b w:val="1"/>
          <w:color w:val="000000"/>
          <w:sz w:val="28"/>
        </w:rPr>
      </w:pPr>
    </w:p>
    <w:p>
      <w:pPr>
        <w:pStyle w:val="P18"/>
        <w:rPr>
          <w:b w:val="1"/>
          <w:color w:val="000000"/>
          <w:sz w:val="28"/>
        </w:rPr>
      </w:pPr>
    </w:p>
    <w:p>
      <w:pPr>
        <w:pStyle w:val="P18"/>
        <w:rPr>
          <w:b w:val="1"/>
          <w:color w:val="000000"/>
          <w:sz w:val="28"/>
        </w:rPr>
      </w:pPr>
      <w:r>
        <w:rPr>
          <w:b w:val="1"/>
          <w:color w:val="000000"/>
          <w:sz w:val="28"/>
        </w:rPr>
        <w:t>9.3 Характеристики гідротрансформатора</w:t>
      </w:r>
    </w:p>
    <w:p>
      <w:pPr>
        <w:pStyle w:val="P18"/>
        <w:rPr>
          <w:b w:val="1"/>
          <w:color w:val="000000"/>
          <w:sz w:val="28"/>
        </w:rPr>
      </w:pPr>
    </w:p>
    <w:p>
      <w:pPr>
        <w:pStyle w:val="P18"/>
        <w:ind w:firstLine="708"/>
        <w:jc w:val="both"/>
        <w:rPr>
          <w:color w:val="000000"/>
          <w:sz w:val="28"/>
        </w:rPr>
      </w:pPr>
      <w:r>
        <w:rPr>
          <w:i w:val="1"/>
          <w:color w:val="000000"/>
          <w:sz w:val="28"/>
        </w:rPr>
        <w:t>Зовнішня характеристика</w:t>
      </w:r>
      <w:r>
        <w:rPr>
          <w:color w:val="000000"/>
          <w:sz w:val="28"/>
        </w:rPr>
        <w:t xml:space="preserve"> являє собою залежність моментів М</w:t>
      </w:r>
      <w:r>
        <w:rPr>
          <w:color w:val="000000"/>
          <w:sz w:val="28"/>
          <w:vertAlign w:val="subscript"/>
        </w:rPr>
        <w:t>Н</w:t>
      </w:r>
      <w:r>
        <w:rPr>
          <w:color w:val="000000"/>
          <w:sz w:val="28"/>
        </w:rPr>
        <w:t>, М</w:t>
      </w:r>
      <w:r>
        <w:rPr>
          <w:color w:val="000000"/>
          <w:sz w:val="28"/>
          <w:vertAlign w:val="subscript"/>
        </w:rPr>
        <w:t>Т</w:t>
      </w:r>
      <w:r>
        <w:rPr>
          <w:color w:val="000000"/>
          <w:sz w:val="28"/>
        </w:rPr>
        <w:t>, М</w:t>
      </w:r>
      <w:r>
        <w:rPr>
          <w:color w:val="000000"/>
          <w:sz w:val="28"/>
          <w:vertAlign w:val="subscript"/>
        </w:rPr>
        <w:t>Р</w:t>
      </w:r>
      <w:r>
        <w:rPr>
          <w:color w:val="000000"/>
          <w:sz w:val="28"/>
        </w:rPr>
        <w:t xml:space="preserve"> і  ККД  гідротрансформатора від кінематичного передавального відношення, рисунок 9.3. </w:t>
      </w:r>
    </w:p>
    <w:p>
      <w:pPr>
        <w:pStyle w:val="P18"/>
        <w:ind w:firstLine="0"/>
        <w:jc w:val="both"/>
        <w:rPr>
          <w:color w:val="000000"/>
          <w:sz w:val="28"/>
        </w:rPr>
      </w:pPr>
      <w:r>
        <w:rPr>
          <w:color w:val="000000"/>
          <w:sz w:val="28"/>
        </w:rPr>
        <w:tab/>
        <w:t xml:space="preserve">Характеристика складається з двох зон. Зона </w:t>
      </w:r>
      <w:r>
        <w:rPr>
          <w:b w:val="1"/>
          <w:i w:val="1"/>
          <w:color w:val="000000"/>
          <w:sz w:val="28"/>
        </w:rPr>
        <w:t>А</w:t>
      </w:r>
      <w:r>
        <w:rPr>
          <w:color w:val="000000"/>
          <w:sz w:val="28"/>
        </w:rPr>
        <w:t xml:space="preserve">є робочою і відповідає роботі гідротрансформатора в режимі перетворення крутного моменту. У цій зоні коефіцієнт трансформації змінюється від  К</w:t>
      </w:r>
      <w:r>
        <w:rPr>
          <w:color w:val="000000"/>
          <w:sz w:val="28"/>
          <w:vertAlign w:val="subscript"/>
        </w:rPr>
        <w:t>max</w:t>
      </w:r>
      <w:r>
        <w:rPr>
          <w:color w:val="000000"/>
          <w:sz w:val="28"/>
        </w:rPr>
        <w:t>при</w:t>
      </w:r>
      <w:r>
        <w:rPr>
          <w:i w:val="1"/>
          <w:color w:val="000000"/>
          <w:sz w:val="28"/>
        </w:rPr>
        <w:t xml:space="preserve">i </w:t>
      </w:r>
      <w:r>
        <w:rPr>
          <w:color w:val="000000"/>
          <w:sz w:val="28"/>
        </w:rPr>
        <w:t>= 0 до К = 1,0 при</w:t>
      </w:r>
      <w:r>
        <w:rPr>
          <w:i w:val="1"/>
          <w:color w:val="000000"/>
          <w:sz w:val="28"/>
        </w:rPr>
        <w:t xml:space="preserve">i </w:t>
      </w:r>
      <w:r>
        <w:rPr>
          <w:color w:val="000000"/>
          <w:sz w:val="28"/>
        </w:rPr>
        <w:t xml:space="preserve">= 0,6…0,8. Зона </w:t>
      </w:r>
      <w:r>
        <w:rPr>
          <w:b w:val="1"/>
          <w:i w:val="1"/>
          <w:color w:val="000000"/>
          <w:sz w:val="28"/>
        </w:rPr>
        <w:t>Б</w:t>
      </w:r>
      <w:r>
        <w:rPr>
          <w:color w:val="000000"/>
          <w:sz w:val="28"/>
        </w:rPr>
        <w:t xml:space="preserve">  є неробочою, оскільки внаслідок  збільшення частоти обертання турбіни, відбувається така зміна напряму рідини, яка виходить з турбіни,  при якій момент М</w:t>
      </w:r>
      <w:r>
        <w:rPr>
          <w:color w:val="000000"/>
          <w:sz w:val="28"/>
          <w:vertAlign w:val="subscript"/>
        </w:rPr>
        <w:t>Р</w:t>
      </w:r>
      <w:r>
        <w:rPr>
          <w:color w:val="000000"/>
          <w:sz w:val="28"/>
        </w:rPr>
        <w:t>маєнегативне значення.</w:t>
      </w:r>
    </w:p>
    <w:p>
      <w:pPr>
        <w:pStyle w:val="P18"/>
        <w:ind w:firstLine="708"/>
        <w:jc w:val="both"/>
        <w:rPr>
          <w:color w:val="000000"/>
          <w:sz w:val="28"/>
        </w:rPr>
      </w:pPr>
      <w:r>
        <w:rPr>
          <w:color w:val="000000"/>
          <w:sz w:val="28"/>
        </w:rPr>
        <w:t xml:space="preserve">ККД гідротрансформатора змінюється згідно із законом, близькому до </w:t>
      </w:r>
    </w:p>
    <w:p>
      <w:pPr>
        <w:pStyle w:val="P18"/>
        <w:ind w:firstLine="0"/>
        <w:jc w:val="both"/>
        <w:rPr>
          <w:color w:val="000000"/>
          <w:sz w:val="28"/>
        </w:rPr>
      </w:pPr>
      <w:r>
        <w:rPr>
          <w:color w:val="000000"/>
          <w:sz w:val="28"/>
        </w:rPr>
        <w:t xml:space="preserve">квадратичної параболи. </w:t>
      </w:r>
    </w:p>
    <w:p>
      <w:pPr>
        <w:pStyle w:val="P18"/>
        <w:ind w:firstLine="708"/>
        <w:jc w:val="both"/>
        <w:rPr>
          <w:color w:val="000000"/>
          <w:sz w:val="28"/>
        </w:rPr>
      </w:pPr>
      <w:r>
        <w:rPr>
          <w:noProof w:val="1"/>
        </w:rPr>
        <w:drawing>
          <wp:anchor xmlns:wp="http://schemas.openxmlformats.org/drawingml/2006/wordprocessingDrawing" simplePos="0" allowOverlap="0" behindDoc="0" layoutInCell="0" locked="0" relativeHeight="19" distL="114300" distR="114300">
            <wp:simplePos x="0" y="0"/>
            <wp:positionH relativeFrom="column">
              <wp:posOffset>1208405</wp:posOffset>
            </wp:positionH>
            <wp:positionV relativeFrom="paragraph">
              <wp:posOffset>50800</wp:posOffset>
            </wp:positionV>
            <wp:extent cx="3598545" cy="2900680"/>
            <wp:wrapTopAndBottom/>
            <wp:docPr id="328" name="_x0000_s1045"/>
            <a:graphic xmlns:a="http://schemas.openxmlformats.org/drawingml/2006/main">
              <a:graphicData uri="http://schemas.openxmlformats.org/drawingml/2006/picture">
                <pic:pic xmlns:pic="http://schemas.openxmlformats.org/drawingml/2006/picture">
                  <pic:nvPicPr>
                    <pic:cNvPr id="328" name="Picture 328"/>
                    <pic:cNvPicPr/>
                  </pic:nvPicPr>
                  <pic:blipFill>
                    <a:blip xmlns:r="http://schemas.openxmlformats.org/officeDocument/2006/relationships" r:embed="Relimage312"/>
                    <a:stretch>
                      <a:fillRect/>
                    </a:stretch>
                  </pic:blipFill>
                  <pic:spPr>
                    <a:xfrm>
                      <a:off x="0" y="0"/>
                      <a:ext cx="3598545" cy="2900680"/>
                    </a:xfrm>
                    <a:prstGeom prst="rect"/>
                    <a:solidFill>
                      <a:srgbClr val="FFFFFF"/>
                    </a:solidFill>
                  </pic:spPr>
                </pic:pic>
              </a:graphicData>
            </a:graphic>
          </wp:anchor>
        </w:drawing>
      </w:r>
    </w:p>
    <w:p>
      <w:pPr>
        <w:pStyle w:val="P18"/>
        <w:jc w:val="center"/>
        <w:outlineLvl w:val="0"/>
        <w:rPr>
          <w:color w:val="000000"/>
          <w:sz w:val="28"/>
        </w:rPr>
      </w:pPr>
      <w:r>
        <w:rPr>
          <w:color w:val="000000"/>
          <w:sz w:val="28"/>
        </w:rPr>
        <w:t>Рисунок 9.3 - Зовнішня характеристика гідротрансформатора</w:t>
      </w:r>
    </w:p>
    <w:p>
      <w:pPr>
        <w:pStyle w:val="P18"/>
        <w:ind w:firstLine="708"/>
        <w:jc w:val="both"/>
        <w:rPr>
          <w:color w:val="000000"/>
          <w:sz w:val="28"/>
        </w:rPr>
      </w:pPr>
      <w:r>
        <w:rPr>
          <w:color w:val="000000"/>
          <w:sz w:val="28"/>
        </w:rPr>
        <w:t xml:space="preserve">Для порівняння на зовнішній характеристиці наведений  також  закон  зміни  ККД  гідромуфти. Оскільки  для гідромуфти  </w:t>
      </w:r>
    </w:p>
    <w:p>
      <w:pPr>
        <w:pStyle w:val="P18"/>
        <w:ind w:firstLine="0"/>
        <w:jc w:val="both"/>
        <w:rPr>
          <w:color w:val="000000"/>
          <w:sz w:val="28"/>
        </w:rPr>
      </w:pPr>
      <w:r>
        <w:rPr>
          <w:color w:val="000000"/>
          <w:sz w:val="28"/>
        </w:rPr>
        <w:t xml:space="preserve">К= 1,0  і</w:t>
      </w:r>
      <w:r>
        <w:rPr>
          <w:i w:val="1"/>
          <w:color w:val="000000"/>
          <w:sz w:val="28"/>
        </w:rPr>
        <w:t>η</w:t>
      </w:r>
      <w:r>
        <w:rPr>
          <w:i w:val="1"/>
          <w:color w:val="000000"/>
          <w:sz w:val="28"/>
          <w:vertAlign w:val="subscript"/>
        </w:rPr>
        <w:t xml:space="preserve">ГМ </w:t>
      </w:r>
      <w:r>
        <w:rPr>
          <w:color w:val="000000"/>
          <w:sz w:val="28"/>
        </w:rPr>
        <w:t xml:space="preserve"> = </w:t>
      </w:r>
      <w:r>
        <w:rPr>
          <w:i w:val="1"/>
          <w:color w:val="000000"/>
          <w:sz w:val="28"/>
        </w:rPr>
        <w:t>і</w:t>
      </w:r>
      <w:r>
        <w:rPr>
          <w:i w:val="1"/>
          <w:color w:val="000000"/>
          <w:sz w:val="28"/>
          <w:vertAlign w:val="subscript"/>
        </w:rPr>
        <w:t>ГМ</w:t>
      </w:r>
      <w:r>
        <w:rPr>
          <w:sz w:val="28"/>
        </w:rPr>
        <w:t xml:space="preserve">, то </w:t>
      </w:r>
      <w:r>
        <w:drawing>
          <wp:inline xmlns:wp="http://schemas.openxmlformats.org/drawingml/2006/wordprocessingDrawing">
            <wp:extent cx="351155" cy="274320"/>
            <wp:docPr id="329" name="Picture 329"/>
            <a:graphic xmlns:a="http://schemas.openxmlformats.org/drawingml/2006/main">
              <a:graphicData uri="http://schemas.openxmlformats.org/drawingml/2006/picture">
                <pic:pic xmlns:pic="http://schemas.openxmlformats.org/drawingml/2006/picture">
                  <pic:nvPicPr>
                    <pic:cNvPr id="329" name="Picture 329"/>
                    <pic:cNvPicPr/>
                  </pic:nvPicPr>
                  <pic:blipFill>
                    <a:blip xmlns:r="http://schemas.openxmlformats.org/officeDocument/2006/relationships" r:embed="Relimage313"/>
                    <a:stretch>
                      <a:fillRect/>
                    </a:stretch>
                  </pic:blipFill>
                  <pic:spPr>
                    <a:xfrm>
                      <a:off x="0" y="0"/>
                      <a:ext cx="351155" cy="274320"/>
                    </a:xfrm>
                    <a:prstGeom prst="rect"/>
                    <a:solidFill>
                      <a:srgbClr val="FFFFFF"/>
                    </a:solidFill>
                  </pic:spPr>
                </pic:pic>
              </a:graphicData>
            </a:graphic>
          </wp:inline>
        </w:drawing>
      </w:r>
      <w:r>
        <w:rPr>
          <w:sz w:val="28"/>
        </w:rPr>
        <w:t xml:space="preserve"> - </w:t>
      </w:r>
      <w:r>
        <w:rPr>
          <w:color w:val="000000"/>
          <w:sz w:val="28"/>
        </w:rPr>
        <w:t xml:space="preserve"> пряма лінія, яка виходить зпочатку   координат   (штрихова  лінія).  </w:t>
      </w:r>
    </w:p>
    <w:p>
      <w:pPr>
        <w:pStyle w:val="P18"/>
        <w:ind w:firstLine="708"/>
        <w:jc w:val="both"/>
        <w:rPr>
          <w:color w:val="000000"/>
          <w:sz w:val="28"/>
        </w:rPr>
      </w:pPr>
      <w:r>
        <w:rPr>
          <w:color w:val="000000"/>
          <w:sz w:val="28"/>
        </w:rPr>
        <w:t xml:space="preserve">З порівняння видно, що доти,  поки К</w:t>
      </w:r>
      <w:r>
        <w:rPr>
          <w:color w:val="000000"/>
          <w:sz w:val="28"/>
          <w:vertAlign w:val="subscript"/>
        </w:rPr>
        <w:t>ГТ</w:t>
      </w:r>
      <w:r>
        <w:rPr>
          <w:color w:val="000000"/>
          <w:sz w:val="28"/>
        </w:rPr>
        <w:t xml:space="preserve">&gt; 1,0,  </w:t>
      </w:r>
      <w:r>
        <w:rPr>
          <w:i w:val="1"/>
          <w:color w:val="000000"/>
          <w:sz w:val="28"/>
        </w:rPr>
        <w:t>η</w:t>
      </w:r>
      <w:r>
        <w:rPr>
          <w:i w:val="1"/>
          <w:color w:val="000000"/>
          <w:sz w:val="28"/>
          <w:vertAlign w:val="subscript"/>
        </w:rPr>
        <w:t>ГТ</w:t>
      </w:r>
      <w:r>
        <w:rPr>
          <w:color w:val="000000"/>
          <w:sz w:val="28"/>
        </w:rPr>
        <w:t>&gt;</w:t>
      </w:r>
      <w:r>
        <w:rPr>
          <w:i w:val="1"/>
          <w:color w:val="000000"/>
          <w:sz w:val="28"/>
        </w:rPr>
        <w:t>η</w:t>
      </w:r>
      <w:r>
        <w:rPr>
          <w:i w:val="1"/>
          <w:color w:val="000000"/>
          <w:sz w:val="28"/>
          <w:vertAlign w:val="subscript"/>
        </w:rPr>
        <w:t>ГМ</w:t>
      </w:r>
      <w:r>
        <w:rPr>
          <w:color w:val="000000"/>
          <w:sz w:val="28"/>
        </w:rPr>
        <w:t xml:space="preserve">.  Отже, гідротрансформатор, порівняно з гідромуфтою, на робочому режимі забезпечує кращі не тільки тягово-швидкісні  якості, але  і  паливну  економічність.</w:t>
      </w:r>
    </w:p>
    <w:p>
      <w:pPr>
        <w:pStyle w:val="P18"/>
        <w:ind w:firstLine="708"/>
        <w:jc w:val="both"/>
        <w:rPr>
          <w:i w:val="1"/>
          <w:color w:val="000000"/>
          <w:sz w:val="28"/>
        </w:rPr>
      </w:pPr>
      <w:r>
        <w:rPr>
          <w:color w:val="000000"/>
          <w:sz w:val="28"/>
        </w:rPr>
        <w:t>Зміна ККД гідротрансформатора визначається енергетичними втратами в колі циркуляції. Найбільш істотними є втрати на удар при вході потоку рідини в робочі колеса, що залежать від кута між напрямом потоку і вхідними кромками лопатей. Лопаті профілюють таким чином, щоб на розрахунковому режимі роботи гідротрансформатора, коли ККД повинен бути максимальним, кут був би близький до нуля. У такому разі втрати енергії мінімальні.</w:t>
      </w:r>
    </w:p>
    <w:p>
      <w:pPr>
        <w:pStyle w:val="P18"/>
        <w:ind w:firstLine="708"/>
        <w:jc w:val="both"/>
        <w:rPr>
          <w:sz w:val="28"/>
        </w:rPr>
      </w:pPr>
      <w:r>
        <w:rPr>
          <w:i w:val="1"/>
          <w:color w:val="000000"/>
          <w:sz w:val="28"/>
        </w:rPr>
        <w:t xml:space="preserve">Безрозмірна  характеристика</w:t>
      </w:r>
      <w:r>
        <w:rPr>
          <w:color w:val="000000"/>
          <w:sz w:val="28"/>
        </w:rPr>
        <w:t xml:space="preserve">, рисунок 9.4 визначає залежність ККД, коефіцієнта трансформації і коефіцієнта насоса від кінематичного передавального відношення і будується за результатами випробувань конкретних гідродинамичних передач. Безрозмірна характеристика знімається при постійній кутовій швидкості  </w:t>
      </w:r>
      <w:r>
        <w:rPr>
          <w:rFonts w:ascii="Symbol" w:hAnsi="Symbol"/>
          <w:i w:val="1"/>
          <w:sz w:val="28"/>
        </w:rPr>
        <w:t></w:t>
      </w:r>
      <w:r>
        <w:rPr>
          <w:sz w:val="28"/>
          <w:vertAlign w:val="subscript"/>
        </w:rPr>
        <w:t>Н</w:t>
      </w:r>
      <w:r>
        <w:rPr>
          <w:sz w:val="28"/>
        </w:rPr>
        <w:t>.</w:t>
      </w:r>
    </w:p>
    <w:p>
      <w:pPr>
        <w:pStyle w:val="P18"/>
        <w:ind w:firstLine="708"/>
        <w:jc w:val="both"/>
        <w:rPr>
          <w:color w:val="000000"/>
          <w:sz w:val="28"/>
        </w:rPr>
      </w:pPr>
    </w:p>
    <w:p>
      <w:pPr>
        <w:pStyle w:val="P18"/>
        <w:jc w:val="center"/>
        <w:outlineLvl w:val="0"/>
        <w:rPr>
          <w:color w:val="000000"/>
          <w:sz w:val="28"/>
        </w:rPr>
      </w:pPr>
      <w:r>
        <w:rPr>
          <w:noProof w:val="1"/>
        </w:rPr>
        <w:drawing>
          <wp:anchor xmlns:wp="http://schemas.openxmlformats.org/drawingml/2006/wordprocessingDrawing" simplePos="0" allowOverlap="0" behindDoc="0" layoutInCell="0" locked="0" relativeHeight="24" distL="114300" distR="114300">
            <wp:simplePos x="0" y="0"/>
            <wp:positionH relativeFrom="column">
              <wp:posOffset>0</wp:posOffset>
            </wp:positionH>
            <wp:positionV relativeFrom="paragraph">
              <wp:posOffset>0</wp:posOffset>
            </wp:positionV>
            <wp:extent cx="6029325" cy="2352675"/>
            <wp:wrapTopAndBottom/>
            <wp:docPr id="330" name="_x0000_s1046"/>
            <a:graphic xmlns:a="http://schemas.openxmlformats.org/drawingml/2006/main">
              <a:graphicData uri="http://schemas.openxmlformats.org/drawingml/2006/picture">
                <pic:pic xmlns:pic="http://schemas.openxmlformats.org/drawingml/2006/picture">
                  <pic:nvPicPr>
                    <pic:cNvPr id="330" name="Picture 330"/>
                    <pic:cNvPicPr/>
                  </pic:nvPicPr>
                  <pic:blipFill>
                    <a:blip xmlns:r="http://schemas.openxmlformats.org/officeDocument/2006/relationships" r:embed="Relimage314"/>
                    <a:stretch>
                      <a:fillRect/>
                    </a:stretch>
                  </pic:blipFill>
                  <pic:spPr>
                    <a:xfrm>
                      <a:off x="0" y="0"/>
                      <a:ext cx="6029325" cy="2352675"/>
                    </a:xfrm>
                    <a:prstGeom prst="rect"/>
                    <a:solidFill>
                      <a:srgbClr val="FFFFFF"/>
                    </a:solidFill>
                  </pic:spPr>
                </pic:pic>
              </a:graphicData>
            </a:graphic>
          </wp:anchor>
        </w:drawing>
      </w:r>
      <w:r>
        <w:rPr>
          <w:color w:val="000000"/>
          <w:sz w:val="28"/>
        </w:rPr>
        <w:t xml:space="preserve">Рисунок 9.4 - Безрозмірна  характеристика: а – гідромуфти;</w:t>
      </w:r>
    </w:p>
    <w:p>
      <w:pPr>
        <w:pStyle w:val="P18"/>
        <w:jc w:val="both"/>
        <w:rPr>
          <w:color w:val="000000"/>
          <w:sz w:val="28"/>
        </w:rPr>
      </w:pPr>
      <w:r>
        <w:rPr>
          <w:color w:val="000000"/>
          <w:sz w:val="28"/>
        </w:rPr>
        <w:t xml:space="preserve">                                б  –  однореакторного  гідротрансформатора;</w:t>
      </w:r>
    </w:p>
    <w:p>
      <w:pPr>
        <w:pStyle w:val="P18"/>
        <w:jc w:val="both"/>
        <w:rPr>
          <w:color w:val="000000"/>
          <w:sz w:val="28"/>
        </w:rPr>
      </w:pPr>
      <w:r>
        <w:rPr>
          <w:color w:val="000000"/>
          <w:sz w:val="28"/>
        </w:rPr>
        <w:t xml:space="preserve">                                в –  двухреакторного  гідротрансформатора</w:t>
      </w:r>
    </w:p>
    <w:p>
      <w:pPr>
        <w:pStyle w:val="P18"/>
        <w:jc w:val="both"/>
        <w:rPr>
          <w:color w:val="000000"/>
          <w:sz w:val="28"/>
        </w:rPr>
      </w:pPr>
    </w:p>
    <w:p>
      <w:pPr>
        <w:pStyle w:val="P18"/>
        <w:ind w:firstLine="708"/>
        <w:jc w:val="both"/>
        <w:rPr>
          <w:color w:val="000000"/>
          <w:sz w:val="28"/>
        </w:rPr>
      </w:pPr>
      <w:r>
        <w:rPr>
          <w:color w:val="000000"/>
          <w:sz w:val="28"/>
        </w:rPr>
        <w:t>З наведених характеристик видно, що ККД гідромуфти лінійно залежить від її передавального відношення, а ККД однореакторного трансформатора має максимум при певному значенні передавального відношення. При коефіцієнті трансформації близькому до одиниці доцільно здійснювати перехід на режим гідромуфти.</w:t>
      </w:r>
    </w:p>
    <w:p>
      <w:pPr>
        <w:pStyle w:val="P18"/>
        <w:ind w:firstLine="708"/>
        <w:jc w:val="both"/>
        <w:rPr>
          <w:color w:val="000000"/>
          <w:sz w:val="28"/>
        </w:rPr>
      </w:pPr>
      <w:r>
        <w:rPr>
          <w:color w:val="000000"/>
          <w:sz w:val="28"/>
        </w:rPr>
        <w:t xml:space="preserve">Тому, для розширення робочої зони зовнішньої характеристики гідротрансформатора і підвищення його ККД застосовують такі конструктивні розробки: </w:t>
      </w:r>
    </w:p>
    <w:p>
      <w:pPr>
        <w:pStyle w:val="P18"/>
        <w:numPr>
          <w:ilvl w:val="0"/>
          <w:numId w:val="21"/>
        </w:numPr>
        <w:tabs>
          <w:tab w:val="left" w:pos="567" w:leader="none"/>
        </w:tabs>
        <w:ind w:left="0"/>
        <w:jc w:val="both"/>
        <w:rPr>
          <w:color w:val="000000"/>
          <w:sz w:val="28"/>
        </w:rPr>
      </w:pPr>
      <w:r>
        <w:rPr>
          <w:color w:val="000000"/>
          <w:sz w:val="28"/>
        </w:rPr>
        <w:t xml:space="preserve">реактор зв'язують з корпусом гідротрансформатора не нерухомо, а за допомогою муфти вільного ходу </w:t>
      </w:r>
      <w:r>
        <w:rPr>
          <w:i w:val="1"/>
          <w:color w:val="000000"/>
          <w:sz w:val="28"/>
        </w:rPr>
        <w:t xml:space="preserve">5 </w:t>
      </w:r>
      <w:r>
        <w:rPr>
          <w:color w:val="000000"/>
          <w:sz w:val="28"/>
        </w:rPr>
        <w:t>(рисунок 9.4). У такому випадку, коли момент на реакторі міняє свій знак, реактор звільняється і, обертаючись вільно, перестає впливати на потік рідини. З цього моменту і при подальшому збільшенні кінематичного передавального відношення гідротрансформатор працює в режимі гідромуфти;</w:t>
      </w:r>
    </w:p>
    <w:p>
      <w:pPr>
        <w:pStyle w:val="P18"/>
        <w:numPr>
          <w:ilvl w:val="0"/>
          <w:numId w:val="21"/>
        </w:numPr>
        <w:tabs>
          <w:tab w:val="left" w:pos="567" w:leader="none"/>
        </w:tabs>
        <w:ind w:left="0"/>
        <w:jc w:val="both"/>
        <w:rPr>
          <w:color w:val="000000"/>
          <w:sz w:val="28"/>
        </w:rPr>
      </w:pPr>
      <w:r>
        <w:rPr>
          <w:color w:val="000000"/>
          <w:sz w:val="28"/>
        </w:rPr>
        <w:t xml:space="preserve">реактор виконують двоступеневим, який складається з двох окремих лопатевих коліс, кожне з яких встановлене на окремій муфті вільного ходу. При малих значеннях передавального відношення обидва колеса нерухомі. Одне колесо доповнює інше, при цьому утвориться єдиний реактор, що сильно закручує потік. У результаті при малих значеннях передавального відношення досягаються високі значення коефіцієнта трансформації і ККД. При середніх значеннях передавального відношення, перша ступінь реактора під дією потоку звільняється і вільно обертається, не впливаючи на потік. Друга ступінь продовжує змінювати напрям руху рідини. При цьому через менші втрати,  максимум ККД зміщюється в зону середніх значень кінематичного передавального відношення. При подальшому збільшенні передавального відношення відключається друга ступінь реактора, і тоді гідротрансформатор переходить на режим роботи гідромуфти;</w:t>
      </w:r>
    </w:p>
    <w:p>
      <w:pPr>
        <w:pStyle w:val="P18"/>
        <w:numPr>
          <w:ilvl w:val="0"/>
          <w:numId w:val="22"/>
        </w:numPr>
        <w:tabs>
          <w:tab w:val="left" w:pos="435" w:leader="none"/>
        </w:tabs>
        <w:ind w:left="0"/>
        <w:jc w:val="both"/>
        <w:rPr>
          <w:color w:val="000000"/>
          <w:sz w:val="28"/>
        </w:rPr>
      </w:pPr>
      <w:r>
        <w:rPr>
          <w:color w:val="000000"/>
          <w:sz w:val="28"/>
        </w:rPr>
        <w:t xml:space="preserve"> застосовують блокування гідротрансформатора за допомогою фрикційної муфти, вбудованої в гидротрансформатор, яка жорстко з'єднує насос і турбіну. Блокувальну муфту включаютьпри максимальному значенні передавального відношення.</w:t>
      </w:r>
    </w:p>
    <w:p>
      <w:pPr>
        <w:jc w:val="center"/>
        <w:rPr>
          <w:b w:val="1"/>
          <w:i w:val="1"/>
          <w:color w:val="000000"/>
          <w:sz w:val="28"/>
        </w:rPr>
      </w:pPr>
    </w:p>
    <w:p>
      <w:pPr>
        <w:ind w:firstLine="708"/>
        <w:rPr>
          <w:rFonts w:ascii="Times New Roman" w:hAnsi="Times New Roman"/>
          <w:b w:val="1"/>
          <w:color w:val="000000"/>
          <w:sz w:val="28"/>
        </w:rPr>
      </w:pPr>
      <w:r>
        <w:rPr>
          <w:rFonts w:ascii="Times New Roman" w:hAnsi="Times New Roman"/>
          <w:b w:val="1"/>
          <w:color w:val="000000"/>
          <w:sz w:val="28"/>
        </w:rPr>
        <w:t>9.4Узгодження характеристик двигуна і гідротрансформатора</w:t>
      </w:r>
    </w:p>
    <w:p>
      <w:pPr>
        <w:ind w:firstLine="708"/>
        <w:rPr>
          <w:rFonts w:ascii="Times New Roman" w:hAnsi="Times New Roman"/>
          <w:b w:val="1"/>
          <w:color w:val="000000"/>
          <w:sz w:val="28"/>
        </w:rPr>
      </w:pPr>
    </w:p>
    <w:p>
      <w:pPr>
        <w:ind w:firstLine="720"/>
        <w:jc w:val="both"/>
        <w:rPr>
          <w:rFonts w:ascii="Times New Roman" w:hAnsi="Times New Roman"/>
          <w:color w:val="000000"/>
          <w:sz w:val="28"/>
        </w:rPr>
      </w:pPr>
      <w:r>
        <w:rPr>
          <w:rFonts w:ascii="Times New Roman" w:hAnsi="Times New Roman"/>
          <w:color w:val="000000"/>
          <w:sz w:val="28"/>
        </w:rPr>
        <w:t xml:space="preserve">Узгодження характеристик полягає у виборі активного діаметра гідропередачи або передавального числа узгоджуючого редуктора, що забезпечує найкраще використання можливостей двигуна і ГМП. Основною задачею узгодження є забезпечення при певній передачі в механічній коробці ГМП найбільшого діапазону регулювання при найменшій витраті палива. Процес узгодження полягає в побудові характеристик входу системи двигун  – гидропередача і виборі оптимальної. Характеристику входу  одержують  внаслідок спільногорозв’язання рівнянь крутного моменту двигуна за зовнішньою характеристикою M</w:t>
      </w:r>
      <w:r>
        <w:rPr>
          <w:rFonts w:ascii="Times New Roman" w:hAnsi="Times New Roman"/>
          <w:i w:val="1"/>
          <w:color w:val="000000"/>
          <w:sz w:val="28"/>
          <w:vertAlign w:val="subscript"/>
        </w:rPr>
        <w:t>e</w:t>
      </w:r>
      <w:r>
        <w:rPr>
          <w:rFonts w:ascii="Times New Roman" w:hAnsi="Times New Roman"/>
          <w:color w:val="000000"/>
          <w:sz w:val="28"/>
        </w:rPr>
        <w:t xml:space="preserve"> = </w:t>
      </w:r>
      <w:r>
        <w:rPr>
          <w:rFonts w:ascii="Times New Roman" w:hAnsi="Times New Roman"/>
          <w:i w:val="1"/>
          <w:color w:val="000000"/>
          <w:sz w:val="28"/>
        </w:rPr>
        <w:t xml:space="preserve">f </w:t>
      </w:r>
      <w:r>
        <w:rPr>
          <w:rFonts w:ascii="Times New Roman" w:hAnsi="Times New Roman"/>
          <w:color w:val="000000"/>
          <w:sz w:val="28"/>
        </w:rPr>
        <w:t>(</w:t>
      </w:r>
      <w:r>
        <w:rPr>
          <w:rFonts w:ascii="Symbol" w:hAnsi="Symbol"/>
          <w:i w:val="1"/>
          <w:sz w:val="28"/>
        </w:rPr>
        <w:t></w:t>
      </w:r>
      <w:r>
        <w:rPr>
          <w:rFonts w:ascii="Times New Roman" w:hAnsi="Times New Roman"/>
          <w:i w:val="1"/>
          <w:color w:val="000000"/>
          <w:sz w:val="28"/>
          <w:vertAlign w:val="subscript"/>
        </w:rPr>
        <w:t>е</w:t>
      </w:r>
      <w:r>
        <w:rPr>
          <w:rFonts w:ascii="Times New Roman" w:hAnsi="Times New Roman"/>
          <w:color w:val="000000"/>
          <w:sz w:val="28"/>
        </w:rPr>
        <w:t>) і рівняння крутного моменту на насосному колесі M</w:t>
      </w:r>
      <w:r>
        <w:rPr>
          <w:rFonts w:ascii="Times New Roman" w:hAnsi="Times New Roman"/>
          <w:color w:val="000000"/>
          <w:sz w:val="28"/>
          <w:vertAlign w:val="subscript"/>
        </w:rPr>
        <w:t>Н</w:t>
      </w:r>
      <w:r>
        <w:rPr>
          <w:rFonts w:ascii="Times New Roman" w:hAnsi="Times New Roman"/>
          <w:color w:val="000000"/>
          <w:sz w:val="28"/>
        </w:rPr>
        <w:t xml:space="preserve"> = </w:t>
      </w:r>
      <w:r>
        <w:rPr>
          <w:rFonts w:ascii="Times New Roman" w:hAnsi="Times New Roman"/>
          <w:i w:val="1"/>
          <w:color w:val="000000"/>
          <w:sz w:val="28"/>
        </w:rPr>
        <w:t>f</w:t>
      </w:r>
      <w:r>
        <w:rPr>
          <w:rFonts w:ascii="Times New Roman" w:hAnsi="Times New Roman"/>
          <w:color w:val="000000"/>
          <w:sz w:val="28"/>
        </w:rPr>
        <w:t xml:space="preserve"> (</w:t>
      </w:r>
      <w:r>
        <w:rPr>
          <w:rFonts w:ascii="Symbol" w:hAnsi="Symbol"/>
          <w:i w:val="1"/>
          <w:sz w:val="28"/>
        </w:rPr>
        <w:t></w:t>
      </w:r>
      <w:r>
        <w:rPr>
          <w:rFonts w:ascii="Times New Roman" w:hAnsi="Times New Roman"/>
          <w:sz w:val="28"/>
          <w:vertAlign w:val="subscript"/>
        </w:rPr>
        <w:t>Н</w:t>
      </w:r>
      <w:r>
        <w:rPr>
          <w:rFonts w:ascii="Times New Roman" w:hAnsi="Times New Roman"/>
          <w:color w:val="000000"/>
          <w:sz w:val="28"/>
        </w:rPr>
        <w:t>)</w:t>
      </w:r>
      <w:r>
        <w:rPr>
          <w:rFonts w:ascii="Times New Roman" w:hAnsi="Times New Roman"/>
          <w:i w:val="1"/>
          <w:color w:val="000000"/>
          <w:sz w:val="28"/>
        </w:rPr>
        <w:t xml:space="preserve">. </w:t>
      </w:r>
      <w:r>
        <w:rPr>
          <w:rFonts w:ascii="Times New Roman" w:hAnsi="Times New Roman"/>
          <w:color w:val="000000"/>
          <w:sz w:val="28"/>
        </w:rPr>
        <w:t xml:space="preserve">Рішення може бути отримано аналітично або графічно. Точки перетину графіків вказаних залежностей  визначають відповідні один іншому режими роботи.</w:t>
      </w:r>
    </w:p>
    <w:p>
      <w:pPr>
        <w:ind w:firstLine="720"/>
        <w:jc w:val="both"/>
        <w:rPr>
          <w:rFonts w:ascii="Times New Roman" w:hAnsi="Times New Roman"/>
          <w:color w:val="000000"/>
          <w:sz w:val="28"/>
        </w:rPr>
      </w:pPr>
      <w:r>
        <w:rPr>
          <w:rFonts w:ascii="Times New Roman" w:hAnsi="Times New Roman"/>
          <w:color w:val="000000"/>
          <w:sz w:val="28"/>
        </w:rPr>
        <w:t xml:space="preserve">Для побудови характеристики входу необхідно на графік зовнішньої характеристики двигуна нанести навантажувальні параболи гідродинамічної передачі для ряду значень передавального числа гидротрансформатора </w:t>
      </w:r>
      <w:r>
        <w:rPr>
          <w:rFonts w:ascii="Times New Roman" w:hAnsi="Times New Roman"/>
          <w:b w:val="1"/>
          <w:i w:val="1"/>
          <w:color w:val="000000"/>
          <w:sz w:val="28"/>
        </w:rPr>
        <w:t>i</w:t>
      </w:r>
      <w:r>
        <w:rPr>
          <w:rFonts w:ascii="Times New Roman" w:hAnsi="Times New Roman"/>
          <w:color w:val="000000"/>
          <w:sz w:val="28"/>
          <w:vertAlign w:val="subscript"/>
        </w:rPr>
        <w:t>ГТ</w:t>
      </w:r>
      <w:r>
        <w:rPr>
          <w:rFonts w:ascii="Times New Roman" w:hAnsi="Times New Roman"/>
          <w:color w:val="000000"/>
          <w:sz w:val="28"/>
        </w:rPr>
        <w:t xml:space="preserve">. Навантажувальна характеристика гідротрансформатора може бути отримана таким чином: задаються різними значеннями передавального відношеннягідротрансформатора і за безрозмірною характеристикою (рисунок 9.5,  б) знаходять коефіцієнт насоса  λ</w:t>
      </w:r>
      <w:r>
        <w:rPr>
          <w:rFonts w:ascii="Times New Roman" w:hAnsi="Times New Roman"/>
          <w:color w:val="000000"/>
          <w:sz w:val="28"/>
          <w:vertAlign w:val="subscript"/>
        </w:rPr>
        <w:t>Н.</w:t>
      </w:r>
      <w:r>
        <w:rPr>
          <w:rFonts w:ascii="Times New Roman" w:hAnsi="Times New Roman"/>
          <w:color w:val="000000"/>
          <w:sz w:val="28"/>
        </w:rPr>
        <w:t xml:space="preserve">  Навантажувальні параболи розраховуються за формулою</w:t>
      </w:r>
    </w:p>
    <w:p>
      <w:pPr>
        <w:ind w:firstLine="720"/>
        <w:jc w:val="center"/>
        <w:rPr>
          <w:rFonts w:ascii="Times New Roman" w:hAnsi="Times New Roman"/>
          <w:color w:val="000000"/>
          <w:sz w:val="28"/>
        </w:rPr>
      </w:pPr>
      <w:r>
        <w:drawing>
          <wp:inline xmlns:wp="http://schemas.openxmlformats.org/drawingml/2006/wordprocessingDrawing">
            <wp:extent cx="2017395" cy="322580"/>
            <wp:docPr id="331" name="Picture 331"/>
            <a:graphic xmlns:a="http://schemas.openxmlformats.org/drawingml/2006/main">
              <a:graphicData uri="http://schemas.openxmlformats.org/drawingml/2006/picture">
                <pic:pic xmlns:pic="http://schemas.openxmlformats.org/drawingml/2006/picture">
                  <pic:nvPicPr>
                    <pic:cNvPr id="331" name="Picture 331"/>
                    <pic:cNvPicPr/>
                  </pic:nvPicPr>
                  <pic:blipFill>
                    <a:blip xmlns:r="http://schemas.openxmlformats.org/officeDocument/2006/relationships" r:embed="Relimage315"/>
                    <a:stretch>
                      <a:fillRect/>
                    </a:stretch>
                  </pic:blipFill>
                  <pic:spPr>
                    <a:xfrm>
                      <a:off x="0" y="0"/>
                      <a:ext cx="2017395" cy="322580"/>
                    </a:xfrm>
                    <a:prstGeom prst="rect"/>
                    <a:solidFill>
                      <a:srgbClr val="FFFFFF"/>
                    </a:solidFill>
                  </pic:spPr>
                </pic:pic>
              </a:graphicData>
            </a:graphic>
          </wp:inline>
        </w:drawing>
      </w:r>
      <w:r>
        <w:rPr>
          <w:rFonts w:ascii="Times New Roman" w:hAnsi="Times New Roman"/>
          <w:sz w:val="28"/>
        </w:rPr>
        <w:t xml:space="preserve">.                     (9.9)                      </w:t>
      </w:r>
    </w:p>
    <w:p>
      <w:pPr>
        <w:ind w:firstLine="720"/>
        <w:jc w:val="both"/>
        <w:rPr>
          <w:color w:val="000000"/>
          <w:sz w:val="28"/>
        </w:rPr>
      </w:pPr>
      <w:r>
        <w:rPr>
          <w:noProof w:val="1"/>
        </w:rPr>
        <w:drawing>
          <wp:anchor xmlns:wp="http://schemas.openxmlformats.org/drawingml/2006/wordprocessingDrawing" simplePos="0" allowOverlap="0" behindDoc="0" layoutInCell="0" locked="0" relativeHeight="23" distL="114300" distR="114300">
            <wp:simplePos x="0" y="0"/>
            <wp:positionH relativeFrom="column">
              <wp:posOffset>379730</wp:posOffset>
            </wp:positionH>
            <wp:positionV relativeFrom="paragraph">
              <wp:posOffset>2724150</wp:posOffset>
            </wp:positionV>
            <wp:extent cx="5514975" cy="2409825"/>
            <wp:wrapTopAndBottom/>
            <wp:docPr id="332" name="_x0000_s1047"/>
            <a:graphic xmlns:a="http://schemas.openxmlformats.org/drawingml/2006/main">
              <a:graphicData uri="http://schemas.openxmlformats.org/drawingml/2006/picture">
                <pic:pic xmlns:pic="http://schemas.openxmlformats.org/drawingml/2006/picture">
                  <pic:nvPicPr>
                    <pic:cNvPr id="332" name="Picture 332"/>
                    <pic:cNvPicPr/>
                  </pic:nvPicPr>
                  <pic:blipFill>
                    <a:blip xmlns:r="http://schemas.openxmlformats.org/officeDocument/2006/relationships" r:embed="Relimage316"/>
                    <a:stretch>
                      <a:fillRect/>
                    </a:stretch>
                  </pic:blipFill>
                  <pic:spPr>
                    <a:xfrm>
                      <a:off x="0" y="0"/>
                      <a:ext cx="5514975" cy="2409825"/>
                    </a:xfrm>
                    <a:prstGeom prst="rect"/>
                    <a:solidFill>
                      <a:srgbClr val="FFFFFF"/>
                    </a:solidFill>
                  </pic:spPr>
                </pic:pic>
              </a:graphicData>
            </a:graphic>
          </wp:anchor>
        </w:drawing>
      </w:r>
      <w:r>
        <w:rPr>
          <w:rFonts w:ascii="Times New Roman" w:hAnsi="Times New Roman"/>
          <w:color w:val="000000"/>
          <w:sz w:val="28"/>
        </w:rPr>
        <w:t xml:space="preserve">На рисунку 9.6, а  показаний графік спільноїроботи двигуна з прозорим гідротрансформатором.  Усі параболи проходять через початок координат, їх крутість зростає при збільшенні коефіцієнта насоса λ</w:t>
      </w:r>
      <w:r>
        <w:rPr>
          <w:rFonts w:ascii="Times New Roman" w:hAnsi="Times New Roman"/>
          <w:color w:val="000000"/>
          <w:sz w:val="28"/>
          <w:vertAlign w:val="subscript"/>
        </w:rPr>
        <w:t>Н.</w:t>
      </w:r>
      <w:r>
        <w:rPr>
          <w:rFonts w:ascii="Times New Roman" w:hAnsi="Times New Roman"/>
          <w:color w:val="000000"/>
          <w:sz w:val="28"/>
        </w:rPr>
        <w:t xml:space="preserve">  Точки перетину параболи із зовнішньою швидкісною характеристикою  двигуна визначають крутний момент двигуна,  частоту його обертання і передавальне відношення гідротрансформатора прироботі двигуна з повною подачею палива. Для кожної часткової характеристики будуть свої точки узгодження. Таким чином, можливі режими спільноїроботи двигуна і гідротрансформатора обмежуються зліва – параболою навантаження, відповідною стоповому режиму, а праворуч – параболою, відповідною максимальному передавальному відношенню гідротрансформатора, зверху –    зовнішньою характеристикою двигуна, знизу  – гальмовою характеристикою.</w:t>
      </w:r>
    </w:p>
    <w:p>
      <w:pPr>
        <w:ind w:firstLine="720"/>
        <w:jc w:val="center"/>
        <w:outlineLvl w:val="0"/>
        <w:rPr>
          <w:rFonts w:ascii="Times New Roman" w:hAnsi="Times New Roman"/>
          <w:color w:val="000000"/>
          <w:sz w:val="28"/>
        </w:rPr>
      </w:pPr>
      <w:r>
        <w:rPr>
          <w:rFonts w:ascii="Times New Roman" w:hAnsi="Times New Roman"/>
          <w:color w:val="000000"/>
          <w:sz w:val="28"/>
        </w:rPr>
        <w:t>Рисунок 9.6 - Характеристики спільноїроботи двигуна з прозорим (а) і</w:t>
      </w:r>
    </w:p>
    <w:p>
      <w:pPr>
        <w:ind w:firstLine="720"/>
        <w:jc w:val="both"/>
        <w:rPr>
          <w:rFonts w:ascii="Times New Roman" w:hAnsi="Times New Roman"/>
          <w:color w:val="000000"/>
          <w:sz w:val="28"/>
        </w:rPr>
      </w:pPr>
      <w:r>
        <w:rPr>
          <w:rFonts w:ascii="Times New Roman" w:hAnsi="Times New Roman"/>
          <w:color w:val="000000"/>
          <w:sz w:val="28"/>
        </w:rPr>
        <w:t xml:space="preserve">                     непрозорим (б) гідротрансформаторами</w:t>
      </w:r>
    </w:p>
    <w:p>
      <w:pPr>
        <w:ind w:firstLine="720"/>
        <w:jc w:val="both"/>
        <w:rPr>
          <w:rFonts w:ascii="Times New Roman" w:hAnsi="Times New Roman"/>
          <w:color w:val="000000"/>
          <w:sz w:val="28"/>
        </w:rPr>
      </w:pPr>
    </w:p>
    <w:p>
      <w:pPr>
        <w:ind w:firstLine="720"/>
        <w:jc w:val="both"/>
        <w:rPr>
          <w:rFonts w:ascii="Times New Roman" w:hAnsi="Times New Roman"/>
          <w:color w:val="000000"/>
          <w:sz w:val="28"/>
        </w:rPr>
      </w:pPr>
      <w:r>
        <w:rPr>
          <w:rFonts w:ascii="Times New Roman" w:hAnsi="Times New Roman"/>
          <w:color w:val="000000"/>
          <w:sz w:val="28"/>
        </w:rPr>
        <w:t>У непрозорих трансформаторів з постійним λ</w:t>
      </w:r>
      <w:r>
        <w:rPr>
          <w:rFonts w:ascii="Times New Roman" w:hAnsi="Times New Roman"/>
          <w:color w:val="000000"/>
          <w:sz w:val="28"/>
          <w:vertAlign w:val="subscript"/>
        </w:rPr>
        <w:t>Н</w:t>
      </w:r>
      <w:r>
        <w:rPr>
          <w:rFonts w:ascii="Times New Roman" w:hAnsi="Times New Roman"/>
          <w:color w:val="000000"/>
          <w:sz w:val="28"/>
        </w:rPr>
        <w:t xml:space="preserve"> (рисунок 9.6, б)  на графіку спільноїроботи буде тільки одна парабола. Зона спільноїроботи в цьому випадку обмежується точками перетину цієї параболи із зовнішньою і гальмовою характеристиками двигуна.</w:t>
      </w:r>
    </w:p>
    <w:p>
      <w:pPr>
        <w:ind w:firstLine="720"/>
        <w:jc w:val="both"/>
        <w:rPr>
          <w:rFonts w:ascii="Times New Roman" w:hAnsi="Times New Roman"/>
          <w:color w:val="000000"/>
          <w:sz w:val="28"/>
        </w:rPr>
      </w:pPr>
      <w:r>
        <w:rPr>
          <w:rFonts w:ascii="Times New Roman" w:hAnsi="Times New Roman"/>
          <w:color w:val="000000"/>
          <w:sz w:val="28"/>
        </w:rPr>
        <w:t xml:space="preserve">При узгодженні потрібно звертати увагу на вибір основного режиму, вибір якого залежить від характеристики гідротрансформатора, характеристики двигуна і умов експлуатації автомобіля, а також роботу трансформатора в режимі “стоп" і найбільшого коефіцієнта насоса. Для різних типів гідротрансформаторів активний діаметр підбирають так, щоб </w:t>
      </w:r>
      <w:r>
        <w:drawing>
          <wp:inline xmlns:wp="http://schemas.openxmlformats.org/drawingml/2006/wordprocessingDrawing">
            <wp:extent cx="1464310" cy="294640"/>
            <wp:docPr id="333" name="Picture 333"/>
            <a:graphic xmlns:a="http://schemas.openxmlformats.org/drawingml/2006/main">
              <a:graphicData uri="http://schemas.openxmlformats.org/drawingml/2006/picture">
                <pic:pic xmlns:pic="http://schemas.openxmlformats.org/drawingml/2006/picture">
                  <pic:nvPicPr>
                    <pic:cNvPr id="333" name="Picture 333"/>
                    <pic:cNvPicPr/>
                  </pic:nvPicPr>
                  <pic:blipFill>
                    <a:blip xmlns:r="http://schemas.openxmlformats.org/officeDocument/2006/relationships" r:embed="Relimage317"/>
                    <a:stretch>
                      <a:fillRect/>
                    </a:stretch>
                  </pic:blipFill>
                  <pic:spPr>
                    <a:xfrm>
                      <a:off x="0" y="0"/>
                      <a:ext cx="1464310" cy="294640"/>
                    </a:xfrm>
                    <a:prstGeom prst="rect"/>
                    <a:solidFill>
                      <a:srgbClr val="FFFFFF"/>
                    </a:solidFill>
                  </pic:spPr>
                </pic:pic>
              </a:graphicData>
            </a:graphic>
          </wp:inline>
        </w:drawing>
      </w:r>
      <w:r>
        <w:rPr>
          <w:rFonts w:ascii="Times New Roman" w:hAnsi="Times New Roman"/>
          <w:color w:val="000000"/>
          <w:sz w:val="28"/>
        </w:rPr>
        <w:t>де</w:t>
      </w:r>
      <w:r>
        <w:rPr>
          <w:rFonts w:ascii="Symbol" w:hAnsi="Symbol"/>
          <w:i w:val="1"/>
          <w:sz w:val="28"/>
        </w:rPr>
        <w:t></w:t>
      </w:r>
      <w:r>
        <w:rPr>
          <w:rFonts w:ascii="Times New Roman" w:hAnsi="Times New Roman"/>
          <w:i w:val="1"/>
          <w:sz w:val="28"/>
          <w:vertAlign w:val="subscript"/>
        </w:rPr>
        <w:t>ео</w:t>
      </w:r>
      <w:r>
        <w:rPr>
          <w:rFonts w:ascii="Times New Roman" w:hAnsi="Times New Roman"/>
          <w:color w:val="000000"/>
          <w:sz w:val="28"/>
        </w:rPr>
        <w:t xml:space="preserve">–  кутова швидкість обертання колінчастого вала приповній подачі палива в режимі “стоп". </w:t>
      </w:r>
    </w:p>
    <w:p>
      <w:pPr>
        <w:ind w:firstLine="720"/>
        <w:jc w:val="both"/>
        <w:rPr>
          <w:rFonts w:ascii="Times New Roman" w:hAnsi="Times New Roman"/>
          <w:color w:val="000000"/>
          <w:sz w:val="28"/>
        </w:rPr>
      </w:pPr>
      <w:r>
        <w:rPr>
          <w:rFonts w:ascii="Times New Roman" w:hAnsi="Times New Roman"/>
          <w:color w:val="000000"/>
          <w:sz w:val="28"/>
        </w:rPr>
        <w:t xml:space="preserve">З метою запобігання перевантаженню і зупинці двигуна у гідротрансформаторів з великою прозорістю точка перетину навантажувальної параболи із зовнішньою характеристикою двигуна повинна лежати правіше за мінімально стійку частоту обертання колінчастого вала. </w:t>
      </w:r>
    </w:p>
    <w:p>
      <w:pPr>
        <w:ind w:firstLine="720"/>
        <w:jc w:val="both"/>
        <w:rPr>
          <w:rFonts w:ascii="Times New Roman" w:hAnsi="Times New Roman"/>
          <w:color w:val="000000"/>
          <w:sz w:val="28"/>
        </w:rPr>
      </w:pPr>
      <w:r>
        <w:rPr>
          <w:rFonts w:ascii="Times New Roman" w:hAnsi="Times New Roman"/>
          <w:color w:val="000000"/>
          <w:sz w:val="28"/>
        </w:rPr>
        <w:t>Розрахунок тягово-швидкісних властивостей автомобіля з ГМП проводиться за характеристикою виходу системи двигун – гідропередача. Характеристика являє собою залежність крутного моменту М</w:t>
      </w:r>
      <w:r>
        <w:rPr>
          <w:rFonts w:ascii="Times New Roman" w:hAnsi="Times New Roman"/>
          <w:color w:val="000000"/>
          <w:sz w:val="28"/>
          <w:vertAlign w:val="subscript"/>
        </w:rPr>
        <w:t>Т</w:t>
      </w:r>
      <w:r>
        <w:rPr>
          <w:rFonts w:ascii="Times New Roman" w:hAnsi="Times New Roman"/>
          <w:color w:val="000000"/>
          <w:sz w:val="28"/>
        </w:rPr>
        <w:t xml:space="preserve"> на валу турбінного колеса від кутової швидкості валу турбіни  </w:t>
      </w:r>
      <w:r>
        <w:rPr>
          <w:rFonts w:ascii="Symbol" w:hAnsi="Symbol"/>
          <w:i w:val="1"/>
          <w:sz w:val="28"/>
        </w:rPr>
        <w:t></w:t>
      </w:r>
      <w:r>
        <w:rPr>
          <w:rFonts w:ascii="Times New Roman" w:hAnsi="Times New Roman"/>
          <w:color w:val="000000"/>
          <w:sz w:val="28"/>
          <w:vertAlign w:val="subscript"/>
        </w:rPr>
        <w:t xml:space="preserve">Т  </w:t>
      </w:r>
      <w:r>
        <w:rPr>
          <w:rFonts w:ascii="Times New Roman" w:hAnsi="Times New Roman"/>
          <w:color w:val="000000"/>
          <w:sz w:val="28"/>
        </w:rPr>
        <w:t xml:space="preserve">приповній подачі палива в двигуні (рисунок 9.7). </w:t>
      </w:r>
    </w:p>
    <w:p>
      <w:pPr>
        <w:ind w:firstLine="720"/>
        <w:jc w:val="both"/>
        <w:rPr>
          <w:rFonts w:ascii="Times New Roman" w:hAnsi="Times New Roman"/>
          <w:color w:val="000000"/>
          <w:sz w:val="28"/>
        </w:rPr>
      </w:pPr>
      <w:r>
        <w:rPr>
          <w:rFonts w:ascii="Times New Roman" w:hAnsi="Times New Roman"/>
          <w:color w:val="000000"/>
          <w:sz w:val="28"/>
        </w:rPr>
        <w:t>Початковими даними для розрахунку є точки, що характеризують спільнуроботу двигуна і гідропередачі:</w:t>
      </w:r>
    </w:p>
    <w:p>
      <w:pPr>
        <w:ind w:firstLine="720"/>
        <w:rPr>
          <w:rFonts w:ascii="Times New Roman" w:hAnsi="Times New Roman"/>
          <w:sz w:val="28"/>
        </w:rPr>
      </w:pPr>
      <w:r>
        <w:rPr>
          <w:noProof w:val="1"/>
        </w:rPr>
        <w:drawing>
          <wp:anchor xmlns:wp="http://schemas.openxmlformats.org/drawingml/2006/wordprocessingDrawing" simplePos="0" allowOverlap="0" behindDoc="0" layoutInCell="0" locked="0" relativeHeight="20" distL="114300" distR="114300">
            <wp:simplePos x="0" y="0"/>
            <wp:positionH relativeFrom="column">
              <wp:posOffset>1477010</wp:posOffset>
            </wp:positionH>
            <wp:positionV relativeFrom="paragraph">
              <wp:posOffset>447675</wp:posOffset>
            </wp:positionV>
            <wp:extent cx="2743200" cy="2380615"/>
            <wp:wrapTopAndBottom/>
            <wp:docPr id="334" name="_x0000_s1048"/>
            <a:graphic xmlns:a="http://schemas.openxmlformats.org/drawingml/2006/main">
              <a:graphicData uri="http://schemas.openxmlformats.org/drawingml/2006/picture">
                <pic:pic xmlns:pic="http://schemas.openxmlformats.org/drawingml/2006/picture">
                  <pic:nvPicPr>
                    <pic:cNvPr id="334" name="Picture 334"/>
                    <pic:cNvPicPr/>
                  </pic:nvPicPr>
                  <pic:blipFill>
                    <a:blip xmlns:r="http://schemas.openxmlformats.org/officeDocument/2006/relationships" r:embed="Relimage318"/>
                    <a:stretch>
                      <a:fillRect/>
                    </a:stretch>
                  </pic:blipFill>
                  <pic:spPr>
                    <a:xfrm>
                      <a:off x="0" y="0"/>
                      <a:ext cx="2743200" cy="2380615"/>
                    </a:xfrm>
                    <a:prstGeom prst="rect"/>
                    <a:solidFill>
                      <a:srgbClr val="FFFFFF"/>
                    </a:solidFill>
                  </pic:spPr>
                </pic:pic>
              </a:graphicData>
            </a:graphic>
          </wp:anchor>
        </w:drawing>
      </w:r>
      <w:r>
        <w:drawing>
          <wp:inline xmlns:wp="http://schemas.openxmlformats.org/drawingml/2006/wordprocessingDrawing">
            <wp:extent cx="1315720" cy="304165"/>
            <wp:docPr id="335" name="Picture 335"/>
            <a:graphic xmlns:a="http://schemas.openxmlformats.org/drawingml/2006/main">
              <a:graphicData uri="http://schemas.openxmlformats.org/drawingml/2006/picture">
                <pic:pic xmlns:pic="http://schemas.openxmlformats.org/drawingml/2006/picture">
                  <pic:nvPicPr>
                    <pic:cNvPr id="335" name="Picture 335"/>
                    <pic:cNvPicPr/>
                  </pic:nvPicPr>
                  <pic:blipFill>
                    <a:blip xmlns:r="http://schemas.openxmlformats.org/officeDocument/2006/relationships" r:embed="Relimage319"/>
                    <a:stretch>
                      <a:fillRect/>
                    </a:stretch>
                  </pic:blipFill>
                  <pic:spPr>
                    <a:xfrm>
                      <a:off x="0" y="0"/>
                      <a:ext cx="1315720" cy="304165"/>
                    </a:xfrm>
                    <a:prstGeom prst="rect"/>
                    <a:solidFill>
                      <a:srgbClr val="FFFFFF"/>
                    </a:solidFill>
                  </pic:spPr>
                </pic:pic>
              </a:graphicData>
            </a:graphic>
          </wp:inline>
        </w:drawing>
      </w:r>
      <w:r>
        <w:drawing>
          <wp:inline xmlns:wp="http://schemas.openxmlformats.org/drawingml/2006/wordprocessingDrawing">
            <wp:extent cx="1288415" cy="340995"/>
            <wp:docPr id="336" name="Picture 336"/>
            <a:graphic xmlns:a="http://schemas.openxmlformats.org/drawingml/2006/main">
              <a:graphicData uri="http://schemas.openxmlformats.org/drawingml/2006/picture">
                <pic:pic xmlns:pic="http://schemas.openxmlformats.org/drawingml/2006/picture">
                  <pic:nvPicPr>
                    <pic:cNvPr id="336" name="Picture 336"/>
                    <pic:cNvPicPr/>
                  </pic:nvPicPr>
                  <pic:blipFill>
                    <a:blip xmlns:r="http://schemas.openxmlformats.org/officeDocument/2006/relationships" r:embed="Relimage320"/>
                    <a:stretch>
                      <a:fillRect/>
                    </a:stretch>
                  </pic:blipFill>
                  <pic:spPr>
                    <a:xfrm>
                      <a:off x="0" y="0"/>
                      <a:ext cx="1288415" cy="340995"/>
                    </a:xfrm>
                    <a:prstGeom prst="rect"/>
                    <a:solidFill>
                      <a:srgbClr val="FFFFFF"/>
                    </a:solidFill>
                  </pic:spPr>
                </pic:pic>
              </a:graphicData>
            </a:graphic>
          </wp:inline>
        </w:drawing>
      </w:r>
      <w:r>
        <w:rPr>
          <w:rFonts w:ascii="Times New Roman" w:hAnsi="Times New Roman"/>
          <w:sz w:val="28"/>
        </w:rPr>
        <w:t xml:space="preserve">            (9.10)</w:t>
      </w:r>
    </w:p>
    <w:p>
      <w:pPr>
        <w:pStyle w:val="P2"/>
        <w:jc w:val="center"/>
        <w:rPr>
          <w:color w:val="000000"/>
          <w:sz w:val="28"/>
        </w:rPr>
      </w:pPr>
      <w:r>
        <w:rPr>
          <w:color w:val="000000"/>
          <w:sz w:val="28"/>
        </w:rPr>
        <w:t xml:space="preserve">Рисунок  9.7 - Характеристики виходу системи двигун – гідротрансформатор</w:t>
      </w:r>
    </w:p>
    <w:p>
      <w:pPr>
        <w:ind w:firstLine="720"/>
        <w:jc w:val="center"/>
        <w:rPr>
          <w:rFonts w:ascii="Times New Roman" w:hAnsi="Times New Roman"/>
          <w:color w:val="000000"/>
          <w:sz w:val="28"/>
        </w:rPr>
      </w:pPr>
    </w:p>
    <w:p>
      <w:pPr>
        <w:ind w:firstLine="720"/>
        <w:jc w:val="both"/>
        <w:rPr>
          <w:rFonts w:ascii="Times New Roman" w:hAnsi="Times New Roman"/>
          <w:color w:val="000000"/>
          <w:sz w:val="28"/>
        </w:rPr>
      </w:pPr>
      <w:r>
        <w:rPr>
          <w:rFonts w:ascii="Times New Roman" w:hAnsi="Times New Roman"/>
          <w:color w:val="000000"/>
          <w:sz w:val="28"/>
        </w:rPr>
        <w:t xml:space="preserve">Тягово-економічну і динамічну характеристики автомобіля з ГМП будують за даними, які розраховані за  відповідними формулами.</w:t>
      </w:r>
    </w:p>
    <w:p>
      <w:pPr>
        <w:ind w:firstLine="720"/>
        <w:jc w:val="both"/>
        <w:outlineLvl w:val="0"/>
        <w:rPr>
          <w:rFonts w:ascii="Times New Roman" w:hAnsi="Times New Roman"/>
          <w:color w:val="000000"/>
          <w:sz w:val="28"/>
        </w:rPr>
      </w:pPr>
      <w:r>
        <w:rPr>
          <w:rFonts w:ascii="Times New Roman" w:hAnsi="Times New Roman"/>
          <w:color w:val="000000"/>
          <w:sz w:val="28"/>
        </w:rPr>
        <w:t>Тягова сила на колесах</w:t>
      </w:r>
    </w:p>
    <w:p>
      <w:pPr>
        <w:spacing w:after="0" w:beforeAutospacing="0" w:afterAutospacing="0"/>
        <w:ind w:firstLine="720"/>
        <w:jc w:val="center"/>
        <w:rPr>
          <w:rFonts w:ascii="Times New Roman" w:hAnsi="Times New Roman"/>
          <w:color w:val="000000"/>
          <w:sz w:val="28"/>
        </w:rPr>
      </w:pPr>
      <w:r>
        <w:drawing>
          <wp:inline xmlns:wp="http://schemas.openxmlformats.org/drawingml/2006/wordprocessingDrawing">
            <wp:extent cx="1617345" cy="551180"/>
            <wp:docPr id="337" name="Picture 337"/>
            <a:graphic xmlns:a="http://schemas.openxmlformats.org/drawingml/2006/main">
              <a:graphicData uri="http://schemas.openxmlformats.org/drawingml/2006/picture">
                <pic:pic xmlns:pic="http://schemas.openxmlformats.org/drawingml/2006/picture">
                  <pic:nvPicPr>
                    <pic:cNvPr id="337" name="Picture 337"/>
                    <pic:cNvPicPr/>
                  </pic:nvPicPr>
                  <pic:blipFill>
                    <a:blip xmlns:r="http://schemas.openxmlformats.org/officeDocument/2006/relationships" r:embed="Relimage321"/>
                    <a:stretch>
                      <a:fillRect/>
                    </a:stretch>
                  </pic:blipFill>
                  <pic:spPr>
                    <a:xfrm>
                      <a:off x="0" y="0"/>
                      <a:ext cx="1617345" cy="551180"/>
                    </a:xfrm>
                    <a:prstGeom prst="rect"/>
                    <a:solidFill>
                      <a:srgbClr val="FFFFFF"/>
                    </a:solidFill>
                  </pic:spPr>
                </pic:pic>
              </a:graphicData>
            </a:graphic>
          </wp:inline>
        </w:drawing>
      </w:r>
      <w:r>
        <w:rPr>
          <w:rFonts w:ascii="Times New Roman" w:hAnsi="Times New Roman"/>
          <w:color w:val="000000"/>
          <w:sz w:val="28"/>
        </w:rPr>
        <w:t xml:space="preserve">,                   (9.11)</w:t>
      </w:r>
    </w:p>
    <w:p>
      <w:pPr>
        <w:spacing w:after="0" w:beforeAutospacing="0" w:afterAutospacing="0"/>
        <w:jc w:val="both"/>
        <w:rPr>
          <w:rFonts w:ascii="Times New Roman" w:hAnsi="Times New Roman"/>
          <w:color w:val="000000"/>
          <w:sz w:val="28"/>
        </w:rPr>
      </w:pPr>
      <w:r>
        <w:rPr>
          <w:rFonts w:ascii="Times New Roman" w:hAnsi="Times New Roman"/>
          <w:color w:val="000000"/>
          <w:sz w:val="28"/>
        </w:rPr>
        <w:t xml:space="preserve">де      Мт  –  момент на турбінному колесі, визначається за характеристикою виходу;</w:t>
      </w:r>
    </w:p>
    <w:p>
      <w:pPr>
        <w:spacing w:after="0" w:beforeAutospacing="0" w:afterAutospacing="0"/>
        <w:jc w:val="both"/>
        <w:rPr>
          <w:rFonts w:ascii="Times New Roman" w:hAnsi="Times New Roman"/>
          <w:color w:val="000000"/>
          <w:sz w:val="28"/>
        </w:rPr>
      </w:pPr>
      <w:r>
        <w:rPr>
          <w:rFonts w:ascii="Times New Roman" w:hAnsi="Times New Roman"/>
          <w:b w:val="1"/>
          <w:i w:val="1"/>
          <w:color w:val="000000"/>
          <w:sz w:val="28"/>
        </w:rPr>
        <w:t>i</w:t>
      </w:r>
      <w:r>
        <w:rPr>
          <w:rFonts w:ascii="Times New Roman" w:hAnsi="Times New Roman"/>
          <w:color w:val="000000"/>
          <w:sz w:val="28"/>
          <w:vertAlign w:val="subscript"/>
        </w:rPr>
        <w:t>М</w:t>
      </w:r>
      <w:r>
        <w:rPr>
          <w:rFonts w:ascii="Times New Roman" w:hAnsi="Times New Roman"/>
          <w:color w:val="000000"/>
          <w:sz w:val="28"/>
        </w:rPr>
        <w:t xml:space="preserve"> – передавальне число механічної передачі від трансформатора до ведучих коліс;</w:t>
      </w:r>
    </w:p>
    <w:p>
      <w:pPr>
        <w:spacing w:after="0" w:beforeAutospacing="0" w:afterAutospacing="0"/>
        <w:jc w:val="both"/>
        <w:rPr>
          <w:rFonts w:ascii="Times New Roman" w:hAnsi="Times New Roman"/>
          <w:color w:val="000000"/>
          <w:sz w:val="28"/>
        </w:rPr>
      </w:pPr>
      <w:r>
        <w:rPr>
          <w:rFonts w:ascii="Symbol" w:hAnsi="Symbol"/>
          <w:i w:val="1"/>
          <w:sz w:val="28"/>
        </w:rPr>
        <w:t></w:t>
      </w:r>
      <w:r>
        <w:rPr>
          <w:rFonts w:ascii="Times New Roman" w:hAnsi="Times New Roman"/>
          <w:sz w:val="28"/>
          <w:vertAlign w:val="subscript"/>
        </w:rPr>
        <w:t xml:space="preserve">М </w:t>
      </w:r>
      <w:r>
        <w:rPr>
          <w:rFonts w:ascii="Times New Roman" w:hAnsi="Times New Roman"/>
          <w:sz w:val="28"/>
        </w:rPr>
        <w:t xml:space="preserve">– </w:t>
      </w:r>
      <w:r>
        <w:rPr>
          <w:rFonts w:ascii="Times New Roman" w:hAnsi="Times New Roman"/>
          <w:color w:val="000000"/>
          <w:sz w:val="28"/>
        </w:rPr>
        <w:t>коефіцієнт корисної дії механічної передачі від гідротранс-форматора до ведучих коліс;</w:t>
      </w:r>
    </w:p>
    <w:p>
      <w:pPr>
        <w:spacing w:after="0" w:beforeAutospacing="0" w:afterAutospacing="0"/>
        <w:ind w:firstLine="720"/>
        <w:jc w:val="both"/>
        <w:rPr>
          <w:rFonts w:ascii="Times New Roman" w:hAnsi="Times New Roman"/>
          <w:color w:val="000000"/>
          <w:sz w:val="28"/>
        </w:rPr>
      </w:pPr>
      <w:r>
        <w:rPr>
          <w:rFonts w:ascii="Times New Roman" w:hAnsi="Times New Roman"/>
          <w:color w:val="000000"/>
          <w:sz w:val="28"/>
        </w:rPr>
        <w:t>r</w:t>
      </w:r>
      <w:r>
        <w:rPr>
          <w:rFonts w:ascii="Times New Roman" w:hAnsi="Times New Roman"/>
          <w:color w:val="000000"/>
          <w:sz w:val="28"/>
          <w:vertAlign w:val="subscript"/>
        </w:rPr>
        <w:t>К</w:t>
      </w:r>
      <w:r>
        <w:rPr>
          <w:rFonts w:ascii="Times New Roman" w:hAnsi="Times New Roman"/>
          <w:color w:val="000000"/>
          <w:sz w:val="28"/>
        </w:rPr>
        <w:t xml:space="preserve">  –  радіус кочення колеса.</w:t>
      </w:r>
    </w:p>
    <w:p>
      <w:pPr>
        <w:pStyle w:val="P2"/>
        <w:rPr>
          <w:color w:val="000000"/>
          <w:sz w:val="28"/>
        </w:rPr>
      </w:pPr>
      <w:r>
        <w:rPr>
          <w:color w:val="000000"/>
          <w:sz w:val="28"/>
        </w:rPr>
        <w:t xml:space="preserve">Швидкість руху  автомобіля визначається  за формулою</w:t>
      </w:r>
    </w:p>
    <w:p>
      <w:pPr>
        <w:ind w:firstLine="720"/>
        <w:jc w:val="center"/>
        <w:rPr>
          <w:rFonts w:ascii="Times New Roman" w:hAnsi="Times New Roman"/>
          <w:color w:val="000000"/>
          <w:sz w:val="28"/>
        </w:rPr>
      </w:pPr>
      <w:r>
        <w:drawing>
          <wp:inline xmlns:wp="http://schemas.openxmlformats.org/drawingml/2006/wordprocessingDrawing">
            <wp:extent cx="808355" cy="475615"/>
            <wp:docPr id="338" name="Picture 338"/>
            <a:graphic xmlns:a="http://schemas.openxmlformats.org/drawingml/2006/main">
              <a:graphicData uri="http://schemas.openxmlformats.org/drawingml/2006/picture">
                <pic:pic xmlns:pic="http://schemas.openxmlformats.org/drawingml/2006/picture">
                  <pic:nvPicPr>
                    <pic:cNvPr id="338" name="Picture 338"/>
                    <pic:cNvPicPr/>
                  </pic:nvPicPr>
                  <pic:blipFill>
                    <a:blip xmlns:r="http://schemas.openxmlformats.org/officeDocument/2006/relationships" r:embed="Relimage322"/>
                    <a:stretch>
                      <a:fillRect/>
                    </a:stretch>
                  </pic:blipFill>
                  <pic:spPr>
                    <a:xfrm>
                      <a:off x="0" y="0"/>
                      <a:ext cx="808355" cy="475615"/>
                    </a:xfrm>
                    <a:prstGeom prst="rect"/>
                    <a:solidFill>
                      <a:srgbClr val="FFFFFF"/>
                    </a:solidFill>
                  </pic:spPr>
                </pic:pic>
              </a:graphicData>
            </a:graphic>
          </wp:inline>
        </w:drawing>
      </w:r>
      <w:r>
        <w:rPr>
          <w:rFonts w:ascii="Times New Roman" w:hAnsi="Times New Roman"/>
          <w:color w:val="000000"/>
          <w:sz w:val="28"/>
        </w:rPr>
        <w:t xml:space="preserve">,                                   (9.12)</w:t>
      </w:r>
    </w:p>
    <w:p>
      <w:pPr>
        <w:jc w:val="both"/>
        <w:rPr>
          <w:rFonts w:ascii="Times New Roman" w:hAnsi="Times New Roman"/>
          <w:color w:val="000000"/>
          <w:sz w:val="28"/>
        </w:rPr>
      </w:pPr>
      <w:r>
        <w:rPr>
          <w:rFonts w:ascii="Times New Roman" w:hAnsi="Times New Roman"/>
          <w:color w:val="000000"/>
          <w:sz w:val="28"/>
        </w:rPr>
        <w:t xml:space="preserve">де     </w:t>
      </w:r>
      <w:r>
        <w:rPr>
          <w:rFonts w:ascii="Symbol" w:hAnsi="Symbol"/>
          <w:i w:val="1"/>
          <w:sz w:val="28"/>
        </w:rPr>
        <w:t></w:t>
      </w:r>
      <w:r>
        <w:rPr>
          <w:rFonts w:ascii="Times New Roman" w:hAnsi="Times New Roman"/>
          <w:sz w:val="28"/>
          <w:vertAlign w:val="subscript"/>
        </w:rPr>
        <w:t>Т</w:t>
      </w:r>
      <w:r>
        <w:rPr>
          <w:rFonts w:ascii="Times New Roman" w:hAnsi="Times New Roman"/>
          <w:color w:val="000000"/>
          <w:sz w:val="28"/>
        </w:rPr>
        <w:t xml:space="preserve">  –  кутова швидкість обертання турбінного колеса.</w:t>
      </w:r>
    </w:p>
    <w:p>
      <w:pPr>
        <w:ind w:firstLine="720"/>
        <w:jc w:val="both"/>
        <w:rPr>
          <w:rFonts w:ascii="Times New Roman" w:hAnsi="Times New Roman"/>
          <w:color w:val="000000"/>
          <w:sz w:val="28"/>
        </w:rPr>
      </w:pPr>
      <w:r>
        <w:rPr>
          <w:rFonts w:ascii="Times New Roman" w:hAnsi="Times New Roman"/>
          <w:color w:val="000000"/>
          <w:sz w:val="28"/>
        </w:rPr>
        <w:t xml:space="preserve">Тягово-економічна характеристика представлена на рисунку  9.8.</w:t>
      </w:r>
    </w:p>
    <w:p>
      <w:pPr>
        <w:ind w:firstLine="720"/>
        <w:jc w:val="both"/>
        <w:rPr>
          <w:rFonts w:ascii="Times New Roman" w:hAnsi="Times New Roman"/>
          <w:color w:val="000000"/>
          <w:sz w:val="28"/>
        </w:rPr>
      </w:pPr>
      <w:r>
        <w:rPr>
          <w:rFonts w:ascii="Times New Roman" w:hAnsi="Times New Roman"/>
          <w:color w:val="000000"/>
          <w:sz w:val="28"/>
        </w:rPr>
        <w:t>Динамічний чинник автомобіля визначається за формулою</w:t>
      </w:r>
    </w:p>
    <w:p>
      <w:pPr>
        <w:jc w:val="center"/>
        <w:rPr>
          <w:rFonts w:ascii="Times New Roman" w:hAnsi="Times New Roman"/>
          <w:sz w:val="28"/>
        </w:rPr>
      </w:pPr>
      <w:r>
        <w:drawing>
          <wp:inline xmlns:wp="http://schemas.openxmlformats.org/drawingml/2006/wordprocessingDrawing">
            <wp:extent cx="1221740" cy="551815"/>
            <wp:docPr id="339" name="Picture 339"/>
            <a:graphic xmlns:a="http://schemas.openxmlformats.org/drawingml/2006/main">
              <a:graphicData uri="http://schemas.openxmlformats.org/drawingml/2006/picture">
                <pic:pic xmlns:pic="http://schemas.openxmlformats.org/drawingml/2006/picture">
                  <pic:nvPicPr>
                    <pic:cNvPr id="339" name="Picture 339"/>
                    <pic:cNvPicPr/>
                  </pic:nvPicPr>
                  <pic:blipFill>
                    <a:blip xmlns:r="http://schemas.openxmlformats.org/officeDocument/2006/relationships" r:embed="Relimage323"/>
                    <a:stretch>
                      <a:fillRect/>
                    </a:stretch>
                  </pic:blipFill>
                  <pic:spPr>
                    <a:xfrm>
                      <a:off x="0" y="0"/>
                      <a:ext cx="1221740" cy="551815"/>
                    </a:xfrm>
                    <a:prstGeom prst="rect"/>
                    <a:solidFill>
                      <a:srgbClr val="FFFFFF"/>
                    </a:solidFill>
                  </pic:spPr>
                </pic:pic>
              </a:graphicData>
            </a:graphic>
          </wp:inline>
        </w:drawing>
      </w:r>
      <w:r>
        <w:rPr>
          <w:rFonts w:ascii="Times New Roman" w:hAnsi="Times New Roman"/>
          <w:sz w:val="28"/>
        </w:rPr>
        <w:t xml:space="preserve">                               (9.13)</w:t>
      </w:r>
    </w:p>
    <w:p>
      <w:pPr>
        <w:jc w:val="both"/>
        <w:rPr>
          <w:rFonts w:ascii="Times New Roman" w:hAnsi="Times New Roman"/>
          <w:i w:val="1"/>
          <w:color w:val="000000"/>
          <w:sz w:val="28"/>
        </w:rPr>
      </w:pPr>
      <w:r>
        <w:rPr>
          <w:rFonts w:ascii="Times New Roman" w:hAnsi="Times New Roman"/>
          <w:color w:val="000000"/>
          <w:sz w:val="28"/>
        </w:rPr>
        <w:t xml:space="preserve">де   Р</w:t>
      </w:r>
      <w:r>
        <w:rPr>
          <w:rFonts w:ascii="Times New Roman" w:hAnsi="Times New Roman"/>
          <w:color w:val="000000"/>
          <w:sz w:val="28"/>
          <w:vertAlign w:val="subscript"/>
        </w:rPr>
        <w:t>Т</w:t>
      </w:r>
      <w:r>
        <w:rPr>
          <w:rFonts w:ascii="Times New Roman" w:hAnsi="Times New Roman"/>
          <w:color w:val="000000"/>
          <w:sz w:val="28"/>
        </w:rPr>
        <w:t xml:space="preserve"> і Р</w:t>
      </w:r>
      <w:r>
        <w:rPr>
          <w:rFonts w:ascii="Times New Roman" w:hAnsi="Times New Roman"/>
          <w:color w:val="000000"/>
          <w:sz w:val="28"/>
          <w:vertAlign w:val="subscript"/>
        </w:rPr>
        <w:t>В</w:t>
      </w:r>
      <w:r>
        <w:rPr>
          <w:rFonts w:ascii="Times New Roman" w:hAnsi="Times New Roman"/>
          <w:color w:val="000000"/>
          <w:sz w:val="28"/>
        </w:rPr>
        <w:t xml:space="preserve"> визначаються за відповідними значеннями моменту і кутовій швидкості обертання турбінного колеса (М</w:t>
      </w:r>
      <w:r>
        <w:rPr>
          <w:rFonts w:ascii="Times New Roman" w:hAnsi="Times New Roman"/>
          <w:color w:val="000000"/>
          <w:sz w:val="28"/>
          <w:vertAlign w:val="subscript"/>
        </w:rPr>
        <w:t>Т</w:t>
      </w:r>
      <w:r>
        <w:rPr>
          <w:rFonts w:ascii="Times New Roman" w:hAnsi="Times New Roman"/>
          <w:color w:val="000000"/>
          <w:sz w:val="28"/>
        </w:rPr>
        <w:t xml:space="preserve">, </w:t>
      </w:r>
      <w:r>
        <w:rPr>
          <w:rFonts w:ascii="Symbol" w:hAnsi="Symbol"/>
          <w:i w:val="1"/>
          <w:sz w:val="28"/>
        </w:rPr>
        <w:t></w:t>
      </w:r>
      <w:r>
        <w:rPr>
          <w:rFonts w:ascii="Times New Roman" w:hAnsi="Times New Roman"/>
          <w:sz w:val="28"/>
          <w:vertAlign w:val="subscript"/>
        </w:rPr>
        <w:t>Т</w:t>
      </w:r>
      <w:r>
        <w:rPr>
          <w:rFonts w:ascii="Times New Roman" w:hAnsi="Times New Roman"/>
          <w:sz w:val="28"/>
        </w:rPr>
        <w:t>).</w:t>
      </w:r>
    </w:p>
    <w:p>
      <w:pPr>
        <w:ind w:firstLine="720"/>
        <w:jc w:val="both"/>
        <w:rPr>
          <w:rFonts w:ascii="Times New Roman" w:hAnsi="Times New Roman"/>
          <w:color w:val="000000"/>
          <w:sz w:val="28"/>
        </w:rPr>
      </w:pPr>
      <w:r>
        <w:rPr>
          <w:rFonts w:ascii="Times New Roman" w:hAnsi="Times New Roman"/>
          <w:color w:val="000000"/>
          <w:sz w:val="28"/>
        </w:rPr>
        <w:t>Динамічний паспорт представлений на рисунку 9.9</w:t>
      </w:r>
    </w:p>
    <w:p>
      <w:pPr>
        <w:ind w:firstLine="720"/>
        <w:jc w:val="both"/>
        <w:rPr>
          <w:rFonts w:ascii="Times New Roman" w:hAnsi="Times New Roman"/>
          <w:color w:val="000000"/>
          <w:sz w:val="28"/>
        </w:rPr>
      </w:pPr>
    </w:p>
    <w:p>
      <w:pPr>
        <w:ind w:firstLine="720"/>
        <w:jc w:val="both"/>
        <w:rPr>
          <w:rFonts w:ascii="Times New Roman" w:hAnsi="Times New Roman"/>
          <w:color w:val="000000"/>
          <w:sz w:val="28"/>
        </w:rPr>
      </w:pPr>
    </w:p>
    <w:p>
      <w:pPr>
        <w:ind w:firstLine="720"/>
        <w:jc w:val="both"/>
        <w:rPr>
          <w:rFonts w:ascii="Times New Roman" w:hAnsi="Times New Roman"/>
          <w:color w:val="000000"/>
          <w:sz w:val="28"/>
        </w:rPr>
      </w:pPr>
      <w:r>
        <w:rPr>
          <w:noProof w:val="1"/>
        </w:rPr>
        <w:drawing>
          <wp:anchor xmlns:wp="http://schemas.openxmlformats.org/drawingml/2006/wordprocessingDrawing" simplePos="0" allowOverlap="0" behindDoc="0" layoutInCell="0" locked="0" relativeHeight="21" distL="114300" distR="114300">
            <wp:simplePos x="0" y="0"/>
            <wp:positionH relativeFrom="column">
              <wp:posOffset>2025650</wp:posOffset>
            </wp:positionH>
            <wp:positionV relativeFrom="paragraph">
              <wp:posOffset>105410</wp:posOffset>
            </wp:positionV>
            <wp:extent cx="2162175" cy="1714500"/>
            <wp:wrapTopAndBottom/>
            <wp:docPr id="340" name="_x0000_s1049"/>
            <a:graphic xmlns:a="http://schemas.openxmlformats.org/drawingml/2006/main">
              <a:graphicData uri="http://schemas.openxmlformats.org/drawingml/2006/picture">
                <pic:pic xmlns:pic="http://schemas.openxmlformats.org/drawingml/2006/picture">
                  <pic:nvPicPr>
                    <pic:cNvPr id="340" name="Picture 340"/>
                    <pic:cNvPicPr/>
                  </pic:nvPicPr>
                  <pic:blipFill>
                    <a:blip xmlns:r="http://schemas.openxmlformats.org/officeDocument/2006/relationships" r:embed="Relimage324"/>
                    <a:stretch>
                      <a:fillRect/>
                    </a:stretch>
                  </pic:blipFill>
                  <pic:spPr>
                    <a:xfrm>
                      <a:off x="0" y="0"/>
                      <a:ext cx="2162175" cy="1714500"/>
                    </a:xfrm>
                    <a:prstGeom prst="rect"/>
                    <a:solidFill>
                      <a:srgbClr val="FFFFFF"/>
                    </a:solidFill>
                  </pic:spPr>
                </pic:pic>
              </a:graphicData>
            </a:graphic>
          </wp:anchor>
        </w:drawing>
      </w:r>
      <w:r>
        <w:rPr>
          <w:rFonts w:ascii="Times New Roman" w:hAnsi="Times New Roman"/>
          <w:color w:val="000000"/>
          <w:sz w:val="28"/>
        </w:rPr>
        <w:t xml:space="preserve">          Рисунок 9.8 - Тягово-економічна характеристика при наявності</w:t>
      </w:r>
    </w:p>
    <w:p>
      <w:pPr>
        <w:ind w:firstLine="720"/>
        <w:jc w:val="center"/>
        <w:rPr>
          <w:rFonts w:ascii="Times New Roman" w:hAnsi="Times New Roman"/>
          <w:color w:val="000000"/>
          <w:sz w:val="28"/>
        </w:rPr>
      </w:pPr>
      <w:r>
        <w:rPr>
          <w:rFonts w:ascii="Times New Roman" w:hAnsi="Times New Roman"/>
          <w:color w:val="000000"/>
          <w:sz w:val="28"/>
        </w:rPr>
        <w:t xml:space="preserve">                     прямої  передачі (блокуванні гідротрансформатора)</w:t>
      </w:r>
    </w:p>
    <w:p>
      <w:pPr>
        <w:ind w:firstLine="720"/>
        <w:jc w:val="both"/>
        <w:rPr>
          <w:rFonts w:ascii="Times New Roman" w:hAnsi="Times New Roman"/>
          <w:color w:val="000000"/>
          <w:sz w:val="28"/>
        </w:rPr>
      </w:pPr>
    </w:p>
    <w:p>
      <w:pPr>
        <w:ind w:firstLine="720"/>
        <w:jc w:val="center"/>
        <w:rPr>
          <w:rFonts w:ascii="Times New Roman" w:hAnsi="Times New Roman"/>
          <w:color w:val="000000"/>
          <w:sz w:val="28"/>
        </w:rPr>
      </w:pPr>
      <w:r>
        <w:drawing>
          <wp:inline xmlns:wp="http://schemas.openxmlformats.org/drawingml/2006/wordprocessingDrawing">
            <wp:extent cx="5217160" cy="2683510"/>
            <wp:docPr id="341" name="Picture 341"/>
            <a:graphic xmlns:a="http://schemas.openxmlformats.org/drawingml/2006/main">
              <a:graphicData uri="http://schemas.openxmlformats.org/drawingml/2006/picture">
                <pic:pic xmlns:pic="http://schemas.openxmlformats.org/drawingml/2006/picture">
                  <pic:nvPicPr>
                    <pic:cNvPr id="341" name="Picture 341"/>
                    <pic:cNvPicPr/>
                  </pic:nvPicPr>
                  <pic:blipFill>
                    <a:blip xmlns:r="http://schemas.openxmlformats.org/officeDocument/2006/relationships" r:embed="Relimage325"/>
                    <a:stretch>
                      <a:fillRect/>
                    </a:stretch>
                  </pic:blipFill>
                  <pic:spPr>
                    <a:xfrm>
                      <a:off x="0" y="0"/>
                      <a:ext cx="5217160" cy="2683510"/>
                    </a:xfrm>
                    <a:prstGeom prst="rect"/>
                    <a:solidFill>
                      <a:srgbClr val="FFFFFF"/>
                    </a:solidFill>
                  </pic:spPr>
                </pic:pic>
              </a:graphicData>
            </a:graphic>
          </wp:inline>
        </w:drawing>
      </w:r>
    </w:p>
    <w:p>
      <w:pPr>
        <w:ind w:firstLine="720"/>
        <w:jc w:val="center"/>
        <w:outlineLvl w:val="0"/>
        <w:rPr>
          <w:rFonts w:ascii="Times New Roman" w:hAnsi="Times New Roman"/>
          <w:color w:val="000000"/>
          <w:sz w:val="28"/>
        </w:rPr>
      </w:pPr>
      <w:r>
        <w:rPr>
          <w:rFonts w:ascii="Times New Roman" w:hAnsi="Times New Roman"/>
          <w:color w:val="000000"/>
          <w:sz w:val="28"/>
        </w:rPr>
        <w:t xml:space="preserve">Рисунок 9.9  Динамічний  паспорт автомобіля </w:t>
      </w:r>
    </w:p>
    <w:p>
      <w:pPr>
        <w:ind w:firstLine="720"/>
        <w:jc w:val="center"/>
        <w:rPr>
          <w:rFonts w:ascii="Times New Roman" w:hAnsi="Times New Roman"/>
          <w:color w:val="000000"/>
          <w:sz w:val="28"/>
        </w:rPr>
      </w:pPr>
      <w:r>
        <w:rPr>
          <w:rFonts w:ascii="Times New Roman" w:hAnsi="Times New Roman"/>
          <w:color w:val="000000"/>
          <w:sz w:val="28"/>
        </w:rPr>
        <w:t xml:space="preserve">                 з гідродинамічною трансмісією</w:t>
      </w:r>
    </w:p>
    <w:p>
      <w:pPr>
        <w:ind w:firstLine="720"/>
        <w:jc w:val="both"/>
        <w:rPr>
          <w:rFonts w:ascii="Times New Roman" w:hAnsi="Times New Roman"/>
          <w:color w:val="000000"/>
          <w:sz w:val="28"/>
        </w:rPr>
      </w:pPr>
      <w:r>
        <w:rPr>
          <w:rFonts w:ascii="Times New Roman" w:hAnsi="Times New Roman"/>
          <w:color w:val="000000"/>
          <w:sz w:val="28"/>
        </w:rPr>
        <w:t xml:space="preserve"> Величина  прискорення, часу і шляху розгону визначаються за тими ж залежностями, що і для механічної передачі. Коефіцієнт обліку мас, що обертаються,  визначається за залежністю</w:t>
      </w:r>
    </w:p>
    <w:p>
      <w:pPr>
        <w:ind w:firstLine="720"/>
        <w:jc w:val="both"/>
        <w:rPr>
          <w:rFonts w:ascii="Times New Roman" w:hAnsi="Times New Roman"/>
          <w:color w:val="000000"/>
          <w:sz w:val="28"/>
        </w:rPr>
      </w:pPr>
      <w:r>
        <w:drawing>
          <wp:inline xmlns:wp="http://schemas.openxmlformats.org/drawingml/2006/wordprocessingDrawing">
            <wp:extent cx="4053205" cy="511810"/>
            <wp:docPr id="342" name="Picture 342"/>
            <a:graphic xmlns:a="http://schemas.openxmlformats.org/drawingml/2006/main">
              <a:graphicData uri="http://schemas.openxmlformats.org/drawingml/2006/picture">
                <pic:pic xmlns:pic="http://schemas.openxmlformats.org/drawingml/2006/picture">
                  <pic:nvPicPr>
                    <pic:cNvPr id="342" name="Picture 342"/>
                    <pic:cNvPicPr/>
                  </pic:nvPicPr>
                  <pic:blipFill>
                    <a:blip xmlns:r="http://schemas.openxmlformats.org/officeDocument/2006/relationships" r:embed="Relimage326"/>
                    <a:stretch>
                      <a:fillRect/>
                    </a:stretch>
                  </pic:blipFill>
                  <pic:spPr>
                    <a:xfrm>
                      <a:off x="0" y="0"/>
                      <a:ext cx="4053205" cy="511810"/>
                    </a:xfrm>
                    <a:prstGeom prst="rect"/>
                    <a:solidFill>
                      <a:srgbClr val="FFFFFF"/>
                    </a:solidFill>
                  </pic:spPr>
                </pic:pic>
              </a:graphicData>
            </a:graphic>
          </wp:inline>
        </w:drawing>
      </w:r>
      <w:r>
        <w:rPr>
          <w:rFonts w:ascii="Times New Roman" w:hAnsi="Times New Roman"/>
          <w:sz w:val="28"/>
        </w:rPr>
        <w:t xml:space="preserve">                  (9.14)</w:t>
      </w:r>
    </w:p>
    <w:p>
      <w:pPr>
        <w:spacing w:after="0" w:beforeAutospacing="0" w:afterAutospacing="0"/>
        <w:jc w:val="both"/>
        <w:rPr>
          <w:rFonts w:ascii="Times New Roman" w:hAnsi="Times New Roman"/>
          <w:color w:val="000000"/>
          <w:sz w:val="28"/>
        </w:rPr>
      </w:pPr>
      <w:r>
        <w:rPr>
          <w:rFonts w:ascii="Times New Roman" w:hAnsi="Times New Roman"/>
          <w:color w:val="000000"/>
          <w:sz w:val="28"/>
        </w:rPr>
        <w:t xml:space="preserve">де     </w:t>
      </w:r>
      <w:r>
        <w:rPr>
          <w:rFonts w:ascii="Times New Roman" w:hAnsi="Times New Roman"/>
          <w:i w:val="1"/>
          <w:color w:val="000000"/>
          <w:sz w:val="28"/>
        </w:rPr>
        <w:t>I</w:t>
      </w:r>
      <w:r>
        <w:rPr>
          <w:rFonts w:ascii="Times New Roman" w:hAnsi="Times New Roman"/>
          <w:i w:val="1"/>
          <w:color w:val="000000"/>
          <w:sz w:val="28"/>
          <w:vertAlign w:val="subscript"/>
        </w:rPr>
        <w:t>H</w:t>
      </w:r>
      <w:r>
        <w:rPr>
          <w:rFonts w:ascii="Times New Roman" w:hAnsi="Times New Roman"/>
          <w:color w:val="000000"/>
          <w:sz w:val="28"/>
        </w:rPr>
        <w:t xml:space="preserve"> –  момент інерції насоса гідротрансформатора і жорстко  зв'язаних з ним деталей двигуна і узгоджуючого редуктора;</w:t>
      </w:r>
    </w:p>
    <w:p>
      <w:pPr>
        <w:spacing w:after="0" w:beforeAutospacing="0" w:afterAutospacing="0"/>
        <w:ind w:firstLine="720"/>
        <w:jc w:val="both"/>
        <w:rPr>
          <w:rFonts w:ascii="Times New Roman" w:hAnsi="Times New Roman"/>
          <w:color w:val="000000"/>
          <w:sz w:val="28"/>
        </w:rPr>
      </w:pPr>
      <w:r>
        <w:rPr>
          <w:rFonts w:ascii="Times New Roman" w:hAnsi="Times New Roman"/>
          <w:b w:val="1"/>
          <w:i w:val="1"/>
          <w:color w:val="000000"/>
          <w:sz w:val="28"/>
        </w:rPr>
        <w:t>i</w:t>
      </w:r>
      <w:r>
        <w:rPr>
          <w:rFonts w:ascii="Times New Roman" w:hAnsi="Times New Roman"/>
          <w:color w:val="000000"/>
          <w:sz w:val="28"/>
          <w:vertAlign w:val="subscript"/>
        </w:rPr>
        <w:t xml:space="preserve">M  </w:t>
      </w:r>
      <w:r>
        <w:rPr>
          <w:rFonts w:ascii="Times New Roman" w:hAnsi="Times New Roman"/>
          <w:color w:val="000000"/>
          <w:sz w:val="28"/>
        </w:rPr>
        <w:t xml:space="preserve">і </w:t>
      </w:r>
      <w:r>
        <w:rPr>
          <w:rFonts w:ascii="Symbol" w:hAnsi="Symbol"/>
          <w:i w:val="1"/>
          <w:sz w:val="28"/>
        </w:rPr>
        <w:t></w:t>
      </w:r>
      <w:r>
        <w:rPr>
          <w:rFonts w:ascii="Times New Roman" w:hAnsi="Times New Roman"/>
          <w:sz w:val="28"/>
          <w:vertAlign w:val="subscript"/>
        </w:rPr>
        <w:t xml:space="preserve">М  </w:t>
      </w:r>
      <w:r>
        <w:rPr>
          <w:rFonts w:ascii="Times New Roman" w:hAnsi="Times New Roman"/>
          <w:color w:val="000000"/>
          <w:sz w:val="28"/>
        </w:rPr>
        <w:t xml:space="preserve">–  відповідно передавальне число і ККД механічної частини трансмісії;</w:t>
      </w:r>
    </w:p>
    <w:p>
      <w:pPr>
        <w:spacing w:after="0" w:beforeAutospacing="0" w:afterAutospacing="0"/>
        <w:ind w:firstLine="720"/>
        <w:jc w:val="both"/>
        <w:rPr>
          <w:rFonts w:ascii="Times New Roman" w:hAnsi="Times New Roman"/>
          <w:color w:val="000000"/>
          <w:sz w:val="28"/>
        </w:rPr>
      </w:pPr>
      <w:r>
        <w:rPr>
          <w:rFonts w:ascii="Times New Roman" w:hAnsi="Times New Roman"/>
          <w:i w:val="1"/>
          <w:color w:val="000000"/>
          <w:sz w:val="28"/>
        </w:rPr>
        <w:t>Σ</w:t>
      </w:r>
      <w:r>
        <w:rPr>
          <w:rFonts w:ascii="Times New Roman" w:hAnsi="Times New Roman"/>
          <w:color w:val="000000"/>
          <w:sz w:val="28"/>
        </w:rPr>
        <w:t>I</w:t>
      </w:r>
      <w:r>
        <w:rPr>
          <w:rFonts w:ascii="Times New Roman" w:hAnsi="Times New Roman"/>
          <w:color w:val="000000"/>
          <w:sz w:val="28"/>
          <w:vertAlign w:val="subscript"/>
        </w:rPr>
        <w:t xml:space="preserve">К </w:t>
      </w:r>
      <w:r>
        <w:rPr>
          <w:rFonts w:ascii="Times New Roman" w:hAnsi="Times New Roman"/>
          <w:color w:val="000000"/>
          <w:sz w:val="28"/>
        </w:rPr>
        <w:t xml:space="preserve">  –  сумарний момент інерції коліс автомобіля;</w:t>
      </w:r>
    </w:p>
    <w:p>
      <w:pPr>
        <w:spacing w:after="0" w:beforeAutospacing="0" w:afterAutospacing="0"/>
        <w:ind w:firstLine="720"/>
        <w:jc w:val="both"/>
        <w:rPr>
          <w:rFonts w:ascii="Times New Roman" w:hAnsi="Times New Roman"/>
          <w:color w:val="000000"/>
          <w:sz w:val="28"/>
        </w:rPr>
      </w:pPr>
      <w:r>
        <w:rPr>
          <w:rFonts w:ascii="Times New Roman" w:hAnsi="Times New Roman"/>
          <w:color w:val="000000"/>
          <w:sz w:val="28"/>
        </w:rPr>
        <w:t xml:space="preserve"> І</w:t>
      </w:r>
      <w:r>
        <w:rPr>
          <w:rFonts w:ascii="Times New Roman" w:hAnsi="Times New Roman"/>
          <w:color w:val="000000"/>
          <w:sz w:val="28"/>
          <w:vertAlign w:val="subscript"/>
        </w:rPr>
        <w:t>T</w:t>
      </w:r>
      <w:r>
        <w:rPr>
          <w:rFonts w:ascii="Times New Roman" w:hAnsi="Times New Roman"/>
          <w:color w:val="000000"/>
          <w:sz w:val="28"/>
        </w:rPr>
        <w:t xml:space="preserve"> – момент інерції турбіни і жорстко пов'язаних з нею деталей трансмісії.</w:t>
      </w:r>
    </w:p>
    <w:p>
      <w:pPr>
        <w:spacing w:after="0" w:beforeAutospacing="0" w:afterAutospacing="0"/>
        <w:ind w:firstLine="720"/>
        <w:jc w:val="both"/>
        <w:rPr>
          <w:rFonts w:ascii="Times New Roman" w:hAnsi="Times New Roman"/>
          <w:color w:val="000000"/>
          <w:sz w:val="28"/>
        </w:rPr>
      </w:pPr>
      <w:r>
        <w:rPr>
          <w:rFonts w:ascii="Times New Roman" w:hAnsi="Times New Roman"/>
          <w:color w:val="000000"/>
          <w:sz w:val="28"/>
        </w:rPr>
        <w:t>Якщо немає даних по I</w:t>
      </w:r>
      <w:r>
        <w:rPr>
          <w:rFonts w:ascii="Times New Roman" w:hAnsi="Times New Roman"/>
          <w:color w:val="000000"/>
          <w:sz w:val="28"/>
          <w:vertAlign w:val="subscript"/>
        </w:rPr>
        <w:t>H</w:t>
      </w:r>
      <w:r>
        <w:rPr>
          <w:rFonts w:ascii="Times New Roman" w:hAnsi="Times New Roman"/>
          <w:color w:val="000000"/>
          <w:sz w:val="28"/>
        </w:rPr>
        <w:t xml:space="preserve"> і I</w:t>
      </w:r>
      <w:r>
        <w:rPr>
          <w:rFonts w:ascii="Times New Roman" w:hAnsi="Times New Roman"/>
          <w:color w:val="000000"/>
          <w:sz w:val="28"/>
          <w:vertAlign w:val="subscript"/>
        </w:rPr>
        <w:t>Т</w:t>
      </w:r>
      <w:r>
        <w:rPr>
          <w:rFonts w:ascii="Times New Roman" w:hAnsi="Times New Roman"/>
          <w:color w:val="000000"/>
          <w:sz w:val="28"/>
        </w:rPr>
        <w:t>, то приблизно можна прийняти: I</w:t>
      </w:r>
      <w:r>
        <w:rPr>
          <w:rFonts w:ascii="Times New Roman" w:hAnsi="Times New Roman"/>
          <w:color w:val="000000"/>
          <w:sz w:val="28"/>
          <w:vertAlign w:val="subscript"/>
        </w:rPr>
        <w:t>H</w:t>
      </w:r>
      <w:r>
        <w:rPr>
          <w:rFonts w:ascii="Times New Roman" w:hAnsi="Times New Roman"/>
          <w:color w:val="000000"/>
          <w:sz w:val="28"/>
        </w:rPr>
        <w:t xml:space="preserve"> = I</w:t>
      </w:r>
      <w:r>
        <w:rPr>
          <w:rFonts w:ascii="Times New Roman" w:hAnsi="Times New Roman"/>
          <w:color w:val="000000"/>
          <w:sz w:val="28"/>
          <w:vertAlign w:val="subscript"/>
        </w:rPr>
        <w:t>Т</w:t>
      </w:r>
      <w:r>
        <w:rPr>
          <w:rFonts w:ascii="Times New Roman" w:hAnsi="Times New Roman"/>
          <w:color w:val="000000"/>
          <w:sz w:val="28"/>
        </w:rPr>
        <w:t xml:space="preserve"> = 0,1…0,6 кг · м</w:t>
      </w:r>
      <w:r>
        <w:rPr>
          <w:rFonts w:ascii="Times New Roman" w:hAnsi="Times New Roman"/>
          <w:color w:val="000000"/>
          <w:sz w:val="28"/>
          <w:vertAlign w:val="superscript"/>
        </w:rPr>
        <w:t>2</w:t>
      </w:r>
      <w:r>
        <w:rPr>
          <w:rFonts w:ascii="Times New Roman" w:hAnsi="Times New Roman"/>
          <w:color w:val="000000"/>
          <w:sz w:val="28"/>
        </w:rPr>
        <w:t xml:space="preserve"> для легкових автомобілів; I</w:t>
      </w:r>
      <w:r>
        <w:rPr>
          <w:rFonts w:ascii="Times New Roman" w:hAnsi="Times New Roman"/>
          <w:color w:val="000000"/>
          <w:sz w:val="28"/>
          <w:vertAlign w:val="subscript"/>
        </w:rPr>
        <w:t>H</w:t>
      </w:r>
      <w:r>
        <w:rPr>
          <w:rFonts w:ascii="Times New Roman" w:hAnsi="Times New Roman"/>
          <w:color w:val="000000"/>
          <w:sz w:val="28"/>
        </w:rPr>
        <w:t xml:space="preserve"> = I</w:t>
      </w:r>
      <w:r>
        <w:rPr>
          <w:rFonts w:ascii="Times New Roman" w:hAnsi="Times New Roman"/>
          <w:color w:val="000000"/>
          <w:sz w:val="28"/>
          <w:vertAlign w:val="subscript"/>
        </w:rPr>
        <w:t>Т</w:t>
      </w:r>
      <w:r>
        <w:rPr>
          <w:rFonts w:ascii="Times New Roman" w:hAnsi="Times New Roman"/>
          <w:color w:val="000000"/>
          <w:sz w:val="28"/>
        </w:rPr>
        <w:t xml:space="preserve"> = 0,6…3 кг · м</w:t>
      </w:r>
      <w:r>
        <w:rPr>
          <w:rFonts w:ascii="Times New Roman" w:hAnsi="Times New Roman"/>
          <w:color w:val="000000"/>
          <w:sz w:val="28"/>
          <w:vertAlign w:val="superscript"/>
        </w:rPr>
        <w:t>2</w:t>
      </w:r>
      <w:r>
        <w:rPr>
          <w:rFonts w:ascii="Times New Roman" w:hAnsi="Times New Roman"/>
          <w:color w:val="000000"/>
          <w:sz w:val="28"/>
        </w:rPr>
        <w:t xml:space="preserve">   для вантажних автомобілів і автобусів; I</w:t>
      </w:r>
      <w:r>
        <w:rPr>
          <w:rFonts w:ascii="Times New Roman" w:hAnsi="Times New Roman"/>
          <w:color w:val="000000"/>
          <w:sz w:val="28"/>
          <w:vertAlign w:val="subscript"/>
        </w:rPr>
        <w:t>H</w:t>
      </w:r>
      <w:r>
        <w:rPr>
          <w:rFonts w:ascii="Times New Roman" w:hAnsi="Times New Roman"/>
          <w:color w:val="000000"/>
          <w:sz w:val="28"/>
        </w:rPr>
        <w:t xml:space="preserve"> = 4…6 кг · м</w:t>
      </w:r>
      <w:r>
        <w:rPr>
          <w:rFonts w:ascii="Times New Roman" w:hAnsi="Times New Roman"/>
          <w:color w:val="000000"/>
          <w:sz w:val="28"/>
          <w:vertAlign w:val="superscript"/>
        </w:rPr>
        <w:t>2</w:t>
      </w:r>
      <w:r>
        <w:rPr>
          <w:rFonts w:ascii="Times New Roman" w:hAnsi="Times New Roman"/>
          <w:color w:val="000000"/>
          <w:sz w:val="28"/>
        </w:rPr>
        <w:t xml:space="preserve">,  I</w:t>
      </w:r>
      <w:r>
        <w:rPr>
          <w:rFonts w:ascii="Times New Roman" w:hAnsi="Times New Roman"/>
          <w:color w:val="000000"/>
          <w:sz w:val="28"/>
          <w:vertAlign w:val="subscript"/>
        </w:rPr>
        <w:t>Т</w:t>
      </w:r>
      <w:r>
        <w:rPr>
          <w:rFonts w:ascii="Times New Roman" w:hAnsi="Times New Roman"/>
          <w:color w:val="000000"/>
          <w:sz w:val="28"/>
        </w:rPr>
        <w:t xml:space="preserve"> = 7…8 кг · м</w:t>
      </w:r>
      <w:r>
        <w:rPr>
          <w:rFonts w:ascii="Times New Roman" w:hAnsi="Times New Roman"/>
          <w:color w:val="000000"/>
          <w:sz w:val="28"/>
          <w:vertAlign w:val="superscript"/>
        </w:rPr>
        <w:t>2</w:t>
      </w:r>
      <w:r>
        <w:rPr>
          <w:rFonts w:ascii="Times New Roman" w:hAnsi="Times New Roman"/>
          <w:color w:val="000000"/>
          <w:sz w:val="28"/>
        </w:rPr>
        <w:t xml:space="preserve">   для вантажних автомобілів особливо  великої вантажопідйомності.</w:t>
      </w:r>
    </w:p>
    <w:p>
      <w:pPr>
        <w:spacing w:after="0" w:beforeAutospacing="0" w:afterAutospacing="0"/>
        <w:ind w:firstLine="720"/>
        <w:jc w:val="both"/>
        <w:rPr>
          <w:rFonts w:ascii="Times New Roman" w:hAnsi="Times New Roman"/>
          <w:color w:val="000000"/>
          <w:sz w:val="28"/>
        </w:rPr>
      </w:pPr>
      <w:r>
        <w:rPr>
          <w:rFonts w:ascii="Times New Roman" w:hAnsi="Times New Roman"/>
          <w:color w:val="000000"/>
          <w:sz w:val="28"/>
        </w:rPr>
        <w:t xml:space="preserve">Більші значення відносяться до ГМП, працюючих з двигунами великої потужності. Для визначення похідної </w:t>
      </w:r>
      <w:r>
        <w:drawing>
          <wp:inline xmlns:wp="http://schemas.openxmlformats.org/drawingml/2006/wordprocessingDrawing">
            <wp:extent cx="389890" cy="466725"/>
            <wp:docPr id="343" name="Picture 343"/>
            <a:graphic xmlns:a="http://schemas.openxmlformats.org/drawingml/2006/main">
              <a:graphicData uri="http://schemas.openxmlformats.org/drawingml/2006/picture">
                <pic:pic xmlns:pic="http://schemas.openxmlformats.org/drawingml/2006/picture">
                  <pic:nvPicPr>
                    <pic:cNvPr id="343" name="Picture 343"/>
                    <pic:cNvPicPr/>
                  </pic:nvPicPr>
                  <pic:blipFill>
                    <a:blip xmlns:r="http://schemas.openxmlformats.org/officeDocument/2006/relationships" r:embed="Relimage327"/>
                    <a:stretch>
                      <a:fillRect/>
                    </a:stretch>
                  </pic:blipFill>
                  <pic:spPr>
                    <a:xfrm>
                      <a:off x="0" y="0"/>
                      <a:ext cx="389890" cy="466725"/>
                    </a:xfrm>
                    <a:prstGeom prst="rect"/>
                    <a:solidFill>
                      <a:srgbClr val="FFFFFF"/>
                    </a:solidFill>
                  </pic:spPr>
                </pic:pic>
              </a:graphicData>
            </a:graphic>
          </wp:inline>
        </w:drawing>
      </w:r>
      <w:r>
        <w:rPr>
          <w:rFonts w:ascii="Times New Roman" w:hAnsi="Times New Roman"/>
          <w:color w:val="000000"/>
          <w:sz w:val="28"/>
        </w:rPr>
        <w:t xml:space="preserve">  за характеристиками входу системи двигун – гідромеханічна передача будують кінематичну характеристику системи, що являє собою залежність частоти обертання насоса від частоти обертання турбіни (рисунок 9.10)</w:t>
      </w:r>
    </w:p>
    <w:p>
      <w:pPr>
        <w:spacing w:after="0" w:beforeAutospacing="0" w:afterAutospacing="0"/>
        <w:ind w:firstLine="708"/>
        <w:jc w:val="both"/>
        <w:rPr>
          <w:rFonts w:ascii="Times New Roman" w:hAnsi="Times New Roman"/>
          <w:color w:val="000000"/>
          <w:sz w:val="28"/>
        </w:rPr>
      </w:pPr>
      <w:r>
        <w:rPr>
          <w:noProof w:val="1"/>
        </w:rPr>
        <w:drawing>
          <wp:anchor xmlns:wp="http://schemas.openxmlformats.org/drawingml/2006/wordprocessingDrawing" simplePos="0" allowOverlap="0" behindDoc="0" layoutInCell="0" locked="0" relativeHeight="22" distL="114300" distR="114300">
            <wp:simplePos x="0" y="0"/>
            <wp:positionH relativeFrom="column">
              <wp:posOffset>1568450</wp:posOffset>
            </wp:positionH>
            <wp:positionV relativeFrom="paragraph">
              <wp:posOffset>1423670</wp:posOffset>
            </wp:positionV>
            <wp:extent cx="2468880" cy="2110740"/>
            <wp:wrapTopAndBottom/>
            <wp:docPr id="344" name="_x0000_s1050"/>
            <a:graphic xmlns:a="http://schemas.openxmlformats.org/drawingml/2006/main">
              <a:graphicData uri="http://schemas.openxmlformats.org/drawingml/2006/picture">
                <pic:pic xmlns:pic="http://schemas.openxmlformats.org/drawingml/2006/picture">
                  <pic:nvPicPr>
                    <pic:cNvPr id="344" name="Picture 344"/>
                    <pic:cNvPicPr/>
                  </pic:nvPicPr>
                  <pic:blipFill>
                    <a:blip xmlns:r="http://schemas.openxmlformats.org/officeDocument/2006/relationships" r:embed="Relimage328"/>
                    <a:stretch>
                      <a:fillRect/>
                    </a:stretch>
                  </pic:blipFill>
                  <pic:spPr>
                    <a:xfrm>
                      <a:off x="0" y="0"/>
                      <a:ext cx="2468880" cy="2110740"/>
                    </a:xfrm>
                    <a:prstGeom prst="rect"/>
                    <a:solidFill>
                      <a:srgbClr val="FFFFFF"/>
                    </a:solidFill>
                  </pic:spPr>
                </pic:pic>
              </a:graphicData>
            </a:graphic>
          </wp:anchor>
        </w:drawing>
      </w:r>
    </w:p>
    <w:p>
      <w:pPr>
        <w:pStyle w:val="P4"/>
        <w:jc w:val="both"/>
        <w:rPr>
          <w:sz w:val="28"/>
        </w:rPr>
      </w:pPr>
      <w:r>
        <w:rPr>
          <w:sz w:val="28"/>
        </w:rPr>
        <w:t xml:space="preserve">Графічним або аналітичним диференціюванням цієї залежності визначають значення похідної при заданих значеннях кутової швидкості турбіни або відповідно швидкості руху  автомобіля. </w:t>
      </w:r>
    </w:p>
    <w:p>
      <w:pPr>
        <w:pStyle w:val="P4"/>
        <w:rPr>
          <w:sz w:val="28"/>
        </w:rPr>
      </w:pPr>
      <w:r>
        <w:rPr>
          <w:sz w:val="28"/>
        </w:rPr>
        <w:t xml:space="preserve">Рисунок 9.10 - Графічний метод визначення  </w:t>
      </w:r>
      <w:r>
        <w:drawing>
          <wp:inline xmlns:wp="http://schemas.openxmlformats.org/drawingml/2006/wordprocessingDrawing">
            <wp:extent cx="389890" cy="466725"/>
            <wp:docPr id="345" name="Picture 345"/>
            <a:graphic xmlns:a="http://schemas.openxmlformats.org/drawingml/2006/main">
              <a:graphicData uri="http://schemas.openxmlformats.org/drawingml/2006/picture">
                <pic:pic xmlns:pic="http://schemas.openxmlformats.org/drawingml/2006/picture">
                  <pic:nvPicPr>
                    <pic:cNvPr id="345" name="Picture 345"/>
                    <pic:cNvPicPr/>
                  </pic:nvPicPr>
                  <pic:blipFill>
                    <a:blip xmlns:r="http://schemas.openxmlformats.org/officeDocument/2006/relationships" r:embed="Relimage327"/>
                    <a:stretch>
                      <a:fillRect/>
                    </a:stretch>
                  </pic:blipFill>
                  <pic:spPr>
                    <a:xfrm>
                      <a:off x="0" y="0"/>
                      <a:ext cx="389890" cy="466725"/>
                    </a:xfrm>
                    <a:prstGeom prst="rect"/>
                    <a:solidFill>
                      <a:srgbClr val="FFFFFF"/>
                    </a:solidFill>
                  </pic:spPr>
                </pic:pic>
              </a:graphicData>
            </a:graphic>
          </wp:inline>
        </w:drawing>
      </w:r>
    </w:p>
    <w:p>
      <w:pPr>
        <w:ind w:firstLine="720"/>
        <w:jc w:val="center"/>
        <w:rPr>
          <w:rFonts w:ascii="Times New Roman" w:hAnsi="Times New Roman"/>
          <w:i w:val="1"/>
          <w:color w:val="000000"/>
          <w:sz w:val="28"/>
        </w:rPr>
      </w:pPr>
    </w:p>
    <w:p>
      <w:pPr>
        <w:pStyle w:val="P18"/>
        <w:jc w:val="center"/>
        <w:rPr>
          <w:b w:val="1"/>
          <w:color w:val="000000"/>
          <w:sz w:val="28"/>
        </w:rPr>
      </w:pPr>
    </w:p>
    <w:p>
      <w:pPr>
        <w:pStyle w:val="P18"/>
        <w:jc w:val="center"/>
        <w:outlineLvl w:val="0"/>
        <w:rPr>
          <w:b w:val="1"/>
          <w:color w:val="000000"/>
          <w:sz w:val="28"/>
        </w:rPr>
      </w:pPr>
      <w:r>
        <w:rPr>
          <w:b w:val="1"/>
          <w:color w:val="000000"/>
          <w:sz w:val="28"/>
        </w:rPr>
        <w:t>Питання для самоперевірки</w:t>
      </w:r>
    </w:p>
    <w:p>
      <w:pPr>
        <w:pStyle w:val="P18"/>
        <w:numPr>
          <w:ilvl w:val="0"/>
          <w:numId w:val="33"/>
        </w:numPr>
        <w:jc w:val="both"/>
        <w:rPr>
          <w:color w:val="000000"/>
          <w:sz w:val="28"/>
        </w:rPr>
      </w:pPr>
      <w:r>
        <w:rPr>
          <w:color w:val="000000"/>
          <w:sz w:val="28"/>
        </w:rPr>
        <w:t>Аналіз конструкції гідромуфти і гідротрансформатора, особливості будови гідротрансформатора.</w:t>
      </w:r>
    </w:p>
    <w:p>
      <w:pPr>
        <w:pStyle w:val="P18"/>
        <w:numPr>
          <w:ilvl w:val="0"/>
          <w:numId w:val="33"/>
        </w:numPr>
        <w:jc w:val="both"/>
        <w:rPr>
          <w:color w:val="000000"/>
          <w:sz w:val="28"/>
        </w:rPr>
      </w:pPr>
      <w:r>
        <w:rPr>
          <w:color w:val="000000"/>
          <w:sz w:val="28"/>
        </w:rPr>
        <w:t xml:space="preserve"> Робочий процес гідротрансформатора.</w:t>
      </w:r>
    </w:p>
    <w:p>
      <w:pPr>
        <w:pStyle w:val="P18"/>
        <w:numPr>
          <w:ilvl w:val="0"/>
          <w:numId w:val="33"/>
        </w:numPr>
        <w:jc w:val="both"/>
        <w:rPr>
          <w:color w:val="000000"/>
          <w:sz w:val="28"/>
        </w:rPr>
      </w:pPr>
      <w:r>
        <w:rPr>
          <w:color w:val="000000"/>
          <w:sz w:val="28"/>
        </w:rPr>
        <w:t>Аналіз оціночних параметрів гідротрансформатора.</w:t>
      </w:r>
    </w:p>
    <w:p>
      <w:pPr>
        <w:numPr>
          <w:ilvl w:val="0"/>
          <w:numId w:val="33"/>
        </w:numPr>
        <w:spacing w:lineRule="auto" w:line="240" w:after="0" w:beforeAutospacing="0" w:afterAutospacing="0"/>
        <w:jc w:val="both"/>
        <w:rPr>
          <w:rFonts w:ascii="Times New Roman" w:hAnsi="Times New Roman"/>
          <w:color w:val="000000"/>
          <w:sz w:val="28"/>
        </w:rPr>
      </w:pPr>
      <w:r>
        <w:rPr>
          <w:rFonts w:ascii="Times New Roman" w:hAnsi="Times New Roman"/>
          <w:color w:val="000000"/>
          <w:sz w:val="28"/>
        </w:rPr>
        <w:t>Аналіз зовнішньої швидкісної характеристики.</w:t>
      </w:r>
    </w:p>
    <w:p>
      <w:pPr>
        <w:numPr>
          <w:ilvl w:val="0"/>
          <w:numId w:val="33"/>
        </w:numPr>
        <w:spacing w:lineRule="auto" w:line="240" w:after="0" w:beforeAutospacing="0" w:afterAutospacing="0"/>
        <w:jc w:val="both"/>
        <w:rPr>
          <w:rFonts w:ascii="Times New Roman" w:hAnsi="Times New Roman"/>
          <w:color w:val="000000"/>
          <w:sz w:val="28"/>
        </w:rPr>
      </w:pPr>
      <w:r>
        <w:rPr>
          <w:rFonts w:ascii="Times New Roman" w:hAnsi="Times New Roman"/>
          <w:color w:val="000000"/>
          <w:sz w:val="28"/>
        </w:rPr>
        <w:t xml:space="preserve"> Аналіз безрозмірних характеристик гідромуфти і одно і двореакторних гідротрансформаторів.</w:t>
      </w:r>
    </w:p>
    <w:p>
      <w:pPr>
        <w:numPr>
          <w:ilvl w:val="0"/>
          <w:numId w:val="33"/>
        </w:numPr>
        <w:spacing w:lineRule="auto" w:line="240" w:after="0" w:beforeAutospacing="0" w:afterAutospacing="0"/>
        <w:jc w:val="both"/>
        <w:rPr>
          <w:rFonts w:ascii="Times New Roman" w:hAnsi="Times New Roman"/>
          <w:color w:val="000000"/>
          <w:sz w:val="28"/>
        </w:rPr>
      </w:pPr>
      <w:r>
        <w:rPr>
          <w:rFonts w:ascii="Times New Roman" w:hAnsi="Times New Roman"/>
          <w:color w:val="000000"/>
          <w:sz w:val="28"/>
        </w:rPr>
        <w:t xml:space="preserve"> Характеристика  спільної роботи двигуна і гідротрансформатора.</w:t>
      </w:r>
    </w:p>
    <w:p>
      <w:pPr>
        <w:numPr>
          <w:ilvl w:val="0"/>
          <w:numId w:val="33"/>
        </w:numPr>
        <w:spacing w:lineRule="auto" w:line="240" w:after="0" w:beforeAutospacing="0" w:afterAutospacing="0"/>
        <w:jc w:val="both"/>
        <w:rPr>
          <w:rFonts w:ascii="Times New Roman" w:hAnsi="Times New Roman"/>
          <w:color w:val="000000"/>
          <w:sz w:val="28"/>
        </w:rPr>
      </w:pPr>
      <w:r>
        <w:rPr>
          <w:rFonts w:ascii="Times New Roman" w:hAnsi="Times New Roman"/>
          <w:color w:val="000000"/>
          <w:sz w:val="28"/>
        </w:rPr>
        <w:t xml:space="preserve"> Побудова тягово-швидкісних характеристик автомобіля з ГМП.</w:t>
      </w:r>
    </w:p>
    <w:p>
      <w:pPr>
        <w:pStyle w:val="P10"/>
        <w:jc w:val="center"/>
        <w:rPr>
          <w:b w:val="1"/>
          <w:i w:val="1"/>
          <w:sz w:val="28"/>
        </w:rPr>
      </w:pPr>
    </w:p>
    <w:p>
      <w:pPr>
        <w:pStyle w:val="P10"/>
        <w:jc w:val="center"/>
        <w:rPr>
          <w:b w:val="1"/>
          <w:sz w:val="28"/>
        </w:rPr>
      </w:pPr>
    </w:p>
    <w:p>
      <w:pPr>
        <w:pStyle w:val="P10"/>
        <w:jc w:val="center"/>
        <w:outlineLvl w:val="0"/>
        <w:rPr>
          <w:b w:val="1"/>
          <w:sz w:val="28"/>
        </w:rPr>
      </w:pPr>
      <w:r>
        <w:rPr>
          <w:b w:val="1"/>
          <w:sz w:val="28"/>
        </w:rPr>
        <w:t xml:space="preserve">Лекція  10. Паливна економічність КТЗ.</w:t>
      </w:r>
    </w:p>
    <w:p>
      <w:pPr>
        <w:pStyle w:val="P10"/>
        <w:jc w:val="center"/>
        <w:rPr>
          <w:b w:val="1"/>
          <w:sz w:val="28"/>
        </w:rPr>
      </w:pPr>
      <w:r>
        <w:rPr>
          <w:b w:val="1"/>
          <w:sz w:val="28"/>
        </w:rPr>
        <w:t>10.1 Визначення. Оцінні параметри паливної економічності.</w:t>
      </w:r>
    </w:p>
    <w:p>
      <w:pPr>
        <w:pStyle w:val="P10"/>
        <w:rPr>
          <w:b w:val="1"/>
          <w:sz w:val="28"/>
        </w:rPr>
      </w:pPr>
    </w:p>
    <w:p>
      <w:pPr>
        <w:jc w:val="both"/>
        <w:rPr>
          <w:rFonts w:ascii="Times New Roman" w:hAnsi="Times New Roman"/>
          <w:color w:val="000000"/>
          <w:sz w:val="28"/>
        </w:rPr>
      </w:pPr>
      <w:r>
        <w:rPr>
          <w:color w:val="000000"/>
          <w:sz w:val="28"/>
        </w:rPr>
        <w:tab/>
      </w:r>
      <w:r>
        <w:rPr>
          <w:rFonts w:ascii="Times New Roman" w:hAnsi="Times New Roman"/>
          <w:color w:val="000000"/>
          <w:sz w:val="28"/>
        </w:rPr>
        <w:t xml:space="preserve">Сукупність властивостей, що визначають витрати палива автомобілем  при виконанні ним транспортної роботи в різних умовах експлуатації, називають паливною економічністю автомобіля.</w:t>
      </w:r>
    </w:p>
    <w:p>
      <w:pPr>
        <w:spacing w:after="0" w:beforeAutospacing="0" w:afterAutospacing="0"/>
        <w:jc w:val="both"/>
        <w:rPr>
          <w:rFonts w:ascii="Times New Roman" w:hAnsi="Times New Roman"/>
          <w:color w:val="000000"/>
          <w:sz w:val="28"/>
        </w:rPr>
      </w:pPr>
      <w:r>
        <w:rPr>
          <w:rFonts w:ascii="Times New Roman" w:hAnsi="Times New Roman"/>
          <w:color w:val="000000"/>
          <w:sz w:val="28"/>
        </w:rPr>
        <w:tab/>
        <w:t xml:space="preserve">Паливо є найважливішим експлуатаційним матеріалом, який автомобільний транспорт споживає у великій кількості. Вартість палива є однієюз основних складових всіх витрат на перевезення. Тому задача економії паливапри виробництві та експлуатації автомобілів має першорядне значення. Паливна економічність безпосередньо залежить від конструкції автомобіля. Вона визначається мірою досконалості конструкції двигуна, передавальними числами і коефіцієнтом корисної дії трансмісії, опором руху  та іншими чинниками.</w:t>
      </w:r>
    </w:p>
    <w:p>
      <w:pPr>
        <w:spacing w:after="0" w:beforeAutospacing="0" w:afterAutospacing="0"/>
        <w:ind w:firstLine="720"/>
        <w:jc w:val="both"/>
        <w:rPr>
          <w:rFonts w:ascii="Times New Roman" w:hAnsi="Times New Roman"/>
          <w:color w:val="000000"/>
          <w:sz w:val="28"/>
        </w:rPr>
      </w:pPr>
      <w:r>
        <w:rPr>
          <w:rFonts w:ascii="Times New Roman" w:hAnsi="Times New Roman"/>
          <w:color w:val="000000"/>
          <w:sz w:val="28"/>
        </w:rPr>
        <w:t xml:space="preserve">Паливна економічність оцінюється  шляховою  витратою палива –    витратою палива в літрах або кілограмах на 100 км шляху або питомою витратою палива в л /(т</w:t>
      </w:r>
      <w:r>
        <w:rPr>
          <w:rFonts w:ascii="Symbol" w:hAnsi="Symbol"/>
          <w:color w:val="000000"/>
          <w:sz w:val="28"/>
        </w:rPr>
        <w:t></w:t>
      </w:r>
      <w:r>
        <w:rPr>
          <w:rFonts w:ascii="Times New Roman" w:hAnsi="Times New Roman"/>
          <w:color w:val="000000"/>
          <w:sz w:val="28"/>
        </w:rPr>
        <w:t xml:space="preserve">км)  або л /(п</w:t>
      </w:r>
      <w:r>
        <w:rPr>
          <w:rFonts w:ascii="Symbol" w:hAnsi="Symbol"/>
          <w:color w:val="000000"/>
          <w:sz w:val="28"/>
        </w:rPr>
        <w:t></w:t>
      </w:r>
      <w:r>
        <w:rPr>
          <w:rFonts w:ascii="Times New Roman" w:hAnsi="Times New Roman"/>
          <w:color w:val="000000"/>
          <w:sz w:val="28"/>
        </w:rPr>
        <w:t>км).</w:t>
      </w:r>
    </w:p>
    <w:p>
      <w:pPr>
        <w:spacing w:after="0" w:beforeAutospacing="0" w:afterAutospacing="0"/>
        <w:ind w:firstLine="540"/>
        <w:jc w:val="both"/>
        <w:rPr>
          <w:rFonts w:ascii="Times New Roman" w:hAnsi="Times New Roman"/>
          <w:color w:val="000000"/>
          <w:sz w:val="28"/>
        </w:rPr>
      </w:pPr>
      <w:r>
        <w:rPr>
          <w:rFonts w:ascii="Times New Roman" w:hAnsi="Times New Roman"/>
          <w:color w:val="000000"/>
          <w:sz w:val="28"/>
        </w:rPr>
        <w:t xml:space="preserve">У США і Англії витрату палива оцінюють величиною пройденого шляху на одній об'ємній  одиниці палива. За одиницю шляху приймають милю, а одиницю об'єму – галон. Одна миля дорівнює 1,609 км, один галон США – 3,785 л,  1 галон Англії – 4,546 л.</w:t>
      </w:r>
    </w:p>
    <w:p>
      <w:pPr>
        <w:spacing w:after="0" w:beforeAutospacing="0" w:afterAutospacing="0"/>
        <w:ind w:firstLine="567"/>
        <w:jc w:val="both"/>
        <w:rPr>
          <w:rFonts w:ascii="Times New Roman" w:hAnsi="Times New Roman"/>
          <w:color w:val="000000"/>
          <w:sz w:val="28"/>
        </w:rPr>
      </w:pPr>
      <w:r>
        <w:rPr>
          <w:rFonts w:ascii="Times New Roman" w:hAnsi="Times New Roman"/>
          <w:color w:val="000000"/>
          <w:sz w:val="28"/>
        </w:rPr>
        <w:t xml:space="preserve"> Для оцінки паливної економічності використовують такі показники:</w:t>
      </w:r>
    </w:p>
    <w:p>
      <w:pPr>
        <w:pStyle w:val="P16"/>
        <w:numPr>
          <w:ilvl w:val="0"/>
          <w:numId w:val="23"/>
        </w:numPr>
        <w:jc w:val="both"/>
        <w:rPr>
          <w:b w:val="0"/>
          <w:i w:val="0"/>
          <w:color w:val="000000"/>
        </w:rPr>
      </w:pPr>
      <w:r>
        <w:rPr>
          <w:b w:val="0"/>
          <w:i w:val="0"/>
          <w:color w:val="000000"/>
        </w:rPr>
        <w:t>контрольна витрата палива (КВП);</w:t>
      </w:r>
    </w:p>
    <w:p>
      <w:pPr>
        <w:pStyle w:val="P16"/>
        <w:numPr>
          <w:ilvl w:val="0"/>
          <w:numId w:val="23"/>
        </w:numPr>
        <w:jc w:val="both"/>
        <w:rPr>
          <w:b w:val="0"/>
          <w:i w:val="0"/>
          <w:color w:val="000000"/>
        </w:rPr>
      </w:pPr>
      <w:r>
        <w:rPr>
          <w:b w:val="0"/>
          <w:i w:val="0"/>
          <w:color w:val="000000"/>
        </w:rPr>
        <w:t>витрата палива в магістральному їздовому циклі на дорозі (ВПМгЦ);</w:t>
      </w:r>
    </w:p>
    <w:p>
      <w:pPr>
        <w:pStyle w:val="P16"/>
        <w:numPr>
          <w:ilvl w:val="0"/>
          <w:numId w:val="23"/>
        </w:numPr>
        <w:jc w:val="both"/>
        <w:rPr>
          <w:b w:val="0"/>
          <w:i w:val="0"/>
          <w:color w:val="000000"/>
        </w:rPr>
      </w:pPr>
      <w:r>
        <w:rPr>
          <w:b w:val="0"/>
          <w:i w:val="0"/>
          <w:color w:val="000000"/>
        </w:rPr>
        <w:t>витрата палива в міському їздовому циклі на дорозі (ВПМЦд);</w:t>
      </w:r>
    </w:p>
    <w:p>
      <w:pPr>
        <w:pStyle w:val="P16"/>
        <w:numPr>
          <w:ilvl w:val="0"/>
          <w:numId w:val="23"/>
        </w:numPr>
        <w:jc w:val="both"/>
        <w:rPr>
          <w:b w:val="0"/>
          <w:i w:val="0"/>
          <w:color w:val="000000"/>
        </w:rPr>
      </w:pPr>
      <w:r>
        <w:rPr>
          <w:b w:val="0"/>
          <w:i w:val="0"/>
          <w:color w:val="000000"/>
        </w:rPr>
        <w:t>витрата палива в міському їздовому циклі на стенді (ВПМЦ);</w:t>
      </w:r>
    </w:p>
    <w:p>
      <w:pPr>
        <w:pStyle w:val="P16"/>
        <w:numPr>
          <w:ilvl w:val="0"/>
          <w:numId w:val="23"/>
        </w:numPr>
        <w:jc w:val="both"/>
        <w:rPr>
          <w:b w:val="0"/>
          <w:i w:val="0"/>
          <w:color w:val="000000"/>
        </w:rPr>
      </w:pPr>
      <w:r>
        <w:rPr>
          <w:b w:val="0"/>
          <w:i w:val="0"/>
          <w:color w:val="000000"/>
        </w:rPr>
        <w:t>паливна характеристика сталого руху (ПХ);</w:t>
      </w:r>
    </w:p>
    <w:p>
      <w:pPr>
        <w:pStyle w:val="P16"/>
        <w:numPr>
          <w:ilvl w:val="0"/>
          <w:numId w:val="23"/>
        </w:numPr>
        <w:jc w:val="both"/>
        <w:rPr>
          <w:b w:val="0"/>
          <w:i w:val="0"/>
          <w:color w:val="000000"/>
        </w:rPr>
      </w:pPr>
      <w:r>
        <w:rPr>
          <w:b w:val="0"/>
          <w:i w:val="0"/>
          <w:color w:val="000000"/>
        </w:rPr>
        <w:t xml:space="preserve">паливно-швидкісна характеристика на магістрально горбистій дорозі (ПШХ). </w:t>
      </w:r>
    </w:p>
    <w:p>
      <w:pPr>
        <w:pStyle w:val="P16"/>
        <w:ind w:firstLine="567"/>
        <w:jc w:val="both"/>
        <w:rPr>
          <w:b w:val="0"/>
          <w:i w:val="0"/>
          <w:color w:val="000000"/>
        </w:rPr>
      </w:pPr>
      <w:r>
        <w:rPr>
          <w:b w:val="0"/>
          <w:i w:val="0"/>
          <w:color w:val="000000"/>
        </w:rPr>
        <w:t xml:space="preserve">  Ці оцінні показники не мають нормованих значень і використовуються для порівняльної оцінки рівня паливної економічності конструкції автомобіля або його технічного стану.</w:t>
      </w:r>
    </w:p>
    <w:p>
      <w:pPr>
        <w:pStyle w:val="P16"/>
        <w:ind w:hanging="900"/>
        <w:jc w:val="both"/>
        <w:rPr>
          <w:b w:val="0"/>
          <w:i w:val="0"/>
          <w:color w:val="000000"/>
        </w:rPr>
      </w:pPr>
      <w:r>
        <w:rPr>
          <w:b w:val="0"/>
          <w:i w:val="0"/>
          <w:color w:val="000000"/>
        </w:rPr>
        <w:tab/>
        <w:tab/>
        <w:t xml:space="preserve">КВП  визначають для всіх категорій транспортних засобівпри русі по прямій горизонтальній дорозі на вищій передачі із заданою швидкістю. Для автомобілів, у яких повна маса менше  3,5 т, КВП визначають при V = 120 км/год, якщо V</w:t>
      </w:r>
      <w:r>
        <w:rPr>
          <w:b w:val="0"/>
          <w:i w:val="0"/>
          <w:color w:val="000000"/>
          <w:vertAlign w:val="subscript"/>
        </w:rPr>
        <w:t>max</w:t>
      </w:r>
      <w:r>
        <w:rPr>
          <w:b w:val="0"/>
          <w:i w:val="0"/>
          <w:color w:val="000000"/>
        </w:rPr>
        <w:t xml:space="preserve">&gt; 120 км/год  і при V = 90 км/год,  якщо V</w:t>
      </w:r>
      <w:r>
        <w:rPr>
          <w:b w:val="0"/>
          <w:i w:val="0"/>
          <w:color w:val="000000"/>
          <w:vertAlign w:val="subscript"/>
        </w:rPr>
        <w:t>max</w:t>
      </w:r>
      <w:r>
        <w:rPr>
          <w:b w:val="0"/>
          <w:i w:val="0"/>
          <w:color w:val="000000"/>
        </w:rPr>
        <w:t>&lt; 120 км/год, але більше 90 км/год. Якщо V</w:t>
      </w:r>
      <w:r>
        <w:rPr>
          <w:b w:val="0"/>
          <w:i w:val="0"/>
          <w:color w:val="000000"/>
          <w:vertAlign w:val="subscript"/>
        </w:rPr>
        <w:t>max</w:t>
      </w:r>
      <w:r>
        <w:rPr>
          <w:b w:val="0"/>
          <w:i w:val="0"/>
          <w:color w:val="000000"/>
        </w:rPr>
        <w:t xml:space="preserve">&lt; 90 км/год,  тоді КВП визначають при V = 0,9V</w:t>
      </w:r>
      <w:r>
        <w:rPr>
          <w:b w:val="0"/>
          <w:i w:val="0"/>
          <w:color w:val="000000"/>
          <w:vertAlign w:val="subscript"/>
        </w:rPr>
        <w:t>max</w:t>
      </w:r>
      <w:r>
        <w:rPr>
          <w:b w:val="0"/>
          <w:i w:val="0"/>
          <w:color w:val="000000"/>
        </w:rPr>
        <w:t xml:space="preserve">.  Для автомобілів, у яких маса більше 3,5 т (крім міських автобусі) вКВП визначають при V = 60 і 80 км/год, а якщо V</w:t>
      </w:r>
      <w:r>
        <w:rPr>
          <w:b w:val="0"/>
          <w:i w:val="0"/>
          <w:color w:val="000000"/>
          <w:vertAlign w:val="subscript"/>
        </w:rPr>
        <w:t>max</w:t>
      </w:r>
      <w:r>
        <w:rPr>
          <w:b w:val="0"/>
          <w:i w:val="0"/>
          <w:color w:val="000000"/>
        </w:rPr>
        <w:t xml:space="preserve">&lt; 80 км/год, то при V = 40 і 60 км/год.   Для міських автобусів КВП визначається при V =  40 і 60 км/год.</w:t>
      </w:r>
    </w:p>
    <w:p>
      <w:pPr>
        <w:pStyle w:val="P16"/>
        <w:ind w:firstLine="0"/>
        <w:jc w:val="both"/>
        <w:rPr>
          <w:b w:val="0"/>
          <w:i w:val="0"/>
          <w:color w:val="000000"/>
        </w:rPr>
      </w:pPr>
      <w:r>
        <w:rPr>
          <w:noProof w:val="1"/>
        </w:rPr>
        <w:drawing>
          <wp:anchor xmlns:wp="http://schemas.openxmlformats.org/drawingml/2006/wordprocessingDrawing" simplePos="0" allowOverlap="0" behindDoc="0" layoutInCell="0" locked="0" relativeHeight="26" distL="114300" distR="114300">
            <wp:simplePos x="0" y="0"/>
            <wp:positionH relativeFrom="column">
              <wp:posOffset>562610</wp:posOffset>
            </wp:positionH>
            <wp:positionV relativeFrom="paragraph">
              <wp:posOffset>716915</wp:posOffset>
            </wp:positionV>
            <wp:extent cx="5076825" cy="2047875"/>
            <wp:wrapTopAndBottom/>
            <wp:docPr id="346" name="_x0000_s1051"/>
            <a:graphic xmlns:a="http://schemas.openxmlformats.org/drawingml/2006/main">
              <a:graphicData uri="http://schemas.openxmlformats.org/drawingml/2006/picture">
                <pic:pic xmlns:pic="http://schemas.openxmlformats.org/drawingml/2006/picture">
                  <pic:nvPicPr>
                    <pic:cNvPr id="346" name="Picture 346"/>
                    <pic:cNvPicPr/>
                  </pic:nvPicPr>
                  <pic:blipFill>
                    <a:blip xmlns:r="http://schemas.openxmlformats.org/officeDocument/2006/relationships" r:embed="Relimage329"/>
                    <a:stretch>
                      <a:fillRect/>
                    </a:stretch>
                  </pic:blipFill>
                  <pic:spPr>
                    <a:xfrm>
                      <a:off x="0" y="0"/>
                      <a:ext cx="5076825" cy="2047875"/>
                    </a:xfrm>
                    <a:prstGeom prst="rect"/>
                    <a:solidFill>
                      <a:srgbClr val="FFFFFF"/>
                    </a:solidFill>
                  </pic:spPr>
                </pic:pic>
              </a:graphicData>
            </a:graphic>
          </wp:anchor>
        </w:drawing>
      </w:r>
      <w:r>
        <w:rPr>
          <w:b w:val="0"/>
          <w:i w:val="0"/>
          <w:color w:val="000000"/>
        </w:rPr>
        <w:tab/>
        <w:t>ВПМгЦ визначають для всіх категорій автотранспортних засобів, крімміських автобусів. Режими руху задаються картою і схемою магістрального циклу, рисунок 10.1.</w:t>
      </w:r>
    </w:p>
    <w:p>
      <w:pPr>
        <w:pStyle w:val="P16"/>
        <w:ind w:firstLine="720"/>
        <w:jc w:val="center"/>
        <w:outlineLvl w:val="0"/>
        <w:rPr>
          <w:b w:val="0"/>
          <w:i w:val="0"/>
          <w:color w:val="000000"/>
        </w:rPr>
      </w:pPr>
      <w:r>
        <w:rPr>
          <w:b w:val="0"/>
          <w:i w:val="0"/>
          <w:color w:val="000000"/>
        </w:rPr>
        <w:t xml:space="preserve">Рисунок 10.1.  Магістральний цикл</w:t>
      </w:r>
    </w:p>
    <w:p>
      <w:pPr>
        <w:pStyle w:val="P16"/>
        <w:ind w:firstLine="720"/>
        <w:jc w:val="both"/>
        <w:rPr>
          <w:b w:val="0"/>
          <w:i w:val="0"/>
          <w:color w:val="000000"/>
        </w:rPr>
      </w:pPr>
      <w:r>
        <w:rPr>
          <w:b w:val="0"/>
          <w:i w:val="0"/>
          <w:color w:val="000000"/>
        </w:rPr>
        <w:t xml:space="preserve">ВПМЦд  визначають для автотранспортних засобів усіх категорій, крім магістральних автопоїздів, міжміських і туристських автобусів, пробігом по вимірювальній дільниці з дотриманням режимів руху, заданих певною картою і схемою міського циклу.</w:t>
      </w:r>
    </w:p>
    <w:p>
      <w:pPr>
        <w:pStyle w:val="P16"/>
        <w:ind w:firstLine="0"/>
        <w:jc w:val="both"/>
        <w:rPr>
          <w:b w:val="0"/>
          <w:i w:val="0"/>
          <w:color w:val="000000"/>
        </w:rPr>
      </w:pPr>
      <w:r>
        <w:rPr>
          <w:b w:val="0"/>
          <w:i w:val="0"/>
          <w:color w:val="000000"/>
        </w:rPr>
        <w:tab/>
        <w:t>ВПМЦ визначають тільки для автомобілів, маса у яких менше 3,5 т випробуванням на стенді з біговими барабанами по їздовому циклу, що задається програмним пристроєм стенду.</w:t>
      </w:r>
    </w:p>
    <w:p>
      <w:pPr>
        <w:pStyle w:val="P16"/>
        <w:ind w:firstLine="0"/>
        <w:jc w:val="both"/>
        <w:rPr>
          <w:b w:val="0"/>
          <w:i w:val="0"/>
          <w:color w:val="000000"/>
        </w:rPr>
      </w:pPr>
      <w:r>
        <w:rPr>
          <w:noProof w:val="1"/>
        </w:rPr>
        <w:drawing>
          <wp:anchor xmlns:wp="http://schemas.openxmlformats.org/drawingml/2006/wordprocessingDrawing" simplePos="0" allowOverlap="0" behindDoc="0" layoutInCell="0" locked="0" relativeHeight="44" distL="114300" distR="114300">
            <wp:simplePos x="0" y="0"/>
            <wp:positionH relativeFrom="column">
              <wp:posOffset>105410</wp:posOffset>
            </wp:positionH>
            <wp:positionV relativeFrom="paragraph">
              <wp:posOffset>680085</wp:posOffset>
            </wp:positionV>
            <wp:extent cx="6140450" cy="2316480"/>
            <wp:wrapTopAndBottom/>
            <wp:docPr id="347" name="_x0000_s1052"/>
            <a:graphic xmlns:a="http://schemas.openxmlformats.org/drawingml/2006/main">
              <a:graphicData uri="http://schemas.openxmlformats.org/drawingml/2006/picture">
                <pic:pic xmlns:pic="http://schemas.openxmlformats.org/drawingml/2006/picture">
                  <pic:nvPicPr>
                    <pic:cNvPr id="347" name="Picture 347"/>
                    <pic:cNvPicPr/>
                  </pic:nvPicPr>
                  <pic:blipFill>
                    <a:blip xmlns:r="http://schemas.openxmlformats.org/officeDocument/2006/relationships" r:embed="Relimage330"/>
                    <a:stretch>
                      <a:fillRect/>
                    </a:stretch>
                  </pic:blipFill>
                  <pic:spPr>
                    <a:xfrm>
                      <a:off x="0" y="0"/>
                      <a:ext cx="6140450" cy="2316480"/>
                    </a:xfrm>
                    <a:prstGeom prst="rect"/>
                    <a:solidFill>
                      <a:srgbClr val="FFFFFF"/>
                    </a:solidFill>
                  </pic:spPr>
                </pic:pic>
              </a:graphicData>
            </a:graphic>
          </wp:anchor>
        </w:drawing>
      </w:r>
      <w:r>
        <w:rPr>
          <w:b w:val="0"/>
          <w:i w:val="0"/>
          <w:color w:val="000000"/>
        </w:rPr>
        <w:tab/>
        <w:t xml:space="preserve">ПХ   – графік залежності витрати палива від швидкості сталого руху на вищій передачі по горизонтальній дорозі, рисунок 10.2, а. Його будують для автотранспортних засобів  усіх категорій.</w:t>
      </w:r>
    </w:p>
    <w:p>
      <w:pPr>
        <w:pStyle w:val="P16"/>
        <w:ind w:firstLine="0"/>
        <w:jc w:val="both"/>
        <w:rPr>
          <w:b w:val="0"/>
          <w:i w:val="0"/>
          <w:color w:val="000000"/>
        </w:rPr>
      </w:pPr>
      <w:r>
        <w:rPr>
          <w:b w:val="0"/>
          <w:i w:val="0"/>
          <w:color w:val="000000"/>
        </w:rPr>
        <w:t xml:space="preserve">          Рисунок 102.2. Графік залежності витрати палива:</w:t>
      </w:r>
    </w:p>
    <w:p>
      <w:pPr>
        <w:pStyle w:val="P16"/>
        <w:ind w:firstLine="0"/>
        <w:jc w:val="center"/>
        <w:rPr>
          <w:b w:val="0"/>
          <w:i w:val="0"/>
          <w:color w:val="000000"/>
        </w:rPr>
      </w:pPr>
      <w:r>
        <w:rPr>
          <w:b w:val="0"/>
          <w:i w:val="0"/>
          <w:color w:val="000000"/>
        </w:rPr>
        <w:t xml:space="preserve">                    а – від швидкості сталого руху на горизонтальній дорозі;</w:t>
      </w:r>
    </w:p>
    <w:p>
      <w:pPr>
        <w:pStyle w:val="P16"/>
        <w:ind w:firstLine="0"/>
        <w:jc w:val="center"/>
        <w:rPr>
          <w:b w:val="0"/>
          <w:i w:val="0"/>
          <w:color w:val="000000"/>
        </w:rPr>
      </w:pPr>
      <w:r>
        <w:rPr>
          <w:b w:val="0"/>
          <w:i w:val="0"/>
          <w:color w:val="000000"/>
        </w:rPr>
        <w:t xml:space="preserve">                    б – від швидкості руху по магістрально-горбистій дорозі</w:t>
      </w:r>
    </w:p>
    <w:p>
      <w:pPr>
        <w:pStyle w:val="P16"/>
        <w:ind w:firstLine="0"/>
        <w:jc w:val="both"/>
        <w:rPr>
          <w:b w:val="0"/>
          <w:i w:val="0"/>
          <w:color w:val="000000"/>
        </w:rPr>
      </w:pPr>
      <w:r>
        <w:rPr>
          <w:b w:val="0"/>
          <w:i w:val="0"/>
          <w:color w:val="000000"/>
        </w:rPr>
        <w:tab/>
        <w:t xml:space="preserve">ПШХ  –  графік залежності витрати палива і середньої швидкості від допустимої швидкості при русі по магістрально-горбистій дорозі із заданим подовжнім профілем, рисунок 10.2, б.</w:t>
      </w:r>
    </w:p>
    <w:p>
      <w:pPr>
        <w:pStyle w:val="P16"/>
        <w:ind w:firstLine="720"/>
        <w:jc w:val="both"/>
        <w:rPr>
          <w:b w:val="0"/>
          <w:i w:val="0"/>
          <w:color w:val="000000"/>
        </w:rPr>
      </w:pPr>
    </w:p>
    <w:p>
      <w:pPr>
        <w:outlineLvl w:val="0"/>
        <w:rPr>
          <w:rFonts w:ascii="Times New Roman" w:hAnsi="Times New Roman"/>
          <w:b w:val="1"/>
          <w:sz w:val="28"/>
        </w:rPr>
      </w:pPr>
      <w:r>
        <w:rPr>
          <w:rFonts w:ascii="Times New Roman" w:hAnsi="Times New Roman"/>
          <w:b w:val="1"/>
          <w:sz w:val="28"/>
        </w:rPr>
        <w:t>10.2 Рівняння витрати палива</w:t>
      </w:r>
    </w:p>
    <w:p>
      <w:pPr>
        <w:pStyle w:val="P16"/>
        <w:ind w:firstLine="0"/>
        <w:jc w:val="both"/>
        <w:rPr>
          <w:b w:val="0"/>
          <w:i w:val="0"/>
          <w:color w:val="000000"/>
        </w:rPr>
      </w:pPr>
      <w:r>
        <w:rPr>
          <w:b w:val="0"/>
          <w:i w:val="0"/>
          <w:color w:val="000000"/>
        </w:rPr>
        <w:tab/>
        <w:t xml:space="preserve">Шляхову  витрату палива виражають  формулою</w:t>
      </w:r>
    </w:p>
    <w:p>
      <w:pPr>
        <w:pStyle w:val="P16"/>
        <w:ind w:firstLine="0"/>
        <w:jc w:val="center"/>
        <w:rPr>
          <w:b w:val="0"/>
          <w:i w:val="0"/>
          <w:color w:val="000000"/>
        </w:rPr>
      </w:pPr>
      <w:r>
        <w:drawing>
          <wp:inline xmlns:wp="http://schemas.openxmlformats.org/drawingml/2006/wordprocessingDrawing">
            <wp:extent cx="942975" cy="445135"/>
            <wp:docPr id="348" name="Picture 348"/>
            <a:graphic xmlns:a="http://schemas.openxmlformats.org/drawingml/2006/main">
              <a:graphicData uri="http://schemas.openxmlformats.org/drawingml/2006/picture">
                <pic:pic xmlns:pic="http://schemas.openxmlformats.org/drawingml/2006/picture">
                  <pic:nvPicPr>
                    <pic:cNvPr id="348" name="Picture 348"/>
                    <pic:cNvPicPr/>
                  </pic:nvPicPr>
                  <pic:blipFill>
                    <a:blip xmlns:r="http://schemas.openxmlformats.org/officeDocument/2006/relationships" r:embed="Relimage331"/>
                    <a:stretch>
                      <a:fillRect/>
                    </a:stretch>
                  </pic:blipFill>
                  <pic:spPr>
                    <a:xfrm>
                      <a:off x="0" y="0"/>
                      <a:ext cx="942975" cy="445135"/>
                    </a:xfrm>
                    <a:prstGeom prst="rect"/>
                    <a:solidFill>
                      <a:srgbClr val="FFFFFF"/>
                    </a:solidFill>
                  </pic:spPr>
                </pic:pic>
              </a:graphicData>
            </a:graphic>
          </wp:inline>
        </w:drawing>
      </w:r>
      <w:r>
        <w:rPr>
          <w:b w:val="0"/>
          <w:i w:val="0"/>
          <w:color w:val="000000"/>
        </w:rPr>
        <w:t xml:space="preserve">,   л/100км                               (10.1)</w:t>
      </w:r>
    </w:p>
    <w:p>
      <w:pPr>
        <w:pStyle w:val="P16"/>
        <w:ind w:firstLine="0"/>
        <w:jc w:val="both"/>
        <w:rPr>
          <w:b w:val="0"/>
          <w:i w:val="0"/>
          <w:color w:val="000000"/>
        </w:rPr>
      </w:pPr>
      <w:r>
        <w:rPr>
          <w:b w:val="0"/>
          <w:i w:val="0"/>
          <w:color w:val="000000"/>
        </w:rPr>
        <w:t xml:space="preserve">де      Q  –  загальна витрата палива в літрах на шляху руху;</w:t>
      </w:r>
    </w:p>
    <w:p>
      <w:pPr>
        <w:pStyle w:val="P16"/>
        <w:ind w:hanging="900" w:left="1605"/>
        <w:jc w:val="both"/>
        <w:rPr>
          <w:b w:val="0"/>
          <w:i w:val="0"/>
          <w:color w:val="000000"/>
        </w:rPr>
      </w:pPr>
      <w:r>
        <w:rPr>
          <w:b w:val="0"/>
          <w:i w:val="0"/>
          <w:color w:val="000000"/>
        </w:rPr>
        <w:t xml:space="preserve"> S  –  шлях руху  автомобіля, км. </w:t>
      </w:r>
    </w:p>
    <w:p>
      <w:pPr>
        <w:pStyle w:val="P16"/>
        <w:ind w:hanging="900" w:left="1605"/>
        <w:jc w:val="both"/>
        <w:rPr>
          <w:b w:val="0"/>
          <w:i w:val="0"/>
          <w:color w:val="000000"/>
        </w:rPr>
      </w:pPr>
      <w:r>
        <w:rPr>
          <w:b w:val="0"/>
          <w:i w:val="0"/>
          <w:color w:val="000000"/>
        </w:rPr>
        <w:t xml:space="preserve">Годинна  витрата палива визначається вираженням</w:t>
      </w:r>
    </w:p>
    <w:p>
      <w:pPr>
        <w:pStyle w:val="P16"/>
        <w:ind w:hanging="900" w:left="1605"/>
        <w:jc w:val="center"/>
        <w:rPr>
          <w:b w:val="0"/>
          <w:i w:val="0"/>
          <w:color w:val="000000"/>
        </w:rPr>
      </w:pPr>
      <w:r>
        <w:drawing>
          <wp:inline xmlns:wp="http://schemas.openxmlformats.org/drawingml/2006/wordprocessingDrawing">
            <wp:extent cx="948055" cy="511810"/>
            <wp:docPr id="349" name="Picture 349"/>
            <a:graphic xmlns:a="http://schemas.openxmlformats.org/drawingml/2006/main">
              <a:graphicData uri="http://schemas.openxmlformats.org/drawingml/2006/picture">
                <pic:pic xmlns:pic="http://schemas.openxmlformats.org/drawingml/2006/picture">
                  <pic:nvPicPr>
                    <pic:cNvPr id="349" name="Picture 349"/>
                    <pic:cNvPicPr/>
                  </pic:nvPicPr>
                  <pic:blipFill>
                    <a:blip xmlns:r="http://schemas.openxmlformats.org/officeDocument/2006/relationships" r:embed="Relimage332"/>
                    <a:stretch>
                      <a:fillRect/>
                    </a:stretch>
                  </pic:blipFill>
                  <pic:spPr>
                    <a:xfrm>
                      <a:off x="0" y="0"/>
                      <a:ext cx="948055" cy="511810"/>
                    </a:xfrm>
                    <a:prstGeom prst="rect"/>
                    <a:solidFill>
                      <a:srgbClr val="FFFFFF"/>
                    </a:solidFill>
                  </pic:spPr>
                </pic:pic>
              </a:graphicData>
            </a:graphic>
          </wp:inline>
        </w:drawing>
      </w:r>
      <w:r>
        <w:rPr>
          <w:b w:val="0"/>
          <w:i w:val="0"/>
          <w:color w:val="000000"/>
        </w:rPr>
        <w:t xml:space="preserve">,  кг/год                                    (10.2)</w:t>
      </w:r>
    </w:p>
    <w:p>
      <w:pPr>
        <w:pStyle w:val="P16"/>
        <w:ind w:firstLine="0"/>
        <w:jc w:val="both"/>
        <w:rPr>
          <w:b w:val="0"/>
          <w:i w:val="0"/>
          <w:color w:val="000000"/>
        </w:rPr>
      </w:pPr>
      <w:r>
        <w:rPr>
          <w:b w:val="0"/>
          <w:i w:val="0"/>
          <w:color w:val="000000"/>
        </w:rPr>
        <w:t xml:space="preserve">де       g</w:t>
      </w:r>
      <w:r>
        <w:rPr>
          <w:b w:val="0"/>
          <w:i w:val="0"/>
          <w:color w:val="000000"/>
          <w:vertAlign w:val="subscript"/>
        </w:rPr>
        <w:t>e</w:t>
      </w:r>
      <w:r>
        <w:rPr>
          <w:b w:val="0"/>
          <w:i w:val="0"/>
          <w:color w:val="000000"/>
        </w:rPr>
        <w:t xml:space="preserve">  –  питома ефективна витрата палива,  г/(кВт·г);</w:t>
      </w:r>
    </w:p>
    <w:p>
      <w:pPr>
        <w:pStyle w:val="P16"/>
        <w:ind w:hanging="900" w:left="1605"/>
        <w:jc w:val="both"/>
        <w:rPr>
          <w:b w:val="0"/>
          <w:i w:val="0"/>
          <w:color w:val="000000"/>
        </w:rPr>
      </w:pPr>
      <w:r>
        <w:rPr>
          <w:b w:val="0"/>
          <w:i w:val="0"/>
          <w:color w:val="000000"/>
        </w:rPr>
        <w:t xml:space="preserve"> N</w:t>
      </w:r>
      <w:r>
        <w:rPr>
          <w:b w:val="0"/>
          <w:i w:val="0"/>
          <w:color w:val="000000"/>
          <w:vertAlign w:val="subscript"/>
        </w:rPr>
        <w:t>e</w:t>
      </w:r>
      <w:r>
        <w:rPr>
          <w:b w:val="0"/>
          <w:i w:val="0"/>
          <w:color w:val="000000"/>
        </w:rPr>
        <w:t xml:space="preserve">  – ефективна потужність, кВт.</w:t>
      </w:r>
    </w:p>
    <w:p>
      <w:pPr>
        <w:pStyle w:val="P16"/>
        <w:ind w:hanging="900" w:left="1605"/>
        <w:jc w:val="both"/>
        <w:rPr>
          <w:b w:val="0"/>
          <w:i w:val="0"/>
          <w:color w:val="000000"/>
        </w:rPr>
      </w:pPr>
      <w:r>
        <w:rPr>
          <w:b w:val="0"/>
          <w:i w:val="0"/>
          <w:color w:val="000000"/>
        </w:rPr>
        <w:t>Разом з тим, годинну витрату палива визначають по загальній витраті</w:t>
      </w:r>
    </w:p>
    <w:p>
      <w:pPr>
        <w:pStyle w:val="P16"/>
        <w:ind w:firstLine="0"/>
        <w:jc w:val="both"/>
        <w:rPr>
          <w:b w:val="0"/>
          <w:i w:val="0"/>
          <w:color w:val="000000"/>
        </w:rPr>
      </w:pPr>
      <w:r>
        <w:rPr>
          <w:b w:val="0"/>
          <w:i w:val="0"/>
          <w:color w:val="000000"/>
        </w:rPr>
        <w:t>палива за відповідний час</w:t>
      </w:r>
    </w:p>
    <w:p>
      <w:pPr>
        <w:pStyle w:val="P16"/>
        <w:ind w:hanging="900" w:left="1605"/>
        <w:jc w:val="center"/>
        <w:rPr>
          <w:b w:val="0"/>
          <w:i w:val="0"/>
          <w:color w:val="000000"/>
        </w:rPr>
      </w:pPr>
      <w:r>
        <w:drawing>
          <wp:inline xmlns:wp="http://schemas.openxmlformats.org/drawingml/2006/wordprocessingDrawing">
            <wp:extent cx="1301750" cy="484505"/>
            <wp:docPr id="350" name="Picture 350"/>
            <a:graphic xmlns:a="http://schemas.openxmlformats.org/drawingml/2006/main">
              <a:graphicData uri="http://schemas.openxmlformats.org/drawingml/2006/picture">
                <pic:pic xmlns:pic="http://schemas.openxmlformats.org/drawingml/2006/picture">
                  <pic:nvPicPr>
                    <pic:cNvPr id="350" name="Picture 350"/>
                    <pic:cNvPicPr/>
                  </pic:nvPicPr>
                  <pic:blipFill>
                    <a:blip xmlns:r="http://schemas.openxmlformats.org/officeDocument/2006/relationships" r:embed="Relimage333"/>
                    <a:stretch>
                      <a:fillRect/>
                    </a:stretch>
                  </pic:blipFill>
                  <pic:spPr>
                    <a:xfrm>
                      <a:off x="0" y="0"/>
                      <a:ext cx="1301750" cy="484505"/>
                    </a:xfrm>
                    <a:prstGeom prst="rect"/>
                    <a:solidFill>
                      <a:srgbClr val="FFFFFF"/>
                    </a:solidFill>
                  </pic:spPr>
                </pic:pic>
              </a:graphicData>
            </a:graphic>
          </wp:inline>
        </w:drawing>
      </w:r>
      <w:r>
        <w:rPr>
          <w:b w:val="0"/>
          <w:i w:val="0"/>
        </w:rPr>
        <w:t>,</w:t>
      </w:r>
      <w:r>
        <w:rPr>
          <w:b w:val="0"/>
          <w:i w:val="0"/>
          <w:color w:val="000000"/>
        </w:rPr>
        <w:t xml:space="preserve">  кг/год                        (10.3)</w:t>
      </w:r>
    </w:p>
    <w:p>
      <w:pPr>
        <w:pStyle w:val="P16"/>
        <w:ind w:firstLine="15"/>
        <w:jc w:val="both"/>
        <w:rPr>
          <w:b w:val="0"/>
          <w:i w:val="0"/>
          <w:color w:val="000000"/>
        </w:rPr>
      </w:pPr>
      <w:r>
        <w:rPr>
          <w:b w:val="0"/>
          <w:i w:val="0"/>
          <w:color w:val="000000"/>
        </w:rPr>
        <w:t xml:space="preserve">де      ρ  –  щільність палива, кг/л.</w:t>
      </w:r>
    </w:p>
    <w:p>
      <w:pPr>
        <w:pStyle w:val="P16"/>
        <w:ind w:firstLine="720"/>
        <w:jc w:val="both"/>
        <w:rPr>
          <w:b w:val="0"/>
          <w:i w:val="0"/>
          <w:color w:val="000000"/>
        </w:rPr>
      </w:pPr>
      <w:r>
        <w:rPr>
          <w:b w:val="0"/>
          <w:i w:val="0"/>
          <w:color w:val="000000"/>
        </w:rPr>
        <w:t>З рівняння (12.1) визначимо загальну витрату палива і підставимо в формулу (12.3) для годинної витрати палива</w:t>
      </w:r>
    </w:p>
    <w:p>
      <w:pPr>
        <w:pStyle w:val="P16"/>
        <w:ind w:firstLine="15"/>
        <w:jc w:val="center"/>
        <w:rPr>
          <w:b w:val="0"/>
          <w:i w:val="0"/>
        </w:rPr>
      </w:pPr>
      <w:r>
        <w:drawing>
          <wp:inline xmlns:wp="http://schemas.openxmlformats.org/drawingml/2006/wordprocessingDrawing">
            <wp:extent cx="939800" cy="531495"/>
            <wp:docPr id="351" name="Picture 351"/>
            <a:graphic xmlns:a="http://schemas.openxmlformats.org/drawingml/2006/main">
              <a:graphicData uri="http://schemas.openxmlformats.org/drawingml/2006/picture">
                <pic:pic xmlns:pic="http://schemas.openxmlformats.org/drawingml/2006/picture">
                  <pic:nvPicPr>
                    <pic:cNvPr id="351" name="Picture 351"/>
                    <pic:cNvPicPr/>
                  </pic:nvPicPr>
                  <pic:blipFill>
                    <a:blip xmlns:r="http://schemas.openxmlformats.org/officeDocument/2006/relationships" r:embed="Relimage334"/>
                    <a:stretch>
                      <a:fillRect/>
                    </a:stretch>
                  </pic:blipFill>
                  <pic:spPr>
                    <a:xfrm>
                      <a:off x="0" y="0"/>
                      <a:ext cx="939800" cy="531495"/>
                    </a:xfrm>
                    <a:prstGeom prst="rect"/>
                    <a:solidFill>
                      <a:srgbClr val="FFFFFF"/>
                    </a:solidFill>
                  </pic:spPr>
                </pic:pic>
              </a:graphicData>
            </a:graphic>
          </wp:inline>
        </w:drawing>
      </w:r>
      <w:r>
        <w:rPr>
          <w:b w:val="0"/>
          <w:i w:val="0"/>
        </w:rPr>
        <w:t xml:space="preserve">,  л                                           (10.4)</w:t>
      </w:r>
    </w:p>
    <w:p>
      <w:pPr>
        <w:pStyle w:val="P16"/>
        <w:ind w:firstLine="15"/>
        <w:jc w:val="center"/>
        <w:rPr>
          <w:b w:val="0"/>
          <w:i w:val="0"/>
        </w:rPr>
      </w:pPr>
      <w:r>
        <w:drawing>
          <wp:inline xmlns:wp="http://schemas.openxmlformats.org/drawingml/2006/wordprocessingDrawing">
            <wp:extent cx="2723515" cy="484505"/>
            <wp:docPr id="352" name="Picture 352"/>
            <a:graphic xmlns:a="http://schemas.openxmlformats.org/drawingml/2006/main">
              <a:graphicData uri="http://schemas.openxmlformats.org/drawingml/2006/picture">
                <pic:pic xmlns:pic="http://schemas.openxmlformats.org/drawingml/2006/picture">
                  <pic:nvPicPr>
                    <pic:cNvPr id="352" name="Picture 352"/>
                    <pic:cNvPicPr/>
                  </pic:nvPicPr>
                  <pic:blipFill>
                    <a:blip xmlns:r="http://schemas.openxmlformats.org/officeDocument/2006/relationships" r:embed="Relimage335"/>
                    <a:stretch>
                      <a:fillRect/>
                    </a:stretch>
                  </pic:blipFill>
                  <pic:spPr>
                    <a:xfrm>
                      <a:off x="0" y="0"/>
                      <a:ext cx="2723515" cy="484505"/>
                    </a:xfrm>
                    <a:prstGeom prst="rect"/>
                    <a:solidFill>
                      <a:srgbClr val="FFFFFF"/>
                    </a:solidFill>
                  </pic:spPr>
                </pic:pic>
              </a:graphicData>
            </a:graphic>
          </wp:inline>
        </w:drawing>
      </w:r>
      <w:r>
        <w:rPr>
          <w:b w:val="0"/>
          <w:i w:val="0"/>
        </w:rPr>
        <w:t xml:space="preserve">                       (10.5)</w:t>
      </w:r>
    </w:p>
    <w:p>
      <w:pPr>
        <w:pStyle w:val="P16"/>
        <w:ind w:firstLine="720"/>
        <w:jc w:val="both"/>
        <w:rPr>
          <w:b w:val="0"/>
          <w:i w:val="0"/>
          <w:color w:val="000000"/>
        </w:rPr>
      </w:pPr>
      <w:r>
        <w:rPr>
          <w:b w:val="0"/>
          <w:i w:val="0"/>
          <w:color w:val="000000"/>
        </w:rPr>
        <w:t xml:space="preserve">Прирівнюємо  (12.2)  і  (12.5)</w:t>
      </w:r>
    </w:p>
    <w:p>
      <w:pPr>
        <w:pStyle w:val="P16"/>
        <w:ind w:firstLine="15"/>
        <w:jc w:val="center"/>
        <w:rPr>
          <w:b w:val="0"/>
          <w:i w:val="0"/>
          <w:color w:val="000000"/>
        </w:rPr>
      </w:pPr>
      <w:r>
        <w:drawing>
          <wp:inline xmlns:wp="http://schemas.openxmlformats.org/drawingml/2006/wordprocessingDrawing">
            <wp:extent cx="1609090" cy="484505"/>
            <wp:docPr id="353" name="Picture 353"/>
            <a:graphic xmlns:a="http://schemas.openxmlformats.org/drawingml/2006/main">
              <a:graphicData uri="http://schemas.openxmlformats.org/drawingml/2006/picture">
                <pic:pic xmlns:pic="http://schemas.openxmlformats.org/drawingml/2006/picture">
                  <pic:nvPicPr>
                    <pic:cNvPr id="353" name="Picture 353"/>
                    <pic:cNvPicPr/>
                  </pic:nvPicPr>
                  <pic:blipFill>
                    <a:blip xmlns:r="http://schemas.openxmlformats.org/officeDocument/2006/relationships" r:embed="Relimage336"/>
                    <a:stretch>
                      <a:fillRect/>
                    </a:stretch>
                  </pic:blipFill>
                  <pic:spPr>
                    <a:xfrm>
                      <a:off x="0" y="0"/>
                      <a:ext cx="1609090" cy="484505"/>
                    </a:xfrm>
                    <a:prstGeom prst="rect"/>
                    <a:solidFill>
                      <a:srgbClr val="FFFFFF"/>
                    </a:solidFill>
                  </pic:spPr>
                </pic:pic>
              </a:graphicData>
            </a:graphic>
          </wp:inline>
        </w:drawing>
      </w:r>
    </w:p>
    <w:p>
      <w:pPr>
        <w:pStyle w:val="P16"/>
        <w:ind w:firstLine="15"/>
        <w:rPr>
          <w:b w:val="0"/>
          <w:i w:val="0"/>
          <w:color w:val="000000"/>
        </w:rPr>
      </w:pPr>
      <w:r>
        <w:rPr>
          <w:b w:val="0"/>
          <w:i w:val="0"/>
          <w:color w:val="000000"/>
        </w:rPr>
        <w:t>звідки</w:t>
      </w:r>
    </w:p>
    <w:p>
      <w:pPr>
        <w:pStyle w:val="P16"/>
        <w:ind w:firstLine="15"/>
        <w:jc w:val="center"/>
        <w:rPr>
          <w:b w:val="0"/>
          <w:i w:val="0"/>
          <w:color w:val="000000"/>
        </w:rPr>
      </w:pPr>
      <w:r>
        <w:drawing>
          <wp:inline xmlns:wp="http://schemas.openxmlformats.org/drawingml/2006/wordprocessingDrawing">
            <wp:extent cx="1591945" cy="552450"/>
            <wp:docPr id="354" name="Picture 354"/>
            <a:graphic xmlns:a="http://schemas.openxmlformats.org/drawingml/2006/main">
              <a:graphicData uri="http://schemas.openxmlformats.org/drawingml/2006/picture">
                <pic:pic xmlns:pic="http://schemas.openxmlformats.org/drawingml/2006/picture">
                  <pic:nvPicPr>
                    <pic:cNvPr id="354" name="Picture 354"/>
                    <pic:cNvPicPr/>
                  </pic:nvPicPr>
                  <pic:blipFill>
                    <a:blip xmlns:r="http://schemas.openxmlformats.org/officeDocument/2006/relationships" r:embed="Relimage337"/>
                    <a:stretch>
                      <a:fillRect/>
                    </a:stretch>
                  </pic:blipFill>
                  <pic:spPr>
                    <a:xfrm>
                      <a:off x="0" y="0"/>
                      <a:ext cx="1591945" cy="552450"/>
                    </a:xfrm>
                    <a:prstGeom prst="rect"/>
                    <a:solidFill>
                      <a:srgbClr val="FFFFFF"/>
                    </a:solidFill>
                  </pic:spPr>
                </pic:pic>
              </a:graphicData>
            </a:graphic>
          </wp:inline>
        </w:drawing>
      </w:r>
      <w:r>
        <w:rPr>
          <w:b w:val="0"/>
          <w:i w:val="0"/>
          <w:color w:val="000000"/>
        </w:rPr>
        <w:t xml:space="preserve">                              (10.6)</w:t>
      </w:r>
    </w:p>
    <w:p>
      <w:pPr>
        <w:pStyle w:val="P16"/>
        <w:ind w:firstLine="709"/>
        <w:jc w:val="both"/>
        <w:rPr>
          <w:b w:val="0"/>
          <w:i w:val="0"/>
          <w:color w:val="000000"/>
        </w:rPr>
      </w:pPr>
      <w:r>
        <w:rPr>
          <w:b w:val="0"/>
          <w:i w:val="0"/>
          <w:color w:val="000000"/>
        </w:rPr>
        <w:t xml:space="preserve">Отриманевираження є рівнянням для визначення шляхової витрати палива. Однак користуватися їм не зручно, оскільки необхідна потужність залежить від умов руху  автомобіля,  тому використовують залежність</w:t>
      </w:r>
    </w:p>
    <w:p>
      <w:pPr>
        <w:pStyle w:val="P16"/>
        <w:ind w:firstLine="709"/>
        <w:jc w:val="center"/>
        <w:rPr>
          <w:b w:val="0"/>
          <w:i w:val="0"/>
          <w:color w:val="000000"/>
        </w:rPr>
      </w:pPr>
      <w:r>
        <w:drawing>
          <wp:inline xmlns:wp="http://schemas.openxmlformats.org/drawingml/2006/wordprocessingDrawing">
            <wp:extent cx="2438400" cy="294640"/>
            <wp:docPr id="355" name="Picture 355"/>
            <a:graphic xmlns:a="http://schemas.openxmlformats.org/drawingml/2006/main">
              <a:graphicData uri="http://schemas.openxmlformats.org/drawingml/2006/picture">
                <pic:pic xmlns:pic="http://schemas.openxmlformats.org/drawingml/2006/picture">
                  <pic:nvPicPr>
                    <pic:cNvPr id="355" name="Picture 355"/>
                    <pic:cNvPicPr/>
                  </pic:nvPicPr>
                  <pic:blipFill>
                    <a:blip xmlns:r="http://schemas.openxmlformats.org/officeDocument/2006/relationships" r:embed="Relimage338"/>
                    <a:stretch>
                      <a:fillRect/>
                    </a:stretch>
                  </pic:blipFill>
                  <pic:spPr>
                    <a:xfrm>
                      <a:off x="0" y="0"/>
                      <a:ext cx="2438400" cy="294640"/>
                    </a:xfrm>
                    <a:prstGeom prst="rect"/>
                    <a:solidFill>
                      <a:srgbClr val="FFFFFF"/>
                    </a:solidFill>
                  </pic:spPr>
                </pic:pic>
              </a:graphicData>
            </a:graphic>
          </wp:inline>
        </w:drawing>
      </w:r>
    </w:p>
    <w:p>
      <w:pPr>
        <w:pStyle w:val="P16"/>
        <w:ind w:firstLine="709"/>
        <w:jc w:val="both"/>
        <w:outlineLvl w:val="0"/>
        <w:rPr>
          <w:b w:val="0"/>
          <w:i w:val="0"/>
          <w:color w:val="000000"/>
        </w:rPr>
      </w:pPr>
      <w:r>
        <w:rPr>
          <w:b w:val="0"/>
          <w:i w:val="0"/>
          <w:color w:val="000000"/>
        </w:rPr>
        <w:t>Тоді шляхова витрата палива буде дорівнювати</w:t>
      </w:r>
    </w:p>
    <w:p>
      <w:pPr>
        <w:pStyle w:val="P16"/>
        <w:ind w:firstLine="15"/>
        <w:jc w:val="center"/>
        <w:rPr>
          <w:b w:val="0"/>
          <w:i w:val="0"/>
          <w:color w:val="000000"/>
        </w:rPr>
      </w:pPr>
      <w:r>
        <w:drawing>
          <wp:inline xmlns:wp="http://schemas.openxmlformats.org/drawingml/2006/wordprocessingDrawing">
            <wp:extent cx="2665730" cy="551815"/>
            <wp:docPr id="356" name="Picture 356"/>
            <a:graphic xmlns:a="http://schemas.openxmlformats.org/drawingml/2006/main">
              <a:graphicData uri="http://schemas.openxmlformats.org/drawingml/2006/picture">
                <pic:pic xmlns:pic="http://schemas.openxmlformats.org/drawingml/2006/picture">
                  <pic:nvPicPr>
                    <pic:cNvPr id="356" name="Picture 356"/>
                    <pic:cNvPicPr/>
                  </pic:nvPicPr>
                  <pic:blipFill>
                    <a:blip xmlns:r="http://schemas.openxmlformats.org/officeDocument/2006/relationships" r:embed="Relimage339"/>
                    <a:stretch>
                      <a:fillRect/>
                    </a:stretch>
                  </pic:blipFill>
                  <pic:spPr>
                    <a:xfrm>
                      <a:off x="0" y="0"/>
                      <a:ext cx="2665730" cy="551815"/>
                    </a:xfrm>
                    <a:prstGeom prst="rect"/>
                    <a:solidFill>
                      <a:srgbClr val="FFFFFF"/>
                    </a:solidFill>
                  </pic:spPr>
                </pic:pic>
              </a:graphicData>
            </a:graphic>
          </wp:inline>
        </w:drawing>
      </w:r>
      <w:r>
        <w:rPr>
          <w:b w:val="0"/>
          <w:i w:val="0"/>
          <w:color w:val="000000"/>
        </w:rPr>
        <w:t xml:space="preserve">    (10.7)</w:t>
      </w:r>
    </w:p>
    <w:p>
      <w:pPr>
        <w:pStyle w:val="P16"/>
        <w:ind w:firstLine="15"/>
        <w:jc w:val="both"/>
        <w:rPr>
          <w:b w:val="0"/>
          <w:i w:val="0"/>
          <w:color w:val="000000"/>
        </w:rPr>
      </w:pPr>
      <w:r>
        <w:rPr>
          <w:b w:val="0"/>
          <w:i w:val="0"/>
          <w:color w:val="000000"/>
        </w:rPr>
        <w:t xml:space="preserve">де     N</w:t>
      </w:r>
      <w:r>
        <w:rPr>
          <w:b w:val="0"/>
          <w:i w:val="0"/>
          <w:color w:val="000000"/>
          <w:vertAlign w:val="subscript"/>
        </w:rPr>
        <w:t>K</w:t>
      </w:r>
      <w:r>
        <w:rPr>
          <w:b w:val="0"/>
          <w:i w:val="0"/>
          <w:color w:val="000000"/>
        </w:rPr>
        <w:t xml:space="preserve">   –  потужність опору коченню;</w:t>
      </w:r>
    </w:p>
    <w:p>
      <w:pPr>
        <w:pStyle w:val="P16"/>
        <w:ind w:firstLine="15"/>
        <w:jc w:val="both"/>
        <w:rPr>
          <w:b w:val="0"/>
          <w:i w:val="0"/>
          <w:color w:val="000000"/>
        </w:rPr>
      </w:pPr>
      <w:r>
        <w:rPr>
          <w:b w:val="0"/>
          <w:i w:val="0"/>
          <w:color w:val="000000"/>
        </w:rPr>
        <w:t xml:space="preserve">         N</w:t>
      </w:r>
      <w:r>
        <w:rPr>
          <w:b w:val="0"/>
          <w:i w:val="0"/>
          <w:color w:val="000000"/>
          <w:vertAlign w:val="subscript"/>
        </w:rPr>
        <w:t>П</w:t>
      </w:r>
      <w:r>
        <w:rPr>
          <w:b w:val="0"/>
          <w:i w:val="0"/>
          <w:color w:val="000000"/>
        </w:rPr>
        <w:t xml:space="preserve">   –  потужність опору підйому;</w:t>
      </w:r>
    </w:p>
    <w:p>
      <w:pPr>
        <w:pStyle w:val="P16"/>
        <w:ind w:firstLine="15"/>
        <w:jc w:val="both"/>
        <w:rPr>
          <w:b w:val="0"/>
          <w:i w:val="0"/>
          <w:color w:val="000000"/>
        </w:rPr>
      </w:pPr>
      <w:r>
        <w:rPr>
          <w:b w:val="0"/>
          <w:i w:val="0"/>
          <w:color w:val="000000"/>
        </w:rPr>
        <w:t xml:space="preserve">         N</w:t>
      </w:r>
      <w:r>
        <w:rPr>
          <w:b w:val="0"/>
          <w:i w:val="0"/>
          <w:color w:val="000000"/>
          <w:vertAlign w:val="subscript"/>
        </w:rPr>
        <w:t>В</w:t>
      </w:r>
      <w:r>
        <w:rPr>
          <w:b w:val="0"/>
          <w:i w:val="0"/>
          <w:color w:val="000000"/>
        </w:rPr>
        <w:t xml:space="preserve">   –  потужність опору повітряного середовища;</w:t>
      </w:r>
    </w:p>
    <w:p>
      <w:pPr>
        <w:pStyle w:val="P16"/>
        <w:ind w:firstLine="15"/>
        <w:jc w:val="both"/>
        <w:rPr>
          <w:b w:val="0"/>
          <w:i w:val="0"/>
          <w:color w:val="000000"/>
        </w:rPr>
      </w:pPr>
      <w:r>
        <w:rPr>
          <w:b w:val="0"/>
          <w:i w:val="0"/>
          <w:color w:val="000000"/>
        </w:rPr>
        <w:t xml:space="preserve">         N</w:t>
      </w:r>
      <w:r>
        <w:rPr>
          <w:b w:val="0"/>
          <w:i w:val="0"/>
          <w:color w:val="000000"/>
          <w:vertAlign w:val="subscript"/>
        </w:rPr>
        <w:t>И</w:t>
      </w:r>
      <w:r>
        <w:rPr>
          <w:b w:val="0"/>
          <w:i w:val="0"/>
          <w:color w:val="000000"/>
        </w:rPr>
        <w:t xml:space="preserve">   –  потужність опору розгону.</w:t>
      </w:r>
    </w:p>
    <w:p>
      <w:pPr>
        <w:pStyle w:val="P16"/>
        <w:ind w:firstLine="720"/>
        <w:jc w:val="both"/>
        <w:rPr>
          <w:b w:val="0"/>
          <w:i w:val="0"/>
          <w:color w:val="000000"/>
        </w:rPr>
      </w:pPr>
      <w:r>
        <w:rPr>
          <w:b w:val="0"/>
          <w:i w:val="0"/>
          <w:color w:val="000000"/>
        </w:rPr>
        <w:t xml:space="preserve">Шляхову  витрату  палива  можна  визначити також через сили опору руху</w:t>
      </w:r>
    </w:p>
    <w:p>
      <w:pPr>
        <w:pStyle w:val="P16"/>
        <w:ind w:firstLine="15"/>
        <w:jc w:val="center"/>
        <w:rPr>
          <w:b w:val="0"/>
          <w:i w:val="0"/>
          <w:color w:val="000000"/>
        </w:rPr>
      </w:pPr>
      <w:r>
        <w:drawing>
          <wp:inline xmlns:wp="http://schemas.openxmlformats.org/drawingml/2006/wordprocessingDrawing">
            <wp:extent cx="2506345" cy="551815"/>
            <wp:docPr id="357" name="Picture 357"/>
            <a:graphic xmlns:a="http://schemas.openxmlformats.org/drawingml/2006/main">
              <a:graphicData uri="http://schemas.openxmlformats.org/drawingml/2006/picture">
                <pic:pic xmlns:pic="http://schemas.openxmlformats.org/drawingml/2006/picture">
                  <pic:nvPicPr>
                    <pic:cNvPr id="357" name="Picture 357"/>
                    <pic:cNvPicPr/>
                  </pic:nvPicPr>
                  <pic:blipFill>
                    <a:blip xmlns:r="http://schemas.openxmlformats.org/officeDocument/2006/relationships" r:embed="Relimage340"/>
                    <a:stretch>
                      <a:fillRect/>
                    </a:stretch>
                  </pic:blipFill>
                  <pic:spPr>
                    <a:xfrm>
                      <a:off x="0" y="0"/>
                      <a:ext cx="2506345" cy="551815"/>
                    </a:xfrm>
                    <a:prstGeom prst="rect"/>
                    <a:solidFill>
                      <a:srgbClr val="FFFFFF"/>
                    </a:solidFill>
                  </pic:spPr>
                </pic:pic>
              </a:graphicData>
            </a:graphic>
          </wp:inline>
        </w:drawing>
      </w:r>
      <w:r>
        <w:rPr>
          <w:b w:val="0"/>
          <w:i w:val="0"/>
          <w:color w:val="000000"/>
        </w:rPr>
        <w:t xml:space="preserve">                  (10.8)</w:t>
      </w:r>
    </w:p>
    <w:p>
      <w:pPr>
        <w:pStyle w:val="P16"/>
        <w:ind w:firstLine="720"/>
        <w:jc w:val="both"/>
        <w:rPr>
          <w:b w:val="0"/>
          <w:i w:val="0"/>
          <w:color w:val="000000"/>
        </w:rPr>
      </w:pPr>
      <w:r>
        <w:rPr>
          <w:b w:val="0"/>
          <w:i w:val="0"/>
          <w:color w:val="000000"/>
        </w:rPr>
        <w:t xml:space="preserve">Рівняння (10.7)  і (10.8) дозволяють визначити шляхову витрату палива, якщо відома залежність g</w:t>
      </w:r>
      <w:r>
        <w:rPr>
          <w:b w:val="0"/>
          <w:i w:val="0"/>
          <w:color w:val="000000"/>
          <w:vertAlign w:val="subscript"/>
        </w:rPr>
        <w:t>e</w:t>
      </w:r>
      <w:r>
        <w:rPr>
          <w:b w:val="0"/>
          <w:i w:val="0"/>
          <w:color w:val="000000"/>
        </w:rPr>
        <w:t xml:space="preserve"> = f (N</w:t>
      </w:r>
      <w:r>
        <w:rPr>
          <w:b w:val="0"/>
          <w:i w:val="0"/>
          <w:color w:val="000000"/>
          <w:vertAlign w:val="subscript"/>
        </w:rPr>
        <w:t>e</w:t>
      </w:r>
      <w:r>
        <w:rPr>
          <w:b w:val="0"/>
          <w:i w:val="0"/>
          <w:color w:val="000000"/>
        </w:rPr>
        <w:t>; ω</w:t>
      </w:r>
      <w:r>
        <w:rPr>
          <w:b w:val="0"/>
          <w:i w:val="0"/>
          <w:color w:val="000000"/>
          <w:vertAlign w:val="subscript"/>
        </w:rPr>
        <w:t>е</w:t>
      </w:r>
      <w:r>
        <w:rPr>
          <w:b w:val="0"/>
          <w:i w:val="0"/>
          <w:color w:val="000000"/>
        </w:rPr>
        <w:t>), оскільки g</w:t>
      </w:r>
      <w:r>
        <w:rPr>
          <w:b w:val="0"/>
          <w:i w:val="0"/>
          <w:color w:val="000000"/>
          <w:vertAlign w:val="subscript"/>
        </w:rPr>
        <w:t>e</w:t>
      </w:r>
      <w:r>
        <w:rPr>
          <w:b w:val="0"/>
          <w:i w:val="0"/>
          <w:color w:val="000000"/>
        </w:rPr>
        <w:t xml:space="preserve"> залежить від міри використання потужності двигуна і кутової швидкості обертання колінчастого вала, рисунок 10.3. При відсутності цієї залежності користуються  формулою</w:t>
      </w:r>
    </w:p>
    <w:p>
      <w:pPr>
        <w:pStyle w:val="P16"/>
        <w:ind w:firstLine="720"/>
        <w:jc w:val="center"/>
        <w:rPr>
          <w:b w:val="0"/>
          <w:i w:val="0"/>
          <w:color w:val="000000"/>
        </w:rPr>
      </w:pPr>
      <w:r>
        <w:rPr>
          <w:b w:val="0"/>
          <w:i w:val="0"/>
          <w:color w:val="000000"/>
        </w:rPr>
        <w:t>g</w:t>
      </w:r>
      <w:r>
        <w:rPr>
          <w:b w:val="0"/>
          <w:i w:val="0"/>
          <w:color w:val="000000"/>
          <w:vertAlign w:val="subscript"/>
        </w:rPr>
        <w:t>e</w:t>
      </w:r>
      <w:r>
        <w:rPr>
          <w:b w:val="0"/>
          <w:i w:val="0"/>
          <w:color w:val="000000"/>
        </w:rPr>
        <w:t xml:space="preserve"> = g</w:t>
      </w:r>
      <w:r>
        <w:rPr>
          <w:b w:val="0"/>
          <w:i w:val="0"/>
          <w:color w:val="000000"/>
          <w:vertAlign w:val="subscript"/>
        </w:rPr>
        <w:t xml:space="preserve">N </w:t>
      </w:r>
      <w:r>
        <w:rPr>
          <w:b w:val="0"/>
          <w:i w:val="0"/>
          <w:color w:val="000000"/>
        </w:rPr>
        <w:t>· K</w:t>
      </w:r>
      <w:r>
        <w:rPr>
          <w:b w:val="0"/>
          <w:i w:val="0"/>
          <w:color w:val="000000"/>
          <w:vertAlign w:val="subscript"/>
        </w:rPr>
        <w:t xml:space="preserve">И </w:t>
      </w:r>
      <w:r>
        <w:rPr>
          <w:b w:val="0"/>
          <w:i w:val="0"/>
          <w:color w:val="000000"/>
        </w:rPr>
        <w:t>· К</w:t>
      </w:r>
      <w:r>
        <w:rPr>
          <w:b w:val="0"/>
          <w:i w:val="0"/>
          <w:color w:val="000000"/>
          <w:vertAlign w:val="subscript"/>
        </w:rPr>
        <w:t>ω</w:t>
      </w:r>
      <w:r>
        <w:rPr>
          <w:b w:val="0"/>
          <w:i w:val="0"/>
          <w:color w:val="000000"/>
        </w:rPr>
        <w:t>,</w:t>
      </w:r>
    </w:p>
    <w:p>
      <w:pPr>
        <w:pStyle w:val="P16"/>
        <w:ind w:firstLine="15"/>
        <w:jc w:val="both"/>
        <w:rPr>
          <w:b w:val="0"/>
          <w:i w:val="0"/>
          <w:color w:val="000000"/>
        </w:rPr>
      </w:pPr>
      <w:r>
        <w:rPr>
          <w:b w:val="0"/>
          <w:i w:val="0"/>
          <w:color w:val="000000"/>
        </w:rPr>
        <w:t xml:space="preserve">де     g</w:t>
      </w:r>
      <w:r>
        <w:rPr>
          <w:b w:val="0"/>
          <w:i w:val="0"/>
          <w:color w:val="000000"/>
          <w:vertAlign w:val="subscript"/>
        </w:rPr>
        <w:t>N</w:t>
      </w:r>
      <w:r>
        <w:rPr>
          <w:b w:val="0"/>
          <w:i w:val="0"/>
          <w:color w:val="000000"/>
        </w:rPr>
        <w:t xml:space="preserve">  –  питома витрата паливапри N</w:t>
      </w:r>
      <w:r>
        <w:rPr>
          <w:b w:val="0"/>
          <w:i w:val="0"/>
          <w:color w:val="000000"/>
          <w:vertAlign w:val="subscript"/>
        </w:rPr>
        <w:t>max</w:t>
      </w:r>
      <w:r>
        <w:rPr>
          <w:b w:val="0"/>
          <w:i w:val="0"/>
          <w:color w:val="000000"/>
        </w:rPr>
        <w:t>;</w:t>
      </w:r>
    </w:p>
    <w:p>
      <w:pPr>
        <w:pStyle w:val="P16"/>
        <w:ind w:firstLine="15"/>
        <w:jc w:val="both"/>
        <w:rPr>
          <w:b w:val="0"/>
          <w:i w:val="0"/>
          <w:color w:val="000000"/>
        </w:rPr>
      </w:pPr>
      <w:r>
        <w:rPr>
          <w:b w:val="0"/>
          <w:i w:val="0"/>
          <w:color w:val="000000"/>
        </w:rPr>
        <w:t xml:space="preserve">         К</w:t>
      </w:r>
      <w:r>
        <w:rPr>
          <w:b w:val="0"/>
          <w:i w:val="0"/>
          <w:color w:val="000000"/>
          <w:vertAlign w:val="subscript"/>
        </w:rPr>
        <w:t>И</w:t>
      </w:r>
      <w:r>
        <w:rPr>
          <w:b w:val="0"/>
          <w:i w:val="0"/>
          <w:color w:val="000000"/>
        </w:rPr>
        <w:t xml:space="preserve"> – коефіцієнт, що враховує залежність питомої витрати від міри використання потужності двигуна;</w:t>
      </w:r>
    </w:p>
    <w:p>
      <w:pPr>
        <w:pStyle w:val="P16"/>
        <w:ind w:firstLine="705"/>
        <w:jc w:val="both"/>
        <w:rPr>
          <w:b w:val="0"/>
          <w:i w:val="0"/>
          <w:color w:val="000000"/>
        </w:rPr>
      </w:pPr>
      <w:r>
        <w:rPr>
          <w:b w:val="0"/>
          <w:i w:val="0"/>
          <w:color w:val="000000"/>
        </w:rPr>
        <w:t>К</w:t>
      </w:r>
      <w:r>
        <w:rPr>
          <w:b w:val="0"/>
          <w:i w:val="0"/>
          <w:color w:val="000000"/>
          <w:vertAlign w:val="subscript"/>
        </w:rPr>
        <w:t>ω</w:t>
      </w:r>
      <w:r>
        <w:rPr>
          <w:b w:val="0"/>
          <w:i w:val="0"/>
          <w:color w:val="000000"/>
        </w:rPr>
        <w:t xml:space="preserve">  –  коефіцієнт, що враховує залежність питомої витрати від кутової швидкості обертання колінчастого вала.</w:t>
      </w:r>
    </w:p>
    <w:p>
      <w:pPr>
        <w:pStyle w:val="P16"/>
        <w:ind w:firstLine="705"/>
        <w:jc w:val="both"/>
        <w:rPr>
          <w:b w:val="0"/>
          <w:i w:val="0"/>
          <w:color w:val="000000"/>
        </w:rPr>
      </w:pPr>
    </w:p>
    <w:p>
      <w:pPr>
        <w:pStyle w:val="P16"/>
        <w:ind w:firstLine="705"/>
        <w:jc w:val="center"/>
        <w:rPr>
          <w:b w:val="0"/>
          <w:i w:val="0"/>
          <w:color w:val="000000"/>
        </w:rPr>
      </w:pPr>
      <w:r>
        <w:drawing>
          <wp:inline xmlns:wp="http://schemas.openxmlformats.org/drawingml/2006/wordprocessingDrawing">
            <wp:extent cx="2257425" cy="2266315"/>
            <wp:docPr id="358" name="Picture 358"/>
            <a:graphic xmlns:a="http://schemas.openxmlformats.org/drawingml/2006/main">
              <a:graphicData uri="http://schemas.openxmlformats.org/drawingml/2006/picture">
                <pic:pic xmlns:pic="http://schemas.openxmlformats.org/drawingml/2006/picture">
                  <pic:nvPicPr>
                    <pic:cNvPr id="358" name="Picture 358"/>
                    <pic:cNvPicPr/>
                  </pic:nvPicPr>
                  <pic:blipFill>
                    <a:blip xmlns:r="http://schemas.openxmlformats.org/officeDocument/2006/relationships" r:embed="Relimage341"/>
                    <a:stretch>
                      <a:fillRect/>
                    </a:stretch>
                  </pic:blipFill>
                  <pic:spPr>
                    <a:xfrm>
                      <a:off x="0" y="0"/>
                      <a:ext cx="2257425" cy="2266315"/>
                    </a:xfrm>
                    <a:prstGeom prst="rect"/>
                    <a:solidFill>
                      <a:srgbClr val="FFFFFF"/>
                    </a:solidFill>
                  </pic:spPr>
                </pic:pic>
              </a:graphicData>
            </a:graphic>
          </wp:inline>
        </w:drawing>
      </w:r>
    </w:p>
    <w:p>
      <w:pPr>
        <w:pStyle w:val="P16"/>
        <w:ind w:firstLine="0" w:left="705"/>
        <w:jc w:val="center"/>
        <w:outlineLvl w:val="0"/>
        <w:rPr>
          <w:b w:val="0"/>
          <w:i w:val="0"/>
          <w:color w:val="000000"/>
        </w:rPr>
      </w:pPr>
      <w:r>
        <w:rPr>
          <w:b w:val="0"/>
          <w:i w:val="0"/>
          <w:color w:val="000000"/>
        </w:rPr>
        <w:t xml:space="preserve">Рисунок  10.3 - Залежність питомої витрати палива  від коефіцієнта</w:t>
      </w:r>
    </w:p>
    <w:p>
      <w:pPr>
        <w:pStyle w:val="P16"/>
        <w:ind w:firstLine="0" w:left="705"/>
        <w:rPr>
          <w:b w:val="0"/>
          <w:i w:val="0"/>
          <w:color w:val="000000"/>
        </w:rPr>
      </w:pPr>
      <w:r>
        <w:rPr>
          <w:b w:val="0"/>
          <w:i w:val="0"/>
          <w:color w:val="000000"/>
        </w:rPr>
        <w:t xml:space="preserve">                         використання потужності двигуна</w:t>
      </w:r>
    </w:p>
    <w:p>
      <w:pPr>
        <w:pStyle w:val="P16"/>
        <w:ind w:firstLine="0" w:left="705"/>
        <w:jc w:val="both"/>
        <w:rPr>
          <w:b w:val="0"/>
          <w:i w:val="0"/>
          <w:color w:val="000000"/>
        </w:rPr>
      </w:pPr>
    </w:p>
    <w:p>
      <w:pPr>
        <w:pStyle w:val="P16"/>
        <w:ind w:firstLine="0" w:left="705"/>
        <w:jc w:val="both"/>
        <w:rPr>
          <w:b w:val="0"/>
          <w:i w:val="0"/>
          <w:color w:val="000000"/>
        </w:rPr>
      </w:pPr>
      <w:r>
        <w:rPr>
          <w:b w:val="0"/>
          <w:i w:val="0"/>
          <w:color w:val="000000"/>
        </w:rPr>
        <w:t>При наближених розрахунках можна приймати:</w:t>
      </w:r>
    </w:p>
    <w:p>
      <w:pPr>
        <w:pStyle w:val="P16"/>
        <w:ind w:firstLine="0" w:left="705"/>
        <w:jc w:val="both"/>
        <w:rPr>
          <w:b w:val="0"/>
          <w:i w:val="0"/>
          <w:color w:val="000000"/>
        </w:rPr>
      </w:pPr>
      <w:r>
        <w:rPr>
          <w:b w:val="0"/>
          <w:i w:val="0"/>
          <w:color w:val="000000"/>
        </w:rPr>
        <w:t xml:space="preserve">–  для дизельних двигунів: К</w:t>
      </w:r>
      <w:r>
        <w:rPr>
          <w:b w:val="0"/>
          <w:i w:val="0"/>
          <w:color w:val="000000"/>
          <w:vertAlign w:val="subscript"/>
        </w:rPr>
        <w:t xml:space="preserve">И </w:t>
      </w:r>
      <w:r>
        <w:rPr>
          <w:b w:val="0"/>
          <w:i w:val="0"/>
          <w:color w:val="000000"/>
        </w:rPr>
        <w:t>= 1,2 + 0,14І – 1,8І</w:t>
      </w:r>
      <w:r>
        <w:rPr>
          <w:b w:val="0"/>
          <w:i w:val="0"/>
          <w:color w:val="000000"/>
          <w:vertAlign w:val="superscript"/>
        </w:rPr>
        <w:t>2</w:t>
      </w:r>
      <w:r>
        <w:rPr>
          <w:b w:val="0"/>
          <w:i w:val="0"/>
          <w:color w:val="000000"/>
        </w:rPr>
        <w:t xml:space="preserve"> + 1,46І</w:t>
      </w:r>
      <w:r>
        <w:rPr>
          <w:b w:val="0"/>
          <w:i w:val="0"/>
          <w:color w:val="000000"/>
          <w:vertAlign w:val="superscript"/>
        </w:rPr>
        <w:t>3</w:t>
      </w:r>
      <w:r>
        <w:rPr>
          <w:b w:val="0"/>
          <w:i w:val="0"/>
          <w:color w:val="000000"/>
        </w:rPr>
        <w:t>;</w:t>
      </w:r>
    </w:p>
    <w:p>
      <w:pPr>
        <w:pStyle w:val="P16"/>
        <w:ind w:firstLine="0" w:left="705"/>
        <w:jc w:val="both"/>
        <w:rPr>
          <w:b w:val="0"/>
          <w:i w:val="0"/>
          <w:color w:val="000000"/>
        </w:rPr>
      </w:pPr>
      <w:r>
        <w:rPr>
          <w:b w:val="0"/>
          <w:i w:val="0"/>
          <w:color w:val="000000"/>
        </w:rPr>
        <w:t xml:space="preserve">–  для бензинових двигунів: К</w:t>
      </w:r>
      <w:r>
        <w:rPr>
          <w:b w:val="0"/>
          <w:i w:val="0"/>
          <w:color w:val="000000"/>
          <w:vertAlign w:val="subscript"/>
        </w:rPr>
        <w:t>И</w:t>
      </w:r>
      <w:r>
        <w:rPr>
          <w:b w:val="0"/>
          <w:i w:val="0"/>
          <w:color w:val="000000"/>
        </w:rPr>
        <w:t xml:space="preserve"> = 3,27 – 8,22І + 9,13І</w:t>
      </w:r>
      <w:r>
        <w:rPr>
          <w:b w:val="0"/>
          <w:i w:val="0"/>
          <w:color w:val="000000"/>
          <w:vertAlign w:val="superscript"/>
        </w:rPr>
        <w:t xml:space="preserve">2  </w:t>
      </w:r>
      <w:r>
        <w:rPr>
          <w:b w:val="0"/>
          <w:i w:val="0"/>
          <w:color w:val="000000"/>
        </w:rPr>
        <w:t>–3,186І</w:t>
      </w:r>
      <w:r>
        <w:rPr>
          <w:b w:val="0"/>
          <w:i w:val="0"/>
          <w:color w:val="000000"/>
          <w:vertAlign w:val="superscript"/>
        </w:rPr>
        <w:t>3</w:t>
      </w:r>
      <w:r>
        <w:rPr>
          <w:b w:val="0"/>
          <w:i w:val="0"/>
          <w:color w:val="000000"/>
        </w:rPr>
        <w:t>;</w:t>
      </w:r>
    </w:p>
    <w:p>
      <w:pPr>
        <w:pStyle w:val="P16"/>
        <w:numPr>
          <w:ilvl w:val="0"/>
          <w:numId w:val="23"/>
        </w:numPr>
        <w:jc w:val="both"/>
        <w:rPr>
          <w:b w:val="0"/>
          <w:i w:val="0"/>
          <w:color w:val="000000"/>
        </w:rPr>
      </w:pPr>
      <w:r>
        <w:rPr>
          <w:b w:val="0"/>
          <w:i w:val="0"/>
          <w:color w:val="000000"/>
        </w:rPr>
        <w:t xml:space="preserve">для всіх типів двигунів  </w:t>
      </w:r>
      <w:r>
        <w:drawing>
          <wp:inline xmlns:wp="http://schemas.openxmlformats.org/drawingml/2006/wordprocessingDrawing">
            <wp:extent cx="3267075" cy="548005"/>
            <wp:docPr id="359" name="Picture 359"/>
            <a:graphic xmlns:a="http://schemas.openxmlformats.org/drawingml/2006/main">
              <a:graphicData uri="http://schemas.openxmlformats.org/drawingml/2006/picture">
                <pic:pic xmlns:pic="http://schemas.openxmlformats.org/drawingml/2006/picture">
                  <pic:nvPicPr>
                    <pic:cNvPr id="359" name="Picture 359"/>
                    <pic:cNvPicPr/>
                  </pic:nvPicPr>
                  <pic:blipFill>
                    <a:blip xmlns:r="http://schemas.openxmlformats.org/officeDocument/2006/relationships" r:embed="Relimage342"/>
                    <a:stretch>
                      <a:fillRect/>
                    </a:stretch>
                  </pic:blipFill>
                  <pic:spPr>
                    <a:xfrm>
                      <a:off x="0" y="0"/>
                      <a:ext cx="3267075" cy="548005"/>
                    </a:xfrm>
                    <a:prstGeom prst="rect"/>
                    <a:solidFill>
                      <a:srgbClr val="FFFFFF"/>
                    </a:solidFill>
                  </pic:spPr>
                </pic:pic>
              </a:graphicData>
            </a:graphic>
          </wp:inline>
        </w:drawing>
      </w:r>
    </w:p>
    <w:p>
      <w:pPr>
        <w:pStyle w:val="P16"/>
        <w:ind w:firstLine="567"/>
        <w:jc w:val="both"/>
        <w:rPr>
          <w:b w:val="0"/>
          <w:i w:val="0"/>
          <w:color w:val="000000"/>
        </w:rPr>
      </w:pPr>
      <w:r>
        <w:rPr>
          <w:b w:val="0"/>
          <w:i w:val="0"/>
          <w:color w:val="000000"/>
        </w:rPr>
        <w:t>Питома витрата палива двигуном при максимальній потужності звичайно на 5…10 % більше мінімальних питомих витрати палива g</w:t>
      </w:r>
      <w:r>
        <w:rPr>
          <w:b w:val="0"/>
          <w:i w:val="0"/>
          <w:color w:val="000000"/>
          <w:vertAlign w:val="subscript"/>
        </w:rPr>
        <w:t>emin</w:t>
      </w:r>
      <w:r>
        <w:rPr>
          <w:b w:val="0"/>
          <w:i w:val="0"/>
          <w:color w:val="000000"/>
        </w:rPr>
        <w:t>. Тому витрату палива при І = 100 % можна підрахувати як g</w:t>
      </w:r>
      <w:r>
        <w:rPr>
          <w:b w:val="0"/>
          <w:i w:val="0"/>
          <w:color w:val="000000"/>
          <w:vertAlign w:val="subscript"/>
        </w:rPr>
        <w:t>N</w:t>
      </w:r>
      <w:r>
        <w:rPr>
          <w:b w:val="0"/>
          <w:i w:val="0"/>
          <w:color w:val="000000"/>
        </w:rPr>
        <w:t xml:space="preserve"> = (1,05…1,1) g</w:t>
      </w:r>
      <w:r>
        <w:rPr>
          <w:b w:val="0"/>
          <w:i w:val="0"/>
          <w:color w:val="000000"/>
          <w:vertAlign w:val="subscript"/>
        </w:rPr>
        <w:t>emin</w:t>
      </w:r>
      <w:r>
        <w:rPr>
          <w:b w:val="0"/>
          <w:i w:val="0"/>
          <w:color w:val="000000"/>
        </w:rPr>
        <w:t xml:space="preserve">. Мінімальна питома витрата палива залежить від типу і конструктивних особливостей двигуна і становить 280…340 г/(кВт · год) для бензинових  двигунів і 200…260 г/(кВт · год) для дизельних двигунів.</w:t>
      </w:r>
    </w:p>
    <w:p>
      <w:pPr>
        <w:pStyle w:val="P16"/>
        <w:ind w:firstLine="0"/>
        <w:jc w:val="both"/>
        <w:rPr>
          <w:b w:val="0"/>
          <w:i w:val="0"/>
          <w:color w:val="000000"/>
        </w:rPr>
      </w:pPr>
      <w:r>
        <w:rPr>
          <w:b w:val="0"/>
          <w:i w:val="0"/>
          <w:color w:val="000000"/>
        </w:rPr>
        <w:tab/>
        <w:t>Для наближеного визначення коефіцієнтів К</w:t>
      </w:r>
      <w:r>
        <w:rPr>
          <w:b w:val="0"/>
          <w:i w:val="0"/>
          <w:color w:val="000000"/>
          <w:vertAlign w:val="subscript"/>
        </w:rPr>
        <w:t>И</w:t>
      </w:r>
      <w:r>
        <w:rPr>
          <w:b w:val="0"/>
          <w:i w:val="0"/>
          <w:color w:val="000000"/>
        </w:rPr>
        <w:t xml:space="preserve"> і К</w:t>
      </w:r>
      <w:r>
        <w:rPr>
          <w:b w:val="0"/>
          <w:i w:val="0"/>
          <w:color w:val="000000"/>
          <w:vertAlign w:val="subscript"/>
        </w:rPr>
        <w:t>ω</w:t>
      </w:r>
      <w:r>
        <w:rPr>
          <w:b w:val="0"/>
          <w:i w:val="0"/>
          <w:color w:val="000000"/>
        </w:rPr>
        <w:t xml:space="preserve"> можна скористатися графіками наведеними на рис. 10.4.</w:t>
      </w:r>
    </w:p>
    <w:p>
      <w:pPr>
        <w:pStyle w:val="P16"/>
        <w:ind w:firstLine="0"/>
        <w:jc w:val="both"/>
        <w:rPr>
          <w:b w:val="0"/>
          <w:i w:val="0"/>
          <w:color w:val="000000"/>
        </w:rPr>
      </w:pPr>
    </w:p>
    <w:p>
      <w:pPr>
        <w:pStyle w:val="P16"/>
        <w:ind w:firstLine="0"/>
        <w:jc w:val="center"/>
        <w:rPr>
          <w:b w:val="0"/>
          <w:i w:val="0"/>
          <w:color w:val="000000"/>
        </w:rPr>
      </w:pPr>
      <w:r>
        <w:drawing>
          <wp:inline xmlns:wp="http://schemas.openxmlformats.org/drawingml/2006/wordprocessingDrawing">
            <wp:extent cx="5494655" cy="1875790"/>
            <wp:docPr id="360" name="Picture 360"/>
            <a:graphic xmlns:a="http://schemas.openxmlformats.org/drawingml/2006/main">
              <a:graphicData uri="http://schemas.openxmlformats.org/drawingml/2006/picture">
                <pic:pic xmlns:pic="http://schemas.openxmlformats.org/drawingml/2006/picture">
                  <pic:nvPicPr>
                    <pic:cNvPr id="360" name="Picture 360"/>
                    <pic:cNvPicPr/>
                  </pic:nvPicPr>
                  <pic:blipFill>
                    <a:blip xmlns:r="http://schemas.openxmlformats.org/officeDocument/2006/relationships" r:embed="Relimage343"/>
                    <a:stretch>
                      <a:fillRect/>
                    </a:stretch>
                  </pic:blipFill>
                  <pic:spPr>
                    <a:xfrm>
                      <a:off x="0" y="0"/>
                      <a:ext cx="5494655" cy="1875790"/>
                    </a:xfrm>
                    <a:prstGeom prst="rect"/>
                    <a:solidFill>
                      <a:srgbClr val="FFFFFF"/>
                    </a:solidFill>
                  </pic:spPr>
                </pic:pic>
              </a:graphicData>
            </a:graphic>
          </wp:inline>
        </w:drawing>
      </w:r>
    </w:p>
    <w:p>
      <w:pPr>
        <w:pStyle w:val="P16"/>
        <w:ind w:firstLine="0"/>
        <w:jc w:val="center"/>
        <w:rPr>
          <w:b w:val="0"/>
          <w:i w:val="0"/>
          <w:color w:val="000000"/>
        </w:rPr>
      </w:pPr>
      <w:r>
        <w:rPr>
          <w:b w:val="0"/>
          <w:i w:val="0"/>
          <w:color w:val="000000"/>
        </w:rPr>
        <w:t xml:space="preserve">Рисунок  10.4 - Графіки до розрахунку паливно-економічної  характеристики:</w:t>
      </w:r>
    </w:p>
    <w:p>
      <w:pPr>
        <w:pStyle w:val="P16"/>
        <w:ind w:firstLine="0"/>
        <w:jc w:val="center"/>
        <w:rPr>
          <w:b w:val="0"/>
          <w:i w:val="0"/>
          <w:color w:val="000000"/>
        </w:rPr>
      </w:pPr>
      <w:r>
        <w:rPr>
          <w:b w:val="0"/>
          <w:i w:val="0"/>
          <w:color w:val="000000"/>
        </w:rPr>
        <w:t xml:space="preserve">        а – графік зміни коефіцієнта  К</w:t>
      </w:r>
      <w:r>
        <w:rPr>
          <w:b w:val="0"/>
          <w:i w:val="0"/>
          <w:color w:val="000000"/>
          <w:vertAlign w:val="subscript"/>
        </w:rPr>
        <w:t>И</w:t>
      </w:r>
      <w:r>
        <w:rPr>
          <w:b w:val="0"/>
          <w:i w:val="0"/>
          <w:color w:val="000000"/>
        </w:rPr>
        <w:t xml:space="preserve">: 1 – бензиновий двигун; </w:t>
      </w:r>
    </w:p>
    <w:p>
      <w:pPr>
        <w:pStyle w:val="P16"/>
        <w:ind w:firstLine="0"/>
        <w:rPr>
          <w:b w:val="0"/>
          <w:i w:val="0"/>
          <w:color w:val="000000"/>
        </w:rPr>
      </w:pPr>
      <w:r>
        <w:rPr>
          <w:b w:val="0"/>
          <w:i w:val="0"/>
          <w:color w:val="000000"/>
        </w:rPr>
        <w:t xml:space="preserve">                      2 – дизельний;    б –  графік зміни коефіцієнта К</w:t>
      </w:r>
      <w:r>
        <w:rPr>
          <w:b w:val="0"/>
          <w:i w:val="0"/>
          <w:color w:val="000000"/>
          <w:vertAlign w:val="subscript"/>
        </w:rPr>
        <w:t>ω</w:t>
      </w:r>
    </w:p>
    <w:p>
      <w:pPr>
        <w:rPr>
          <w:rFonts w:ascii="Times New Roman" w:hAnsi="Times New Roman"/>
          <w:sz w:val="28"/>
        </w:rPr>
      </w:pPr>
    </w:p>
    <w:p>
      <w:pPr>
        <w:pStyle w:val="P16"/>
        <w:ind w:firstLine="720"/>
        <w:jc w:val="both"/>
        <w:rPr>
          <w:i w:val="0"/>
          <w:color w:val="000000"/>
        </w:rPr>
      </w:pPr>
      <w:r>
        <w:rPr>
          <w:i w:val="0"/>
          <w:color w:val="000000"/>
        </w:rPr>
        <w:t>10.3 Паливно-економічна характеристика</w:t>
      </w:r>
    </w:p>
    <w:p>
      <w:pPr>
        <w:pStyle w:val="P16"/>
        <w:ind w:firstLine="720"/>
        <w:jc w:val="both"/>
        <w:rPr>
          <w:i w:val="0"/>
          <w:color w:val="000000"/>
        </w:rPr>
      </w:pPr>
    </w:p>
    <w:p>
      <w:pPr>
        <w:pStyle w:val="P16"/>
        <w:ind w:firstLine="720"/>
        <w:jc w:val="both"/>
        <w:rPr>
          <w:b w:val="0"/>
          <w:i w:val="0"/>
          <w:color w:val="000000"/>
        </w:rPr>
      </w:pPr>
      <w:r>
        <w:rPr>
          <w:b w:val="0"/>
          <w:i w:val="0"/>
          <w:color w:val="000000"/>
        </w:rPr>
        <w:t xml:space="preserve">Паливно-економічна характеристика являє собою графік залежності шляхової витрати палива від швидкості сталого руху на дорогах з різними значеннями коефіцієнта  сумарного дорожнього опору (рисунок 10.5). Вона може бути побудована для кожної передачі.</w:t>
      </w:r>
    </w:p>
    <w:p>
      <w:pPr>
        <w:pStyle w:val="P16"/>
        <w:ind w:firstLine="720"/>
        <w:jc w:val="both"/>
        <w:rPr>
          <w:b w:val="0"/>
          <w:i w:val="0"/>
          <w:color w:val="000000"/>
        </w:rPr>
      </w:pPr>
      <w:r>
        <w:rPr>
          <w:b w:val="0"/>
          <w:i w:val="0"/>
          <w:color w:val="000000"/>
        </w:rPr>
        <w:t>У загальному випадку криві g</w:t>
      </w:r>
      <w:r>
        <w:rPr>
          <w:b w:val="0"/>
          <w:i w:val="0"/>
          <w:color w:val="000000"/>
          <w:vertAlign w:val="subscript"/>
        </w:rPr>
        <w:t>П</w:t>
      </w:r>
      <w:r>
        <w:rPr>
          <w:b w:val="0"/>
          <w:i w:val="0"/>
          <w:color w:val="000000"/>
        </w:rPr>
        <w:t xml:space="preserve"> = f (V) для кожного коефіцієнта сумарного дорожнього опору мають мінімум. Швидкості, при яких витрата мінімальна, тим менше, чим більше коефіцієнт сумарного дорожнього опору. Крайні праві точки паливно-економічної характеристики визначають максимальну швидкість руху автомобіля  при кожному із значень коефіцієнта ψ  і витрату паливаприповному відкритті дросельної заслінки або повній подачі паливау дизелів.</w:t>
      </w:r>
    </w:p>
    <w:p>
      <w:pPr>
        <w:pStyle w:val="P16"/>
        <w:ind w:firstLine="720"/>
        <w:jc w:val="both"/>
        <w:rPr>
          <w:b w:val="0"/>
          <w:i w:val="0"/>
          <w:color w:val="000000"/>
        </w:rPr>
      </w:pPr>
      <w:r>
        <w:rPr>
          <w:noProof w:val="1"/>
        </w:rPr>
        <w:drawing>
          <wp:anchor xmlns:wp="http://schemas.openxmlformats.org/drawingml/2006/wordprocessingDrawing" simplePos="0" allowOverlap="0" behindDoc="0" layoutInCell="0" locked="0" relativeHeight="45" distL="114300" distR="114300">
            <wp:simplePos x="0" y="0"/>
            <wp:positionH relativeFrom="column">
              <wp:posOffset>1751330</wp:posOffset>
            </wp:positionH>
            <wp:positionV relativeFrom="paragraph">
              <wp:posOffset>602615</wp:posOffset>
            </wp:positionV>
            <wp:extent cx="2809875" cy="2143125"/>
            <wp:wrapTopAndBottom/>
            <wp:docPr id="361" name="_x0000_s1053"/>
            <a:graphic xmlns:a="http://schemas.openxmlformats.org/drawingml/2006/main">
              <a:graphicData uri="http://schemas.openxmlformats.org/drawingml/2006/picture">
                <pic:pic xmlns:pic="http://schemas.openxmlformats.org/drawingml/2006/picture">
                  <pic:nvPicPr>
                    <pic:cNvPr id="361" name="Picture 361"/>
                    <pic:cNvPicPr/>
                  </pic:nvPicPr>
                  <pic:blipFill>
                    <a:blip xmlns:r="http://schemas.openxmlformats.org/officeDocument/2006/relationships" r:embed="Relimage344"/>
                    <a:stretch>
                      <a:fillRect/>
                    </a:stretch>
                  </pic:blipFill>
                  <pic:spPr>
                    <a:xfrm>
                      <a:off x="0" y="0"/>
                      <a:ext cx="2809875" cy="2143125"/>
                    </a:xfrm>
                    <a:prstGeom prst="rect"/>
                    <a:solidFill>
                      <a:srgbClr val="FFFFFF"/>
                    </a:solidFill>
                  </pic:spPr>
                </pic:pic>
              </a:graphicData>
            </a:graphic>
          </wp:anchor>
        </w:drawing>
      </w:r>
      <w:r>
        <w:rPr>
          <w:b w:val="0"/>
          <w:i w:val="0"/>
          <w:color w:val="000000"/>
        </w:rPr>
        <w:t>Крайні ліві точки кривої g</w:t>
      </w:r>
      <w:r>
        <w:rPr>
          <w:b w:val="0"/>
          <w:i w:val="0"/>
          <w:color w:val="000000"/>
          <w:vertAlign w:val="subscript"/>
        </w:rPr>
        <w:t>П</w:t>
      </w:r>
      <w:r>
        <w:rPr>
          <w:b w:val="0"/>
          <w:i w:val="0"/>
          <w:color w:val="000000"/>
        </w:rPr>
        <w:t xml:space="preserve"> = f (V) відповідають мінімально стійким швидкостям руху.</w:t>
      </w:r>
    </w:p>
    <w:p>
      <w:pPr>
        <w:pStyle w:val="P16"/>
        <w:ind w:firstLine="720"/>
        <w:jc w:val="both"/>
        <w:rPr>
          <w:b w:val="0"/>
          <w:i w:val="0"/>
          <w:color w:val="000000"/>
        </w:rPr>
      </w:pPr>
      <w:r>
        <w:rPr>
          <w:b w:val="0"/>
          <w:i w:val="0"/>
          <w:color w:val="000000"/>
        </w:rPr>
        <w:t>Рисунок 10.5 - Паливно-економічна характеристика</w:t>
      </w:r>
    </w:p>
    <w:p>
      <w:pPr>
        <w:pStyle w:val="P16"/>
        <w:ind w:firstLine="720"/>
        <w:jc w:val="both"/>
        <w:rPr>
          <w:b w:val="0"/>
          <w:i w:val="0"/>
          <w:color w:val="000000"/>
        </w:rPr>
      </w:pPr>
    </w:p>
    <w:p>
      <w:pPr>
        <w:pStyle w:val="P16"/>
        <w:ind w:firstLine="720"/>
        <w:jc w:val="both"/>
        <w:rPr>
          <w:b w:val="0"/>
          <w:i w:val="0"/>
          <w:color w:val="000000"/>
        </w:rPr>
      </w:pPr>
      <w:r>
        <w:rPr>
          <w:b w:val="0"/>
          <w:i w:val="0"/>
          <w:color w:val="000000"/>
        </w:rPr>
        <w:t>При збільшенні або зменшенні швидкості руху автомобіля від швидкості, відповідної мінімальній витраті палива, витрата палива збільшується. Збільшення витрати паливапри зменшенні швидкості руху автомобіля пояснюється тим, що при цьому двигун працює з меншим коефіцієнтом використання потужності двигуна, при цьому К</w:t>
      </w:r>
      <w:r>
        <w:rPr>
          <w:b w:val="0"/>
          <w:i w:val="0"/>
          <w:color w:val="000000"/>
          <w:vertAlign w:val="subscript"/>
        </w:rPr>
        <w:t>И</w:t>
      </w:r>
      <w:r>
        <w:rPr>
          <w:b w:val="0"/>
          <w:i w:val="0"/>
          <w:color w:val="000000"/>
        </w:rPr>
        <w:t xml:space="preserve"> збільшується. Погіршення економічності роботи двигуна виявляється більш істотним, ніж зменшення витрати палива через зменшення потужності, необхідної для руху автомобіля.</w:t>
      </w:r>
    </w:p>
    <w:p>
      <w:pPr>
        <w:pStyle w:val="P16"/>
        <w:ind w:firstLine="720"/>
        <w:jc w:val="both"/>
        <w:rPr>
          <w:b w:val="0"/>
          <w:i w:val="0"/>
          <w:color w:val="000000"/>
        </w:rPr>
      </w:pPr>
      <w:r>
        <w:rPr>
          <w:b w:val="0"/>
          <w:i w:val="0"/>
          <w:color w:val="000000"/>
        </w:rPr>
        <w:t xml:space="preserve">Збільшення витрати паливапри збільшенні швидкості руху автомобіля пояснюється тим, що при цьому збільшується потужність, необхідна для подолання опорів руху, і збільшення витрати палива з цієї причини виявляється значно більшим, ніж його зменшення через підвищення економічності при збільшенні використання потужності двигуна. Потрібно також враховувати, що при отриманні максимальної потужності, вступають в роботу збагачувальні пристрої системи живлення, які збільшують питому витрату палива. </w:t>
      </w:r>
    </w:p>
    <w:p>
      <w:pPr>
        <w:pStyle w:val="P16"/>
        <w:ind w:firstLine="720"/>
        <w:jc w:val="both"/>
        <w:rPr>
          <w:b w:val="0"/>
          <w:i w:val="0"/>
          <w:color w:val="000000"/>
        </w:rPr>
      </w:pPr>
      <w:r>
        <w:rPr>
          <w:b w:val="0"/>
          <w:i w:val="0"/>
          <w:color w:val="000000"/>
        </w:rPr>
        <w:t>Паливно-економічну характеристику можна побудувати за результатами дорожніх випробувань автомобіля або за результатами стендових випробувань двигуна або автомобіля, а також розрахунковим шляхом. Розрахунок паливної економічності виконують у такому порядку:</w:t>
      </w:r>
    </w:p>
    <w:p>
      <w:pPr>
        <w:pStyle w:val="P16"/>
        <w:numPr>
          <w:ilvl w:val="0"/>
          <w:numId w:val="24"/>
        </w:numPr>
        <w:ind w:firstLine="0"/>
        <w:jc w:val="both"/>
        <w:rPr>
          <w:b w:val="0"/>
          <w:i w:val="0"/>
          <w:color w:val="000000"/>
        </w:rPr>
      </w:pPr>
      <w:r>
        <w:rPr>
          <w:b w:val="0"/>
          <w:i w:val="0"/>
          <w:color w:val="000000"/>
        </w:rPr>
        <w:t xml:space="preserve">задаються коефіцієнтом  ψ;</w:t>
      </w:r>
    </w:p>
    <w:p>
      <w:pPr>
        <w:pStyle w:val="P16"/>
        <w:numPr>
          <w:ilvl w:val="0"/>
          <w:numId w:val="24"/>
        </w:numPr>
        <w:ind w:firstLine="0"/>
        <w:jc w:val="both"/>
        <w:rPr>
          <w:b w:val="0"/>
          <w:i w:val="0"/>
          <w:color w:val="000000"/>
        </w:rPr>
      </w:pPr>
      <w:r>
        <w:rPr>
          <w:b w:val="0"/>
          <w:i w:val="0"/>
          <w:color w:val="000000"/>
        </w:rPr>
        <w:t xml:space="preserve">задаються декількома значеннями кутової швидкості обертання колінчастого вала двигуна від   ω</w:t>
      </w:r>
      <w:r>
        <w:rPr>
          <w:b w:val="0"/>
          <w:i w:val="0"/>
          <w:color w:val="000000"/>
          <w:vertAlign w:val="subscript"/>
        </w:rPr>
        <w:t>min</w:t>
      </w:r>
      <w:r>
        <w:rPr>
          <w:b w:val="0"/>
          <w:i w:val="0"/>
          <w:color w:val="000000"/>
        </w:rPr>
        <w:t xml:space="preserve">  до  ω</w:t>
      </w:r>
      <w:r>
        <w:rPr>
          <w:b w:val="0"/>
          <w:i w:val="0"/>
          <w:color w:val="000000"/>
          <w:vertAlign w:val="subscript"/>
        </w:rPr>
        <w:t>max</w:t>
      </w:r>
      <w:r>
        <w:rPr>
          <w:b w:val="0"/>
          <w:i w:val="0"/>
          <w:color w:val="000000"/>
        </w:rPr>
        <w:t xml:space="preserve">  і для кожного з них знаходять значення ефективної потужності;</w:t>
      </w:r>
    </w:p>
    <w:p>
      <w:pPr>
        <w:pStyle w:val="P16"/>
        <w:numPr>
          <w:ilvl w:val="0"/>
          <w:numId w:val="24"/>
        </w:numPr>
        <w:ind w:firstLine="0"/>
        <w:jc w:val="both"/>
        <w:rPr>
          <w:b w:val="0"/>
          <w:i w:val="0"/>
          <w:color w:val="000000"/>
        </w:rPr>
      </w:pPr>
      <w:r>
        <w:rPr>
          <w:b w:val="0"/>
          <w:i w:val="0"/>
          <w:color w:val="000000"/>
        </w:rPr>
        <w:t>визначають значення швидкості, відповідної поточному значенню ω</w:t>
      </w:r>
      <w:r>
        <w:rPr>
          <w:b w:val="0"/>
          <w:i w:val="0"/>
          <w:color w:val="000000"/>
          <w:vertAlign w:val="subscript"/>
        </w:rPr>
        <w:t>е</w:t>
      </w:r>
      <w:r>
        <w:rPr>
          <w:b w:val="0"/>
          <w:i w:val="0"/>
          <w:color w:val="000000"/>
        </w:rPr>
        <w:t>;</w:t>
      </w:r>
    </w:p>
    <w:p>
      <w:pPr>
        <w:pStyle w:val="P16"/>
        <w:numPr>
          <w:ilvl w:val="0"/>
          <w:numId w:val="24"/>
        </w:numPr>
        <w:ind w:firstLine="0"/>
        <w:jc w:val="both"/>
        <w:rPr>
          <w:b w:val="0"/>
          <w:i w:val="0"/>
          <w:color w:val="000000"/>
        </w:rPr>
      </w:pPr>
      <w:r>
        <w:rPr>
          <w:b w:val="0"/>
          <w:i w:val="0"/>
          <w:color w:val="000000"/>
        </w:rPr>
        <w:t xml:space="preserve">визначають потужності  N</w:t>
      </w:r>
      <w:r>
        <w:rPr>
          <w:b w:val="0"/>
          <w:i w:val="0"/>
          <w:color w:val="000000"/>
          <w:vertAlign w:val="subscript"/>
        </w:rPr>
        <w:t xml:space="preserve">K </w:t>
      </w:r>
      <w:r>
        <w:rPr>
          <w:b w:val="0"/>
          <w:i w:val="0"/>
          <w:color w:val="000000"/>
        </w:rPr>
        <w:t xml:space="preserve"> і  N</w:t>
      </w:r>
      <w:r>
        <w:rPr>
          <w:b w:val="0"/>
          <w:i w:val="0"/>
          <w:color w:val="000000"/>
          <w:vertAlign w:val="subscript"/>
        </w:rPr>
        <w:t>B</w:t>
      </w:r>
      <w:r>
        <w:rPr>
          <w:b w:val="0"/>
          <w:i w:val="0"/>
          <w:color w:val="000000"/>
        </w:rPr>
        <w:t xml:space="preserve">  для розрахованих швидкостей руху;</w:t>
      </w:r>
    </w:p>
    <w:p>
      <w:pPr>
        <w:pStyle w:val="P16"/>
        <w:numPr>
          <w:ilvl w:val="0"/>
          <w:numId w:val="24"/>
        </w:numPr>
        <w:ind w:firstLine="0"/>
        <w:jc w:val="both"/>
        <w:rPr>
          <w:b w:val="0"/>
          <w:i w:val="0"/>
          <w:color w:val="000000"/>
        </w:rPr>
      </w:pPr>
      <w:r>
        <w:rPr>
          <w:b w:val="0"/>
          <w:i w:val="0"/>
          <w:color w:val="000000"/>
        </w:rPr>
        <w:t xml:space="preserve">визначають коефіцієнти використання потужності  </w:t>
      </w:r>
      <w:r>
        <w:rPr>
          <w:b w:val="0"/>
          <w:i w:val="0"/>
        </w:rPr>
        <w:t>І</w:t>
      </w:r>
      <w:r>
        <w:rPr>
          <w:b w:val="0"/>
          <w:i w:val="0"/>
          <w:color w:val="000000"/>
        </w:rPr>
        <w:t xml:space="preserve"> і кутової швидкості обертання колінчастого вала ω</w:t>
      </w:r>
      <w:r>
        <w:rPr>
          <w:b w:val="0"/>
          <w:i w:val="0"/>
          <w:color w:val="000000"/>
          <w:vertAlign w:val="subscript"/>
        </w:rPr>
        <w:t xml:space="preserve">е </w:t>
      </w:r>
      <w:r>
        <w:rPr>
          <w:b w:val="0"/>
          <w:i w:val="0"/>
          <w:color w:val="000000"/>
        </w:rPr>
        <w:t>/ ω</w:t>
      </w:r>
      <w:r>
        <w:rPr>
          <w:b w:val="0"/>
          <w:i w:val="0"/>
          <w:color w:val="000000"/>
          <w:vertAlign w:val="subscript"/>
        </w:rPr>
        <w:t>N</w:t>
      </w:r>
      <w:r>
        <w:rPr>
          <w:b w:val="0"/>
          <w:i w:val="0"/>
          <w:color w:val="000000"/>
        </w:rPr>
        <w:t xml:space="preserve"> ;  </w:t>
      </w:r>
    </w:p>
    <w:p>
      <w:pPr>
        <w:pStyle w:val="P16"/>
        <w:numPr>
          <w:ilvl w:val="0"/>
          <w:numId w:val="24"/>
        </w:numPr>
        <w:ind w:firstLine="0"/>
        <w:jc w:val="both"/>
        <w:rPr>
          <w:b w:val="0"/>
          <w:i w:val="0"/>
          <w:color w:val="000000"/>
        </w:rPr>
      </w:pPr>
      <w:r>
        <w:rPr>
          <w:b w:val="0"/>
          <w:i w:val="0"/>
          <w:color w:val="000000"/>
        </w:rPr>
        <w:t xml:space="preserve"> за графіками (рисунок 10.4) або розрахунковим шляхом визначають коефіцієнти  К</w:t>
      </w:r>
      <w:r>
        <w:rPr>
          <w:b w:val="0"/>
          <w:i w:val="0"/>
          <w:color w:val="000000"/>
          <w:vertAlign w:val="subscript"/>
        </w:rPr>
        <w:t>И</w:t>
      </w:r>
      <w:r>
        <w:rPr>
          <w:b w:val="0"/>
          <w:i w:val="0"/>
          <w:color w:val="000000"/>
        </w:rPr>
        <w:t xml:space="preserve">  і  К</w:t>
      </w:r>
      <w:r>
        <w:rPr>
          <w:b w:val="0"/>
          <w:i w:val="0"/>
          <w:color w:val="000000"/>
          <w:vertAlign w:val="subscript"/>
        </w:rPr>
        <w:t>ω</w:t>
      </w:r>
      <w:r>
        <w:rPr>
          <w:b w:val="0"/>
          <w:i w:val="0"/>
          <w:color w:val="000000"/>
        </w:rPr>
        <w:t>;</w:t>
      </w:r>
    </w:p>
    <w:p>
      <w:pPr>
        <w:pStyle w:val="P16"/>
        <w:numPr>
          <w:ilvl w:val="0"/>
          <w:numId w:val="24"/>
        </w:numPr>
        <w:ind w:firstLine="0"/>
        <w:jc w:val="both"/>
        <w:rPr>
          <w:b w:val="0"/>
          <w:i w:val="0"/>
          <w:color w:val="000000"/>
        </w:rPr>
      </w:pPr>
      <w:r>
        <w:rPr>
          <w:b w:val="0"/>
          <w:i w:val="0"/>
          <w:color w:val="000000"/>
        </w:rPr>
        <w:t xml:space="preserve">за формулою   </w:t>
      </w:r>
      <w:r>
        <w:drawing>
          <wp:inline xmlns:wp="http://schemas.openxmlformats.org/drawingml/2006/wordprocessingDrawing">
            <wp:extent cx="2133600" cy="502920"/>
            <wp:docPr id="362" name="Picture 362"/>
            <a:graphic xmlns:a="http://schemas.openxmlformats.org/drawingml/2006/main">
              <a:graphicData uri="http://schemas.openxmlformats.org/drawingml/2006/picture">
                <pic:pic xmlns:pic="http://schemas.openxmlformats.org/drawingml/2006/picture">
                  <pic:nvPicPr>
                    <pic:cNvPr id="362" name="Picture 362"/>
                    <pic:cNvPicPr/>
                  </pic:nvPicPr>
                  <pic:blipFill>
                    <a:blip xmlns:r="http://schemas.openxmlformats.org/officeDocument/2006/relationships" r:embed="Relimage345"/>
                    <a:stretch>
                      <a:fillRect/>
                    </a:stretch>
                  </pic:blipFill>
                  <pic:spPr>
                    <a:xfrm>
                      <a:off x="0" y="0"/>
                      <a:ext cx="2133600" cy="502920"/>
                    </a:xfrm>
                    <a:prstGeom prst="rect"/>
                    <a:solidFill>
                      <a:srgbClr val="FFFFFF"/>
                    </a:solidFill>
                  </pic:spPr>
                </pic:pic>
              </a:graphicData>
            </a:graphic>
          </wp:inline>
        </w:drawing>
      </w:r>
      <w:r>
        <w:rPr>
          <w:b w:val="0"/>
          <w:i w:val="0"/>
          <w:color w:val="000000"/>
        </w:rPr>
        <w:t>визначають шляхову витрату паливапри розрахованих швидкостях і будують графік паливно-економічної характеристики.</w:t>
      </w:r>
    </w:p>
    <w:p>
      <w:pPr>
        <w:pStyle w:val="P16"/>
        <w:ind w:firstLine="0"/>
        <w:jc w:val="both"/>
        <w:rPr>
          <w:color w:val="000000"/>
        </w:rPr>
      </w:pPr>
    </w:p>
    <w:p>
      <w:pPr>
        <w:pStyle w:val="P16"/>
        <w:ind w:firstLine="360"/>
        <w:jc w:val="center"/>
        <w:rPr>
          <w:i w:val="0"/>
          <w:color w:val="000000"/>
        </w:rPr>
      </w:pPr>
      <w:r>
        <w:rPr>
          <w:i w:val="0"/>
          <w:color w:val="000000"/>
        </w:rPr>
        <w:t>19.4 Вплив конструктивних чинників на паливну економічність</w:t>
      </w:r>
    </w:p>
    <w:p>
      <w:pPr>
        <w:pStyle w:val="P16"/>
        <w:ind w:firstLine="360"/>
        <w:rPr>
          <w:i w:val="0"/>
          <w:color w:val="000000"/>
        </w:rPr>
      </w:pPr>
      <w:r>
        <w:rPr>
          <w:i w:val="0"/>
          <w:color w:val="000000"/>
        </w:rPr>
        <w:t xml:space="preserve">          автомобіля</w:t>
      </w:r>
    </w:p>
    <w:p>
      <w:pPr>
        <w:pStyle w:val="P16"/>
        <w:ind w:firstLine="720"/>
        <w:jc w:val="both"/>
        <w:rPr>
          <w:b w:val="0"/>
          <w:i w:val="0"/>
          <w:color w:val="000000"/>
        </w:rPr>
      </w:pPr>
      <w:r>
        <w:rPr>
          <w:b w:val="0"/>
          <w:i w:val="0"/>
          <w:color w:val="000000"/>
        </w:rPr>
        <w:t>Міра вдосконалення конструкції двигуна оцінюється питомою витратою палива. Перевага дизелів по паливній економічності визначається як більш низькими значеннями g</w:t>
      </w:r>
      <w:r>
        <w:rPr>
          <w:b w:val="0"/>
          <w:i w:val="0"/>
          <w:color w:val="000000"/>
          <w:vertAlign w:val="subscript"/>
        </w:rPr>
        <w:t>е min</w:t>
      </w:r>
      <w:r>
        <w:rPr>
          <w:b w:val="0"/>
          <w:i w:val="0"/>
          <w:color w:val="000000"/>
        </w:rPr>
        <w:t xml:space="preserve">,  так і меншою залежністю g</w:t>
      </w:r>
      <w:r>
        <w:rPr>
          <w:b w:val="0"/>
          <w:i w:val="0"/>
          <w:color w:val="000000"/>
          <w:vertAlign w:val="subscript"/>
        </w:rPr>
        <w:t>е</w:t>
      </w:r>
      <w:r>
        <w:rPr>
          <w:b w:val="0"/>
          <w:i w:val="0"/>
          <w:color w:val="000000"/>
        </w:rPr>
        <w:t xml:space="preserve"> = f (І). При зменшенні І від 100 % до 10 % у бензинових  двигунів g</w:t>
      </w:r>
      <w:r>
        <w:rPr>
          <w:b w:val="0"/>
          <w:i w:val="0"/>
          <w:color w:val="000000"/>
          <w:vertAlign w:val="subscript"/>
        </w:rPr>
        <w:t>е</w:t>
      </w:r>
      <w:r>
        <w:rPr>
          <w:b w:val="0"/>
          <w:i w:val="0"/>
          <w:color w:val="000000"/>
        </w:rPr>
        <w:t xml:space="preserve"> збільшується майже в 3 рази, а у дизелів тільки на 30 %.</w:t>
      </w:r>
    </w:p>
    <w:p>
      <w:pPr>
        <w:pStyle w:val="P16"/>
        <w:ind w:firstLine="720"/>
        <w:jc w:val="both"/>
        <w:rPr>
          <w:b w:val="0"/>
          <w:i w:val="0"/>
          <w:color w:val="000000"/>
        </w:rPr>
      </w:pPr>
      <w:r>
        <w:rPr>
          <w:b w:val="0"/>
          <w:i w:val="0"/>
          <w:color w:val="000000"/>
        </w:rPr>
        <w:t>Заміна бензинового двигуна дизельним дозволяє знизити витрату палива на 20…25 % у легкових автомобілів і на 30…40 % у вантажних автомобілів і автобусів. Однак стримуючим чинникомє велика маса, габарити і шумність дизельного двигуна в порівнянні з бензиновим.</w:t>
      </w:r>
    </w:p>
    <w:p>
      <w:pPr>
        <w:pStyle w:val="P16"/>
        <w:ind w:firstLine="720"/>
        <w:jc w:val="both"/>
        <w:rPr>
          <w:b w:val="0"/>
          <w:i w:val="0"/>
          <w:color w:val="000000"/>
        </w:rPr>
      </w:pPr>
      <w:r>
        <w:rPr>
          <w:b w:val="0"/>
          <w:i w:val="0"/>
          <w:color w:val="000000"/>
        </w:rPr>
        <w:t>Паливна економічність бензинових двигунів поліпшується з підвищенням міри стиснення, однак це вимагає застосування бензинів з великим октановим числом.</w:t>
      </w:r>
    </w:p>
    <w:p>
      <w:pPr>
        <w:pStyle w:val="P16"/>
        <w:ind w:firstLine="720"/>
        <w:jc w:val="both"/>
        <w:rPr>
          <w:b w:val="0"/>
          <w:i w:val="0"/>
          <w:color w:val="000000"/>
        </w:rPr>
      </w:pPr>
      <w:r>
        <w:rPr>
          <w:b w:val="0"/>
          <w:i w:val="0"/>
          <w:color w:val="000000"/>
        </w:rPr>
        <w:t>Поліпшується паливна економічність призастосуванні електронної системи запалювання, що дозволяє отримати на свічках запалювання іскру більшої потужності; установці мікропроцесорів для оптимізації регулювання складу суміші і випередження запалювання, впровадженням бензинових двигунів з форкамерно-факельним запалюванням. Зменшення витрати палива досягається використанням систем упорскування бензину, що дозволяє більш рівномірно розподіляти суміш по циліндрах двигуна, а також підвищити міру стиснення при незмінному октановому числі бензину.</w:t>
      </w:r>
    </w:p>
    <w:p>
      <w:pPr>
        <w:pStyle w:val="P16"/>
        <w:ind w:firstLine="720"/>
        <w:jc w:val="both"/>
        <w:rPr>
          <w:b w:val="0"/>
          <w:i w:val="0"/>
          <w:color w:val="000000"/>
        </w:rPr>
      </w:pPr>
      <w:r>
        <w:rPr>
          <w:b w:val="0"/>
          <w:i w:val="0"/>
          <w:color w:val="000000"/>
        </w:rPr>
        <w:t>Застосування наддува з охолоджуванням повітря, що нагнітається, дозволяє зменшити питомі витрати палива на часткових навантаженнях і збільшити економічність до 10 % палива, як у дизелів, так і у бензинових двигунів.</w:t>
      </w:r>
    </w:p>
    <w:p>
      <w:pPr>
        <w:pStyle w:val="P16"/>
        <w:ind w:firstLine="720"/>
        <w:jc w:val="both"/>
        <w:rPr>
          <w:b w:val="0"/>
          <w:i w:val="0"/>
          <w:color w:val="000000"/>
        </w:rPr>
      </w:pPr>
      <w:r>
        <w:rPr>
          <w:b w:val="0"/>
          <w:i w:val="0"/>
          <w:color w:val="000000"/>
        </w:rPr>
        <w:t>Меншають витрати паливапризастосуванні двигунів з відключенням частини циліндрів на холостому ходу і часткових навантаженнях, а також пристроїв для зниження витрат потужності на привід допоміжних агрегатів. Наприклад, автоматичне відключення вентилятора може привести до зменшення витрати палива на 2…3 %.</w:t>
      </w:r>
    </w:p>
    <w:p>
      <w:pPr>
        <w:pStyle w:val="P16"/>
        <w:ind w:firstLine="720"/>
        <w:jc w:val="both"/>
        <w:rPr>
          <w:b w:val="0"/>
          <w:i w:val="0"/>
          <w:color w:val="000000"/>
        </w:rPr>
      </w:pPr>
      <w:r>
        <w:rPr>
          <w:b w:val="0"/>
          <w:i w:val="0"/>
          <w:color w:val="000000"/>
        </w:rPr>
        <w:t>Збільшення питомої потужності двигуна при інших рівних умовах погіршує паливну економічність, оскільки при цьому меншає коефіцієнт використання потужності двигуна.</w:t>
      </w:r>
    </w:p>
    <w:p>
      <w:pPr>
        <w:pStyle w:val="P16"/>
        <w:ind w:firstLine="720"/>
        <w:jc w:val="both"/>
        <w:rPr>
          <w:b w:val="0"/>
          <w:i w:val="0"/>
          <w:color w:val="000000"/>
        </w:rPr>
      </w:pPr>
      <w:r>
        <w:rPr>
          <w:b w:val="0"/>
          <w:i w:val="0"/>
          <w:color w:val="000000"/>
        </w:rPr>
        <w:t xml:space="preserve">Паливна економічність автомобіля істотно залежить від величини передавального числа трансмісії, кількості передач і розподілу передавальних чисел між механізмами трансмісії. Правильний вибір   кількості передач і співвідношення між ними дозволяє максимально пристосувати автомобіль до дорожніх умов і підібрати таку кутову швидкість обертання колінчастого вала, при якій питома витрата буде мінімальною.</w:t>
      </w:r>
    </w:p>
    <w:p>
      <w:pPr>
        <w:pStyle w:val="P16"/>
        <w:ind w:firstLine="720"/>
        <w:jc w:val="both"/>
        <w:rPr>
          <w:b w:val="0"/>
          <w:i w:val="0"/>
          <w:color w:val="000000"/>
        </w:rPr>
      </w:pPr>
      <w:r>
        <w:rPr>
          <w:b w:val="0"/>
          <w:i w:val="0"/>
          <w:color w:val="000000"/>
        </w:rPr>
        <w:t>Питома витрата паливаменшаєпри зменшенні власної ваги автомобіля, оскільки при цьому меншають сили опору коченню, підйому і розгону. Зменшення власної маси можливо при правильному виборі компоновочної схеми; створенні рівноміцних елементів шасі і кузова; широкому застосуванні високоміцних сталей, алюмінію, пластмас, профілів прогресивних форм, тонколистового прокату та ін.</w:t>
      </w:r>
    </w:p>
    <w:p>
      <w:pPr>
        <w:pStyle w:val="P16"/>
        <w:ind w:firstLine="720"/>
        <w:jc w:val="both"/>
        <w:rPr>
          <w:b w:val="0"/>
          <w:i w:val="0"/>
          <w:color w:val="000000"/>
        </w:rPr>
      </w:pPr>
      <w:r>
        <w:rPr>
          <w:b w:val="0"/>
          <w:i w:val="0"/>
          <w:color w:val="000000"/>
        </w:rPr>
        <w:t xml:space="preserve">Значний вплив на паливну економічність мають аеродинамічні властивості автомобіля. На кращих моделях легкових автомобілів коефіцієнт обтічності нижче на 20…25 %, що дозволяє отримати   економію палива до 10 %.</w:t>
      </w:r>
    </w:p>
    <w:p>
      <w:pPr>
        <w:pStyle w:val="P16"/>
        <w:ind w:firstLine="720"/>
        <w:jc w:val="both"/>
        <w:rPr>
          <w:b w:val="0"/>
          <w:i w:val="0"/>
          <w:color w:val="000000"/>
        </w:rPr>
      </w:pPr>
      <w:r>
        <w:rPr>
          <w:b w:val="0"/>
          <w:i w:val="0"/>
          <w:color w:val="000000"/>
        </w:rPr>
        <w:t xml:space="preserve">У вантажних автомобілів і автопоїздів впровадження  комплексу заходів, направлених на поліпшення обтічності, дозволяє отримати економію палива 10…15 %  при швидкостях 15...25 м/с.</w:t>
      </w:r>
    </w:p>
    <w:p>
      <w:pPr>
        <w:pStyle w:val="P16"/>
        <w:ind w:firstLine="720"/>
        <w:jc w:val="both"/>
        <w:rPr>
          <w:b w:val="0"/>
          <w:i w:val="0"/>
          <w:color w:val="000000"/>
        </w:rPr>
      </w:pPr>
      <w:r>
        <w:rPr>
          <w:b w:val="0"/>
          <w:i w:val="0"/>
          <w:color w:val="000000"/>
        </w:rPr>
        <w:t xml:space="preserve">Паливна економічність автомобіля залежить від енергетичних характеристик шин. При зменшенні коефіцієнта опору коченню на 10 % в умовах експлуатації, що найчастіше зустрічаються,  витрата паливаменшає на 2,5…3,5 %. Кращі характеристики мають шини, виготовлені з натурального каучуку з радіальним розташуванням ниток корду.</w:t>
      </w:r>
    </w:p>
    <w:p>
      <w:pPr>
        <w:pStyle w:val="P16"/>
        <w:ind w:firstLine="720"/>
        <w:jc w:val="both"/>
        <w:outlineLvl w:val="0"/>
        <w:rPr>
          <w:b w:val="0"/>
          <w:i w:val="0"/>
          <w:color w:val="000000"/>
        </w:rPr>
      </w:pPr>
      <w:r>
        <w:rPr>
          <w:b w:val="0"/>
          <w:i w:val="0"/>
          <w:color w:val="000000"/>
        </w:rPr>
        <w:t>Вплив експлуатаційних чинників на паливну економічність</w:t>
      </w:r>
    </w:p>
    <w:p>
      <w:pPr>
        <w:pStyle w:val="P16"/>
        <w:ind w:firstLine="720"/>
        <w:jc w:val="both"/>
        <w:rPr>
          <w:b w:val="0"/>
          <w:i w:val="0"/>
          <w:color w:val="000000"/>
        </w:rPr>
      </w:pPr>
      <w:r>
        <w:rPr>
          <w:b w:val="0"/>
          <w:i w:val="0"/>
          <w:color w:val="000000"/>
        </w:rPr>
        <w:t xml:space="preserve">Як видно з  рис. 10.5  витрата паливаменшаєпри збільшенні швидкості від  V</w:t>
      </w:r>
      <w:r>
        <w:rPr>
          <w:b w:val="0"/>
          <w:i w:val="0"/>
          <w:color w:val="000000"/>
          <w:vertAlign w:val="subscript"/>
        </w:rPr>
        <w:t>min</w:t>
      </w:r>
      <w:r>
        <w:rPr>
          <w:b w:val="0"/>
          <w:i w:val="0"/>
          <w:color w:val="000000"/>
        </w:rPr>
        <w:t xml:space="preserve">  до  V</w:t>
      </w:r>
      <w:r>
        <w:rPr>
          <w:b w:val="0"/>
          <w:i w:val="0"/>
          <w:color w:val="000000"/>
          <w:vertAlign w:val="subscript"/>
        </w:rPr>
        <w:t>ек</w:t>
      </w:r>
      <w:r>
        <w:rPr>
          <w:b w:val="0"/>
          <w:i w:val="0"/>
          <w:color w:val="000000"/>
        </w:rPr>
        <w:t xml:space="preserve">  по кривій паливній економічності, а потім істотно зростає. При малих швидкостях значення N</w:t>
      </w:r>
      <w:r>
        <w:rPr>
          <w:b w:val="0"/>
          <w:i w:val="0"/>
          <w:color w:val="000000"/>
          <w:vertAlign w:val="subscript"/>
        </w:rPr>
        <w:t>В</w:t>
      </w:r>
      <w:r>
        <w:rPr>
          <w:b w:val="0"/>
          <w:i w:val="0"/>
          <w:color w:val="000000"/>
        </w:rPr>
        <w:t xml:space="preserve"> невелико і майже не впливає на шляхову витрату. Основний вплив надає зміна витрати  g</w:t>
      </w:r>
      <w:r>
        <w:rPr>
          <w:b w:val="0"/>
          <w:i w:val="0"/>
          <w:color w:val="000000"/>
          <w:vertAlign w:val="subscript"/>
        </w:rPr>
        <w:t>е</w:t>
      </w:r>
      <w:r>
        <w:rPr>
          <w:b w:val="0"/>
          <w:i w:val="0"/>
          <w:color w:val="000000"/>
        </w:rPr>
        <w:t xml:space="preserve">, що пов'язано із зміною коефіцієнта  И. Зниження витрати палива із збільшенням швидкості від V</w:t>
      </w:r>
      <w:r>
        <w:rPr>
          <w:b w:val="0"/>
          <w:i w:val="0"/>
          <w:color w:val="000000"/>
          <w:vertAlign w:val="subscript"/>
        </w:rPr>
        <w:t>min</w:t>
      </w:r>
      <w:r>
        <w:rPr>
          <w:b w:val="0"/>
          <w:i w:val="0"/>
          <w:color w:val="000000"/>
        </w:rPr>
        <w:t xml:space="preserve"> пояснюється зростанням міри використання потужності двигуна. При збільшенні швидкості більше за V</w:t>
      </w:r>
      <w:r>
        <w:rPr>
          <w:b w:val="0"/>
          <w:i w:val="0"/>
          <w:color w:val="000000"/>
          <w:vertAlign w:val="subscript"/>
        </w:rPr>
        <w:t>опт</w:t>
      </w:r>
      <w:r>
        <w:rPr>
          <w:b w:val="0"/>
          <w:i w:val="0"/>
          <w:color w:val="000000"/>
        </w:rPr>
        <w:t xml:space="preserve">  зниження g</w:t>
      </w:r>
      <w:r>
        <w:rPr>
          <w:b w:val="0"/>
          <w:i w:val="0"/>
          <w:color w:val="000000"/>
          <w:vertAlign w:val="subscript"/>
        </w:rPr>
        <w:t>е</w:t>
      </w:r>
      <w:r>
        <w:rPr>
          <w:b w:val="0"/>
          <w:i w:val="0"/>
          <w:color w:val="000000"/>
        </w:rPr>
        <w:t xml:space="preserve"> впливає меншим чином,  ніж збільшення N</w:t>
      </w:r>
      <w:r>
        <w:rPr>
          <w:b w:val="0"/>
          <w:i w:val="0"/>
          <w:color w:val="000000"/>
          <w:vertAlign w:val="subscript"/>
        </w:rPr>
        <w:t>В</w:t>
      </w:r>
      <w:r>
        <w:rPr>
          <w:b w:val="0"/>
          <w:i w:val="0"/>
          <w:color w:val="000000"/>
        </w:rPr>
        <w:t xml:space="preserve">  і N</w:t>
      </w:r>
      <w:r>
        <w:rPr>
          <w:b w:val="0"/>
          <w:i w:val="0"/>
          <w:color w:val="000000"/>
          <w:vertAlign w:val="subscript"/>
        </w:rPr>
        <w:t>К</w:t>
      </w:r>
      <w:r>
        <w:rPr>
          <w:b w:val="0"/>
          <w:i w:val="0"/>
          <w:color w:val="000000"/>
        </w:rPr>
        <w:t>.Значення швидкості V</w:t>
      </w:r>
      <w:r>
        <w:rPr>
          <w:b w:val="0"/>
          <w:i w:val="0"/>
          <w:color w:val="000000"/>
          <w:vertAlign w:val="subscript"/>
        </w:rPr>
        <w:t>опт</w:t>
      </w:r>
      <w:r>
        <w:rPr>
          <w:b w:val="0"/>
          <w:i w:val="0"/>
          <w:color w:val="000000"/>
        </w:rPr>
        <w:t xml:space="preserve"> звичайно невеликі і становлять 7…8 м/с   для вантажних  і  10…12 м/с  для легкових автомобілів.</w:t>
      </w:r>
    </w:p>
    <w:p>
      <w:pPr>
        <w:pStyle w:val="P16"/>
        <w:ind w:firstLine="720"/>
        <w:jc w:val="both"/>
        <w:rPr>
          <w:b w:val="0"/>
          <w:i w:val="0"/>
          <w:color w:val="000000"/>
        </w:rPr>
      </w:pPr>
      <w:r>
        <w:rPr>
          <w:b w:val="0"/>
          <w:i w:val="0"/>
          <w:color w:val="000000"/>
        </w:rPr>
        <w:t>Витрата паливапри незмінних умовах руху залежить від того, на якій передачі відбувається рух. З передач, що є, вибирають ту, на якій g</w:t>
      </w:r>
      <w:r>
        <w:rPr>
          <w:b w:val="0"/>
          <w:i w:val="0"/>
          <w:color w:val="000000"/>
          <w:vertAlign w:val="subscript"/>
        </w:rPr>
        <w:t>П</w:t>
      </w:r>
      <w:r>
        <w:rPr>
          <w:b w:val="0"/>
          <w:i w:val="0"/>
          <w:color w:val="000000"/>
        </w:rPr>
        <w:t xml:space="preserve">найменший. У більшості випадків це вища передача, яка забезпечує використання потужності двигуна  на  80…90 %.</w:t>
      </w:r>
    </w:p>
    <w:p>
      <w:pPr>
        <w:pStyle w:val="P16"/>
        <w:ind w:firstLine="720"/>
        <w:jc w:val="both"/>
        <w:rPr>
          <w:b w:val="0"/>
          <w:i w:val="0"/>
          <w:color w:val="000000"/>
        </w:rPr>
      </w:pPr>
      <w:r>
        <w:rPr>
          <w:noProof w:val="1"/>
        </w:rPr>
        <w:drawing>
          <wp:anchor xmlns:wp="http://schemas.openxmlformats.org/drawingml/2006/wordprocessingDrawing" simplePos="0" allowOverlap="0" behindDoc="0" layoutInCell="0" locked="0" relativeHeight="27" distL="114300" distR="114300">
            <wp:simplePos x="0" y="0"/>
            <wp:positionH relativeFrom="column">
              <wp:posOffset>1842770</wp:posOffset>
            </wp:positionH>
            <wp:positionV relativeFrom="paragraph">
              <wp:posOffset>1016635</wp:posOffset>
            </wp:positionV>
            <wp:extent cx="2238375" cy="1838325"/>
            <wp:wrapTopAndBottom/>
            <wp:docPr id="363" name="_x0000_s1054"/>
            <a:graphic xmlns:a="http://schemas.openxmlformats.org/drawingml/2006/main">
              <a:graphicData uri="http://schemas.openxmlformats.org/drawingml/2006/picture">
                <pic:pic xmlns:pic="http://schemas.openxmlformats.org/drawingml/2006/picture">
                  <pic:nvPicPr>
                    <pic:cNvPr id="363" name="Picture 363"/>
                    <pic:cNvPicPr/>
                  </pic:nvPicPr>
                  <pic:blipFill>
                    <a:blip xmlns:r="http://schemas.openxmlformats.org/officeDocument/2006/relationships" r:embed="Relimage346"/>
                    <a:stretch>
                      <a:fillRect/>
                    </a:stretch>
                  </pic:blipFill>
                  <pic:spPr>
                    <a:xfrm>
                      <a:off x="0" y="0"/>
                      <a:ext cx="2238375" cy="1838325"/>
                    </a:xfrm>
                    <a:prstGeom prst="rect"/>
                    <a:solidFill>
                      <a:srgbClr val="FFFFFF"/>
                    </a:solidFill>
                  </pic:spPr>
                </pic:pic>
              </a:graphicData>
            </a:graphic>
          </wp:anchor>
        </w:drawing>
      </w:r>
      <w:r>
        <w:rPr>
          <w:b w:val="0"/>
          <w:i w:val="0"/>
          <w:color w:val="000000"/>
        </w:rPr>
        <w:t xml:space="preserve">Витрата палива залежить від характеру розгону автомобіля. На рисунку 10.6  наведений графік зміни витрати палива при різних прискореннях  і постійному опору руху. Економія палива досягається внаслідок використання рівномірних розгонів, наприклад,  для вантажних автомобілів з  j = 1 м/с</w:t>
      </w:r>
      <w:r>
        <w:rPr>
          <w:b w:val="0"/>
          <w:i w:val="0"/>
          <w:color w:val="000000"/>
          <w:vertAlign w:val="superscript"/>
        </w:rPr>
        <w:t>2</w:t>
      </w:r>
      <w:r>
        <w:rPr>
          <w:b w:val="0"/>
          <w:i w:val="0"/>
          <w:color w:val="000000"/>
        </w:rPr>
        <w:t>.</w:t>
      </w:r>
    </w:p>
    <w:p>
      <w:pPr>
        <w:pStyle w:val="P16"/>
        <w:ind w:firstLine="720"/>
        <w:jc w:val="center"/>
        <w:outlineLvl w:val="0"/>
        <w:rPr>
          <w:b w:val="0"/>
          <w:i w:val="0"/>
          <w:color w:val="000000"/>
        </w:rPr>
      </w:pPr>
      <w:r>
        <w:rPr>
          <w:b w:val="0"/>
          <w:i w:val="0"/>
          <w:color w:val="000000"/>
        </w:rPr>
        <w:t xml:space="preserve">Рисунок 10.6 -  Графік витрати палива  при різних прискореннях</w:t>
      </w:r>
    </w:p>
    <w:p>
      <w:pPr>
        <w:pStyle w:val="P16"/>
        <w:ind w:firstLine="720"/>
        <w:jc w:val="both"/>
        <w:rPr>
          <w:b w:val="0"/>
          <w:i w:val="0"/>
          <w:color w:val="000000"/>
        </w:rPr>
      </w:pPr>
    </w:p>
    <w:p>
      <w:pPr>
        <w:pStyle w:val="P16"/>
        <w:ind w:firstLine="720"/>
        <w:jc w:val="both"/>
        <w:rPr>
          <w:b w:val="0"/>
          <w:i w:val="0"/>
          <w:color w:val="000000"/>
        </w:rPr>
      </w:pPr>
      <w:r>
        <w:rPr>
          <w:b w:val="0"/>
          <w:i w:val="0"/>
          <w:color w:val="000000"/>
        </w:rPr>
        <w:t xml:space="preserve">Істотний  вплив на витрату паливанадає стиль водіння автомобіля. При водінні потрібно  можливо більше використовувати кінетичну і потенційну енергію, як можливо рідше використовувати гальмування, раціонально використовувати накат. Виконання цих рекомендацій дозволяє отримати економію палива  до 25 %.</w:t>
      </w:r>
    </w:p>
    <w:p>
      <w:pPr>
        <w:pStyle w:val="P16"/>
        <w:tabs>
          <w:tab w:val="left" w:pos="870" w:leader="none"/>
        </w:tabs>
        <w:ind w:firstLine="360"/>
        <w:jc w:val="both"/>
        <w:rPr>
          <w:b w:val="0"/>
          <w:i w:val="0"/>
          <w:color w:val="000000"/>
        </w:rPr>
      </w:pPr>
      <w:r>
        <w:rPr>
          <w:b w:val="0"/>
          <w:i w:val="0"/>
          <w:color w:val="000000"/>
        </w:rPr>
        <w:t xml:space="preserve">Великий вплив на витрату паливанадає технічний стан автомобіля. Питома вага несправностей і неправильного  регулювання, що приводять до перевитрати  палива, розподіляється таким чином: система живлення –30 %;  система запалювання – 26 %;  інші системи і механізми двигуна – 28 %;</w:t>
      </w:r>
    </w:p>
    <w:p>
      <w:pPr>
        <w:pStyle w:val="P16"/>
        <w:ind w:firstLine="0"/>
        <w:jc w:val="both"/>
        <w:rPr>
          <w:b w:val="0"/>
          <w:i w:val="0"/>
          <w:color w:val="000000"/>
        </w:rPr>
      </w:pPr>
      <w:r>
        <w:rPr>
          <w:b w:val="0"/>
          <w:i w:val="0"/>
          <w:color w:val="000000"/>
        </w:rPr>
        <w:t xml:space="preserve">агрегати трансмісії  – 16%. Збільшення шляхової витрати може бути слідством різних порушень роботи системи живлення і запалювання; регулювання зазорів клапанного механізму і фаз газорозподілення; зношення циліндрів і кілець; утворення нагару на стінках камер згоряння,  днищах поршнів; несправності системи охолоджування і мастильної системи; застосуванняпалива з низьким октановим числом. Сили опору руху збільшуються також при зниженні тиску повітря в шинах, порушенні кутівустановки  керованих коліс, порушенні регулювання зчеплення і гальмових механізмів.</w:t>
      </w:r>
    </w:p>
    <w:p>
      <w:pPr>
        <w:pStyle w:val="P16"/>
        <w:ind w:firstLine="720"/>
        <w:jc w:val="both"/>
        <w:rPr>
          <w:i w:val="0"/>
          <w:color w:val="000000"/>
        </w:rPr>
      </w:pPr>
    </w:p>
    <w:p>
      <w:pPr>
        <w:pStyle w:val="P16"/>
        <w:ind w:firstLine="0"/>
        <w:jc w:val="center"/>
        <w:outlineLvl w:val="0"/>
        <w:rPr>
          <w:i w:val="0"/>
          <w:color w:val="000000"/>
        </w:rPr>
      </w:pPr>
      <w:r>
        <w:rPr>
          <w:i w:val="0"/>
          <w:color w:val="000000"/>
        </w:rPr>
        <w:t>Питання для самоперевірки</w:t>
      </w:r>
    </w:p>
    <w:p>
      <w:pPr>
        <w:pStyle w:val="P16"/>
        <w:ind w:firstLine="0"/>
        <w:jc w:val="both"/>
        <w:rPr>
          <w:b w:val="0"/>
          <w:i w:val="0"/>
          <w:color w:val="000000"/>
        </w:rPr>
      </w:pPr>
      <w:r>
        <w:rPr>
          <w:b w:val="0"/>
          <w:i w:val="0"/>
          <w:color w:val="000000"/>
        </w:rPr>
        <w:t xml:space="preserve">1  Чим оцінюється  паливна економічність автомобіля.</w:t>
      </w:r>
    </w:p>
    <w:p>
      <w:pPr>
        <w:pStyle w:val="P16"/>
        <w:ind w:firstLine="0"/>
        <w:jc w:val="both"/>
        <w:rPr>
          <w:b w:val="0"/>
          <w:i w:val="0"/>
          <w:color w:val="000000"/>
        </w:rPr>
      </w:pPr>
      <w:r>
        <w:rPr>
          <w:b w:val="0"/>
          <w:i w:val="0"/>
          <w:color w:val="000000"/>
        </w:rPr>
        <w:t xml:space="preserve">2  Методи оцінки паливної економічності.</w:t>
      </w:r>
    </w:p>
    <w:p>
      <w:pPr>
        <w:pStyle w:val="P16"/>
        <w:ind w:firstLine="0"/>
        <w:jc w:val="both"/>
        <w:rPr>
          <w:b w:val="0"/>
          <w:i w:val="0"/>
          <w:color w:val="000000"/>
        </w:rPr>
      </w:pPr>
      <w:r>
        <w:rPr>
          <w:b w:val="0"/>
          <w:i w:val="0"/>
          <w:color w:val="000000"/>
        </w:rPr>
        <w:t xml:space="preserve">3  Рівняння витрати палива.</w:t>
      </w:r>
    </w:p>
    <w:p>
      <w:pPr>
        <w:pStyle w:val="P16"/>
        <w:ind w:firstLine="0"/>
        <w:jc w:val="both"/>
        <w:rPr>
          <w:b w:val="0"/>
          <w:i w:val="0"/>
          <w:color w:val="000000"/>
        </w:rPr>
      </w:pPr>
      <w:r>
        <w:rPr>
          <w:b w:val="0"/>
          <w:i w:val="0"/>
          <w:color w:val="000000"/>
        </w:rPr>
        <w:t xml:space="preserve">4  Визначення  паливно-економічної характеристики.</w:t>
      </w:r>
    </w:p>
    <w:p>
      <w:pPr>
        <w:pStyle w:val="P16"/>
        <w:ind w:firstLine="0"/>
        <w:jc w:val="both"/>
        <w:rPr>
          <w:b w:val="0"/>
          <w:i w:val="0"/>
          <w:color w:val="000000"/>
        </w:rPr>
      </w:pPr>
      <w:r>
        <w:rPr>
          <w:b w:val="0"/>
          <w:i w:val="0"/>
          <w:color w:val="000000"/>
        </w:rPr>
        <w:t xml:space="preserve">5  Вплив конструктивних чинників на паливну економічність автомобіля.</w:t>
      </w:r>
    </w:p>
    <w:p>
      <w:pPr>
        <w:pStyle w:val="P16"/>
        <w:ind w:firstLine="0"/>
        <w:jc w:val="both"/>
        <w:rPr>
          <w:b w:val="0"/>
          <w:i w:val="0"/>
          <w:color w:val="000000"/>
        </w:rPr>
      </w:pPr>
      <w:r>
        <w:rPr>
          <w:b w:val="0"/>
          <w:i w:val="0"/>
          <w:color w:val="000000"/>
        </w:rPr>
        <w:t xml:space="preserve">6  Вплив експлуатаційних чинників  на  паливну економічність автомобіля.</w:t>
      </w:r>
    </w:p>
    <w:p>
      <w:pPr>
        <w:rPr>
          <w:rFonts w:ascii="Times New Roman" w:hAnsi="Times New Roman"/>
          <w:sz w:val="28"/>
        </w:rPr>
      </w:pPr>
    </w:p>
    <w:p>
      <w:pPr>
        <w:pStyle w:val="P16"/>
        <w:ind w:firstLine="0"/>
        <w:jc w:val="center"/>
        <w:outlineLvl w:val="0"/>
        <w:rPr>
          <w:i w:val="0"/>
          <w:color w:val="000000"/>
        </w:rPr>
      </w:pPr>
      <w:r>
        <w:rPr>
          <w:i w:val="0"/>
          <w:color w:val="000000"/>
        </w:rPr>
        <w:t>Лекція 11 Нормування витрати палива</w:t>
      </w:r>
    </w:p>
    <w:p>
      <w:pPr>
        <w:pStyle w:val="P16"/>
        <w:ind w:firstLine="0"/>
        <w:rPr>
          <w:i w:val="0"/>
          <w:color w:val="000000"/>
        </w:rPr>
      </w:pPr>
    </w:p>
    <w:p>
      <w:pPr>
        <w:pStyle w:val="P16"/>
        <w:ind w:firstLine="720"/>
        <w:jc w:val="both"/>
        <w:outlineLvl w:val="0"/>
        <w:rPr>
          <w:i w:val="0"/>
          <w:color w:val="000000"/>
        </w:rPr>
      </w:pPr>
      <w:r>
        <w:rPr>
          <w:i w:val="0"/>
          <w:color w:val="000000"/>
        </w:rPr>
        <w:t>11.1 Поняття про норми витрати палива</w:t>
      </w:r>
    </w:p>
    <w:p>
      <w:pPr>
        <w:pStyle w:val="P16"/>
        <w:ind w:firstLine="720"/>
        <w:jc w:val="both"/>
        <w:rPr>
          <w:b w:val="0"/>
          <w:i w:val="0"/>
          <w:color w:val="000000"/>
        </w:rPr>
      </w:pPr>
      <w:r>
        <w:rPr>
          <w:b w:val="0"/>
          <w:i w:val="0"/>
          <w:color w:val="000000"/>
        </w:rPr>
        <w:t>Рівняння витрати палива зручне для аналіза впливу окремих чинників на витрату палива, але є складним для нормування витрати палива, крімтого, не враховує впливу багатьох експлуатаційних чинників на витрату палива.</w:t>
      </w:r>
    </w:p>
    <w:p>
      <w:pPr>
        <w:pStyle w:val="P16"/>
        <w:ind w:firstLine="720"/>
        <w:jc w:val="both"/>
        <w:rPr>
          <w:b w:val="0"/>
          <w:i w:val="0"/>
          <w:color w:val="000000"/>
        </w:rPr>
      </w:pPr>
      <w:r>
        <w:rPr>
          <w:b w:val="0"/>
          <w:i w:val="0"/>
          <w:color w:val="000000"/>
        </w:rPr>
        <w:t xml:space="preserve">При  проведенні теоретичних і експериментальних робіт встановлено, що шляхову витрату палива можна виразити рівнянням</w:t>
      </w:r>
    </w:p>
    <w:p>
      <w:pPr>
        <w:pStyle w:val="P16"/>
        <w:ind w:firstLine="360"/>
        <w:jc w:val="center"/>
        <w:rPr>
          <w:b w:val="0"/>
          <w:i w:val="0"/>
          <w:color w:val="000000"/>
        </w:rPr>
      </w:pPr>
      <w:r>
        <w:rPr>
          <w:b w:val="0"/>
          <w:i w:val="0"/>
          <w:color w:val="000000"/>
        </w:rPr>
        <w:t xml:space="preserve">               g</w:t>
      </w:r>
      <w:r>
        <w:rPr>
          <w:b w:val="0"/>
          <w:i w:val="0"/>
          <w:color w:val="000000"/>
          <w:vertAlign w:val="subscript"/>
        </w:rPr>
        <w:t>П</w:t>
      </w:r>
      <w:r>
        <w:rPr>
          <w:b w:val="0"/>
          <w:i w:val="0"/>
          <w:color w:val="000000"/>
        </w:rPr>
        <w:t xml:space="preserve">  = А</w:t>
      </w:r>
      <w:r>
        <w:rPr>
          <w:b w:val="0"/>
          <w:i w:val="0"/>
          <w:color w:val="000000"/>
          <w:vertAlign w:val="subscript"/>
        </w:rPr>
        <w:t>Т</w:t>
      </w:r>
      <w:r>
        <w:rPr>
          <w:b w:val="0"/>
          <w:i w:val="0"/>
          <w:color w:val="000000"/>
        </w:rPr>
        <w:t xml:space="preserve"> +В</w:t>
      </w:r>
      <w:r>
        <w:rPr>
          <w:b w:val="0"/>
          <w:i w:val="0"/>
          <w:color w:val="000000"/>
          <w:vertAlign w:val="subscript"/>
        </w:rPr>
        <w:t>Т</w:t>
      </w:r>
      <w:r>
        <w:rPr>
          <w:b w:val="0"/>
          <w:i w:val="0"/>
          <w:color w:val="000000"/>
        </w:rPr>
        <w:t xml:space="preserve"> (Р</w:t>
      </w:r>
      <w:r>
        <w:rPr>
          <w:b w:val="0"/>
          <w:i w:val="0"/>
          <w:color w:val="000000"/>
          <w:vertAlign w:val="subscript"/>
        </w:rPr>
        <w:t>Д</w:t>
      </w:r>
      <w:r>
        <w:rPr>
          <w:b w:val="0"/>
          <w:i w:val="0"/>
          <w:color w:val="000000"/>
        </w:rPr>
        <w:t xml:space="preserve"> + Р</w:t>
      </w:r>
      <w:r>
        <w:rPr>
          <w:b w:val="0"/>
          <w:i w:val="0"/>
          <w:color w:val="000000"/>
          <w:vertAlign w:val="subscript"/>
        </w:rPr>
        <w:t>В</w:t>
      </w:r>
      <w:r>
        <w:rPr>
          <w:b w:val="0"/>
          <w:i w:val="0"/>
          <w:color w:val="000000"/>
        </w:rPr>
        <w:t xml:space="preserve">),                             (11.1)</w:t>
      </w:r>
    </w:p>
    <w:p>
      <w:pPr>
        <w:pStyle w:val="P16"/>
        <w:ind w:firstLine="0"/>
        <w:jc w:val="both"/>
        <w:rPr>
          <w:b w:val="0"/>
          <w:i w:val="0"/>
          <w:color w:val="000000"/>
        </w:rPr>
      </w:pPr>
      <w:r>
        <w:rPr>
          <w:b w:val="0"/>
          <w:i w:val="0"/>
          <w:color w:val="000000"/>
        </w:rPr>
        <w:t xml:space="preserve">де   А</w:t>
      </w:r>
      <w:r>
        <w:rPr>
          <w:b w:val="0"/>
          <w:i w:val="0"/>
          <w:color w:val="000000"/>
          <w:vertAlign w:val="subscript"/>
        </w:rPr>
        <w:t>Т</w:t>
      </w:r>
      <w:r>
        <w:rPr>
          <w:b w:val="0"/>
          <w:i w:val="0"/>
          <w:color w:val="000000"/>
        </w:rPr>
        <w:t xml:space="preserve">  – витрата палива, викликана внутрішніми (тепловими і механічними) втратами енергії в двигуні, л;</w:t>
      </w:r>
    </w:p>
    <w:p>
      <w:pPr>
        <w:pStyle w:val="P16"/>
        <w:ind w:firstLine="360"/>
        <w:jc w:val="both"/>
        <w:rPr>
          <w:b w:val="0"/>
          <w:i w:val="0"/>
          <w:color w:val="000000"/>
        </w:rPr>
      </w:pPr>
      <w:r>
        <w:rPr>
          <w:b w:val="0"/>
          <w:i w:val="0"/>
          <w:color w:val="000000"/>
        </w:rPr>
        <w:t xml:space="preserve">  В</w:t>
      </w:r>
      <w:r>
        <w:rPr>
          <w:b w:val="0"/>
          <w:i w:val="0"/>
          <w:color w:val="000000"/>
          <w:vertAlign w:val="subscript"/>
        </w:rPr>
        <w:t>Т</w:t>
      </w:r>
      <w:r>
        <w:rPr>
          <w:b w:val="0"/>
          <w:i w:val="0"/>
          <w:color w:val="000000"/>
        </w:rPr>
        <w:t xml:space="preserve"> – приріст витрати палива, відповідний сумарній силі опору руху, рівній 1Н, в л;</w:t>
      </w:r>
    </w:p>
    <w:p>
      <w:pPr>
        <w:pStyle w:val="P16"/>
        <w:ind w:firstLine="720"/>
        <w:jc w:val="both"/>
        <w:rPr>
          <w:b w:val="0"/>
          <w:i w:val="0"/>
          <w:color w:val="000000"/>
        </w:rPr>
      </w:pPr>
      <w:r>
        <w:rPr>
          <w:b w:val="0"/>
          <w:i w:val="0"/>
          <w:color w:val="000000"/>
        </w:rPr>
        <w:t>Сила опору дороги</w:t>
      </w:r>
    </w:p>
    <w:p>
      <w:pPr>
        <w:pStyle w:val="P16"/>
        <w:ind w:firstLine="360"/>
        <w:jc w:val="center"/>
        <w:rPr>
          <w:b w:val="0"/>
          <w:i w:val="0"/>
          <w:color w:val="000000"/>
        </w:rPr>
      </w:pPr>
      <w:r>
        <w:rPr>
          <w:b w:val="0"/>
          <w:i w:val="0"/>
          <w:color w:val="000000"/>
        </w:rPr>
        <w:t xml:space="preserve">             P</w:t>
      </w:r>
      <w:r>
        <w:rPr>
          <w:b w:val="0"/>
          <w:i w:val="0"/>
          <w:color w:val="000000"/>
          <w:vertAlign w:val="subscript"/>
        </w:rPr>
        <w:t>Д</w:t>
      </w:r>
      <w:r>
        <w:rPr>
          <w:b w:val="0"/>
          <w:i w:val="0"/>
          <w:color w:val="000000"/>
        </w:rPr>
        <w:t xml:space="preserve">  =  G</w:t>
      </w:r>
      <w:r>
        <w:rPr>
          <w:b w:val="0"/>
          <w:i w:val="0"/>
          <w:color w:val="000000"/>
          <w:vertAlign w:val="subscript"/>
        </w:rPr>
        <w:t>а</w:t>
      </w:r>
      <w:r>
        <w:rPr>
          <w:b w:val="0"/>
          <w:i w:val="0"/>
          <w:color w:val="000000"/>
        </w:rPr>
        <w:t xml:space="preserve"> · ψ  =  ψ(G</w:t>
      </w:r>
      <w:r>
        <w:rPr>
          <w:b w:val="0"/>
          <w:i w:val="0"/>
          <w:color w:val="000000"/>
          <w:vertAlign w:val="subscript"/>
        </w:rPr>
        <w:t>о</w:t>
      </w:r>
      <w:r>
        <w:rPr>
          <w:b w:val="0"/>
          <w:i w:val="0"/>
          <w:color w:val="000000"/>
        </w:rPr>
        <w:t xml:space="preserve"> + G</w:t>
      </w:r>
      <w:r>
        <w:rPr>
          <w:b w:val="0"/>
          <w:i w:val="0"/>
          <w:color w:val="000000"/>
          <w:vertAlign w:val="subscript"/>
        </w:rPr>
        <w:t>ван</w:t>
      </w:r>
      <w:r>
        <w:rPr>
          <w:b w:val="0"/>
          <w:i w:val="0"/>
          <w:color w:val="000000"/>
        </w:rPr>
        <w:t xml:space="preserve">),                      (11.2)</w:t>
      </w:r>
    </w:p>
    <w:p>
      <w:pPr>
        <w:pStyle w:val="P16"/>
        <w:ind w:firstLine="0"/>
        <w:jc w:val="both"/>
        <w:rPr>
          <w:b w:val="0"/>
          <w:i w:val="0"/>
          <w:color w:val="000000"/>
        </w:rPr>
      </w:pPr>
      <w:r>
        <w:rPr>
          <w:b w:val="0"/>
          <w:i w:val="0"/>
          <w:color w:val="000000"/>
        </w:rPr>
        <w:t xml:space="preserve">де      G</w:t>
      </w:r>
      <w:r>
        <w:rPr>
          <w:b w:val="0"/>
          <w:i w:val="0"/>
          <w:color w:val="000000"/>
          <w:vertAlign w:val="subscript"/>
        </w:rPr>
        <w:t>ван</w:t>
      </w:r>
      <w:r>
        <w:rPr>
          <w:b w:val="0"/>
          <w:i w:val="0"/>
          <w:color w:val="000000"/>
        </w:rPr>
        <w:t xml:space="preserve">  –  вага корисного вантажу в Н.</w:t>
      </w:r>
    </w:p>
    <w:p>
      <w:pPr>
        <w:pStyle w:val="P16"/>
        <w:ind w:firstLine="720"/>
        <w:jc w:val="both"/>
        <w:rPr>
          <w:b w:val="0"/>
          <w:i w:val="0"/>
          <w:color w:val="000000"/>
        </w:rPr>
      </w:pPr>
      <w:r>
        <w:rPr>
          <w:b w:val="0"/>
          <w:i w:val="0"/>
          <w:color w:val="000000"/>
        </w:rPr>
        <w:t xml:space="preserve">З урахуванням  цього  </w:t>
      </w:r>
    </w:p>
    <w:p>
      <w:pPr>
        <w:pStyle w:val="P16"/>
        <w:ind w:firstLine="720"/>
        <w:rPr>
          <w:b w:val="0"/>
          <w:i w:val="0"/>
          <w:color w:val="000000"/>
        </w:rPr>
      </w:pPr>
      <w:r>
        <w:rPr>
          <w:b w:val="0"/>
          <w:i w:val="0"/>
          <w:color w:val="000000"/>
        </w:rPr>
        <w:t xml:space="preserve">          g</w:t>
      </w:r>
      <w:r>
        <w:rPr>
          <w:b w:val="0"/>
          <w:i w:val="0"/>
          <w:color w:val="000000"/>
          <w:vertAlign w:val="subscript"/>
        </w:rPr>
        <w:t>П</w:t>
      </w:r>
      <w:r>
        <w:rPr>
          <w:b w:val="0"/>
          <w:i w:val="0"/>
          <w:color w:val="000000"/>
        </w:rPr>
        <w:t xml:space="preserve">   =[А</w:t>
      </w:r>
      <w:r>
        <w:rPr>
          <w:b w:val="0"/>
          <w:i w:val="0"/>
          <w:color w:val="000000"/>
          <w:vertAlign w:val="subscript"/>
        </w:rPr>
        <w:t>T</w:t>
      </w:r>
      <w:r>
        <w:rPr>
          <w:b w:val="0"/>
          <w:i w:val="0"/>
          <w:color w:val="000000"/>
        </w:rPr>
        <w:t xml:space="preserve"> + В</w:t>
      </w:r>
      <w:r>
        <w:rPr>
          <w:b w:val="0"/>
          <w:i w:val="0"/>
          <w:color w:val="000000"/>
          <w:vertAlign w:val="subscript"/>
        </w:rPr>
        <w:t>T</w:t>
      </w:r>
      <w:r>
        <w:rPr>
          <w:b w:val="0"/>
          <w:i w:val="0"/>
          <w:color w:val="000000"/>
        </w:rPr>
        <w:t xml:space="preserve"> (ψ  · G</w:t>
      </w:r>
      <w:r>
        <w:rPr>
          <w:b w:val="0"/>
          <w:i w:val="0"/>
          <w:color w:val="000000"/>
          <w:vertAlign w:val="subscript"/>
        </w:rPr>
        <w:t xml:space="preserve">о </w:t>
      </w:r>
      <w:r>
        <w:rPr>
          <w:b w:val="0"/>
          <w:i w:val="0"/>
          <w:color w:val="000000"/>
        </w:rPr>
        <w:t>+ Р</w:t>
      </w:r>
      <w:r>
        <w:rPr>
          <w:b w:val="0"/>
          <w:i w:val="0"/>
          <w:color w:val="000000"/>
          <w:vertAlign w:val="subscript"/>
        </w:rPr>
        <w:t>В</w:t>
      </w:r>
      <w:r>
        <w:rPr>
          <w:b w:val="0"/>
          <w:i w:val="0"/>
          <w:color w:val="000000"/>
        </w:rPr>
        <w:t>)] + В</w:t>
      </w:r>
      <w:r>
        <w:rPr>
          <w:b w:val="0"/>
          <w:i w:val="0"/>
          <w:color w:val="000000"/>
          <w:vertAlign w:val="subscript"/>
        </w:rPr>
        <w:t>Т</w:t>
      </w:r>
      <w:r>
        <w:rPr>
          <w:b w:val="0"/>
          <w:i w:val="0"/>
          <w:color w:val="000000"/>
        </w:rPr>
        <w:t xml:space="preserve">  · ψ  · G</w:t>
      </w:r>
      <w:r>
        <w:rPr>
          <w:b w:val="0"/>
          <w:i w:val="0"/>
          <w:color w:val="000000"/>
          <w:vertAlign w:val="subscript"/>
        </w:rPr>
        <w:t>ван</w:t>
      </w:r>
      <w:r>
        <w:rPr>
          <w:b w:val="0"/>
          <w:i w:val="0"/>
          <w:color w:val="000000"/>
        </w:rPr>
        <w:t xml:space="preserve">.             (11.3)</w:t>
      </w:r>
    </w:p>
    <w:p>
      <w:pPr>
        <w:pStyle w:val="P16"/>
        <w:ind w:firstLine="720"/>
        <w:jc w:val="both"/>
        <w:rPr>
          <w:b w:val="0"/>
          <w:i w:val="0"/>
          <w:color w:val="000000"/>
        </w:rPr>
      </w:pPr>
      <w:r>
        <w:rPr>
          <w:b w:val="0"/>
          <w:i w:val="0"/>
          <w:color w:val="000000"/>
        </w:rPr>
        <w:t>Аналіз цього рівняння показує, що витрату палива можна розглядати як величину, що складається з двох частин, одназ яких представляє постійні витрати, пов'язані з втратою енергії в двигуні і витрати на пересування автомобіля (вираження в прямокутних дужках), а інша – витрати палива, необхідні для переміщення вантажу, тобто для виконання транспортної роботи. Помноживши обидві частини рівняння (14.3) на величину пробігу S в км і розділивши їх на 100 отримаємо формулу для визначення витрати палива в л на 100 км за нормами</w:t>
      </w:r>
    </w:p>
    <w:p>
      <w:pPr>
        <w:pStyle w:val="P16"/>
        <w:ind w:firstLine="360"/>
        <w:jc w:val="center"/>
        <w:rPr>
          <w:b w:val="0"/>
          <w:i w:val="0"/>
        </w:rPr>
      </w:pPr>
      <w:r>
        <w:rPr>
          <w:b w:val="0"/>
          <w:i w:val="0"/>
        </w:rPr>
        <w:t>Q</w:t>
      </w:r>
      <w:r>
        <w:rPr>
          <w:b w:val="0"/>
          <w:i w:val="0"/>
          <w:vertAlign w:val="subscript"/>
        </w:rPr>
        <w:t>S</w:t>
      </w:r>
      <w:r>
        <w:rPr>
          <w:b w:val="0"/>
          <w:i w:val="0"/>
        </w:rPr>
        <w:t>= H</w:t>
      </w:r>
      <w:r>
        <w:rPr>
          <w:b w:val="0"/>
          <w:i w:val="0"/>
          <w:vertAlign w:val="subscript"/>
        </w:rPr>
        <w:t>S</w:t>
      </w:r>
      <w:r>
        <w:drawing>
          <wp:inline xmlns:wp="http://schemas.openxmlformats.org/drawingml/2006/wordprocessingDrawing">
            <wp:extent cx="1144905" cy="504190"/>
            <wp:docPr id="364" name="Picture 364"/>
            <a:graphic xmlns:a="http://schemas.openxmlformats.org/drawingml/2006/main">
              <a:graphicData uri="http://schemas.openxmlformats.org/drawingml/2006/picture">
                <pic:pic xmlns:pic="http://schemas.openxmlformats.org/drawingml/2006/picture">
                  <pic:nvPicPr>
                    <pic:cNvPr id="364" name="Picture 364"/>
                    <pic:cNvPicPr/>
                  </pic:nvPicPr>
                  <pic:blipFill>
                    <a:blip xmlns:r="http://schemas.openxmlformats.org/officeDocument/2006/relationships" r:embed="Relimage347"/>
                    <a:stretch>
                      <a:fillRect/>
                    </a:stretch>
                  </pic:blipFill>
                  <pic:spPr>
                    <a:xfrm>
                      <a:off x="0" y="0"/>
                      <a:ext cx="1144905" cy="504190"/>
                    </a:xfrm>
                    <a:prstGeom prst="rect"/>
                    <a:solidFill>
                      <a:srgbClr val="FFFFFF"/>
                    </a:solidFill>
                  </pic:spPr>
                </pic:pic>
              </a:graphicData>
            </a:graphic>
          </wp:inline>
        </w:drawing>
      </w:r>
      <w:r>
        <w:rPr>
          <w:b w:val="0"/>
          <w:i w:val="0"/>
        </w:rPr>
        <w:t xml:space="preserve">,                         (11.4)</w:t>
      </w:r>
    </w:p>
    <w:p>
      <w:pPr>
        <w:pStyle w:val="P16"/>
        <w:ind w:firstLine="0"/>
        <w:jc w:val="both"/>
        <w:rPr>
          <w:b w:val="0"/>
          <w:i w:val="0"/>
          <w:color w:val="000000"/>
        </w:rPr>
      </w:pPr>
      <w:r>
        <w:rPr>
          <w:b w:val="0"/>
          <w:i w:val="0"/>
          <w:color w:val="000000"/>
        </w:rPr>
        <w:t xml:space="preserve">де   </w:t>
      </w:r>
      <w:r>
        <w:rPr>
          <w:b w:val="0"/>
          <w:i w:val="0"/>
        </w:rPr>
        <w:t>Н</w:t>
      </w:r>
      <w:r>
        <w:rPr>
          <w:b w:val="0"/>
          <w:i w:val="0"/>
          <w:vertAlign w:val="subscript"/>
        </w:rPr>
        <w:t>S</w:t>
      </w:r>
      <w:r>
        <w:rPr>
          <w:b w:val="0"/>
          <w:i w:val="0"/>
        </w:rPr>
        <w:t xml:space="preserve"> = А</w:t>
      </w:r>
      <w:r>
        <w:rPr>
          <w:b w:val="0"/>
          <w:i w:val="0"/>
          <w:vertAlign w:val="subscript"/>
        </w:rPr>
        <w:t xml:space="preserve">Т </w:t>
      </w:r>
      <w:r>
        <w:rPr>
          <w:b w:val="0"/>
          <w:i w:val="0"/>
        </w:rPr>
        <w:t>+ В</w:t>
      </w:r>
      <w:r>
        <w:rPr>
          <w:b w:val="0"/>
          <w:i w:val="0"/>
          <w:vertAlign w:val="subscript"/>
        </w:rPr>
        <w:t xml:space="preserve">Т </w:t>
      </w:r>
      <w:r>
        <w:rPr>
          <w:b w:val="0"/>
          <w:i w:val="0"/>
        </w:rPr>
        <w:t>(ψ · G</w:t>
      </w:r>
      <w:r>
        <w:rPr>
          <w:b w:val="0"/>
          <w:i w:val="0"/>
          <w:vertAlign w:val="subscript"/>
        </w:rPr>
        <w:t xml:space="preserve">о </w:t>
      </w:r>
      <w:r>
        <w:rPr>
          <w:b w:val="0"/>
          <w:i w:val="0"/>
        </w:rPr>
        <w:t>+ Р</w:t>
      </w:r>
      <w:r>
        <w:rPr>
          <w:b w:val="0"/>
          <w:i w:val="0"/>
          <w:vertAlign w:val="subscript"/>
        </w:rPr>
        <w:t>В</w:t>
      </w:r>
      <w:r>
        <w:rPr>
          <w:b w:val="0"/>
          <w:i w:val="0"/>
        </w:rPr>
        <w:t>) –</w:t>
      </w:r>
      <w:r>
        <w:rPr>
          <w:b w:val="0"/>
          <w:i w:val="0"/>
          <w:color w:val="000000"/>
        </w:rPr>
        <w:t xml:space="preserve"> норма витрати палива на пересування автомобіля і внутрішні втрати в двигуні;</w:t>
      </w:r>
    </w:p>
    <w:p>
      <w:pPr>
        <w:pStyle w:val="P16"/>
        <w:ind w:firstLine="720"/>
        <w:jc w:val="both"/>
        <w:rPr>
          <w:b w:val="0"/>
          <w:i w:val="0"/>
          <w:color w:val="000000"/>
        </w:rPr>
      </w:pPr>
      <w:r>
        <w:rPr>
          <w:b w:val="0"/>
          <w:i w:val="0"/>
          <w:color w:val="000000"/>
        </w:rPr>
        <w:t>Н</w:t>
      </w:r>
      <w:r>
        <w:rPr>
          <w:b w:val="0"/>
          <w:i w:val="0"/>
          <w:color w:val="000000"/>
          <w:vertAlign w:val="subscript"/>
        </w:rPr>
        <w:t>W</w:t>
      </w:r>
      <w:r>
        <w:rPr>
          <w:b w:val="0"/>
          <w:i w:val="0"/>
          <w:color w:val="000000"/>
        </w:rPr>
        <w:t xml:space="preserve"> = В</w:t>
      </w:r>
      <w:r>
        <w:rPr>
          <w:b w:val="0"/>
          <w:i w:val="0"/>
          <w:color w:val="000000"/>
          <w:vertAlign w:val="subscript"/>
        </w:rPr>
        <w:t xml:space="preserve">Т </w:t>
      </w:r>
      <w:r>
        <w:rPr>
          <w:b w:val="0"/>
          <w:i w:val="0"/>
        </w:rPr>
        <w:t xml:space="preserve">· ψ · </w:t>
      </w:r>
      <w:r>
        <w:rPr>
          <w:b w:val="0"/>
          <w:i w:val="0"/>
          <w:color w:val="000000"/>
        </w:rPr>
        <w:t>G</w:t>
      </w:r>
      <w:r>
        <w:rPr>
          <w:b w:val="0"/>
          <w:i w:val="0"/>
          <w:color w:val="000000"/>
          <w:vertAlign w:val="subscript"/>
        </w:rPr>
        <w:t>ван</w:t>
      </w:r>
      <w:r>
        <w:rPr>
          <w:b w:val="0"/>
          <w:i w:val="0"/>
          <w:color w:val="000000"/>
        </w:rPr>
        <w:t xml:space="preserve"> – норма витрати палива на одиницю транспортної роботи.</w:t>
      </w:r>
    </w:p>
    <w:p>
      <w:pPr>
        <w:pStyle w:val="P16"/>
        <w:ind w:firstLine="720"/>
        <w:jc w:val="both"/>
        <w:rPr>
          <w:b w:val="0"/>
          <w:i w:val="0"/>
          <w:color w:val="000000"/>
        </w:rPr>
      </w:pPr>
      <w:r>
        <w:rPr>
          <w:b w:val="0"/>
          <w:i w:val="0"/>
          <w:color w:val="000000"/>
        </w:rPr>
        <w:t xml:space="preserve">В експлуатаційних умовах витрата паливавикликається також перебуванням автомобіля в пунктах завантаження і розвантаження, на яких автомобіль маневрує, часто рухаючись заднім ходом, а також простоює певний час під завантаженням і розвантаженням. Маневрування автомобіля, а також прогрівання двигуна після стоянки під завантаженням пов'язано з додатковою витратою палива. Для врахування цієї витрати в рівняння витрати палива вводиться третій член, пропорційний числу поїздок автомобіля </w:t>
      </w:r>
    </w:p>
    <w:p>
      <w:pPr>
        <w:pStyle w:val="P16"/>
        <w:ind w:firstLine="360"/>
        <w:jc w:val="center"/>
        <w:rPr>
          <w:b w:val="0"/>
          <w:i w:val="0"/>
        </w:rPr>
      </w:pPr>
      <w:r>
        <w:rPr>
          <w:b w:val="0"/>
          <w:i w:val="0"/>
        </w:rPr>
        <w:t>Q</w:t>
      </w:r>
      <w:r>
        <w:rPr>
          <w:b w:val="0"/>
          <w:i w:val="0"/>
          <w:vertAlign w:val="subscript"/>
        </w:rPr>
        <w:t>S</w:t>
      </w:r>
      <w:r>
        <w:rPr>
          <w:b w:val="0"/>
          <w:i w:val="0"/>
        </w:rPr>
        <w:t>= H</w:t>
      </w:r>
      <w:r>
        <w:rPr>
          <w:b w:val="0"/>
          <w:i w:val="0"/>
          <w:vertAlign w:val="subscript"/>
        </w:rPr>
        <w:t>S</w:t>
      </w:r>
      <w:r>
        <w:drawing>
          <wp:inline xmlns:wp="http://schemas.openxmlformats.org/drawingml/2006/wordprocessingDrawing">
            <wp:extent cx="1144905" cy="504190"/>
            <wp:docPr id="365" name="Picture 365"/>
            <a:graphic xmlns:a="http://schemas.openxmlformats.org/drawingml/2006/main">
              <a:graphicData uri="http://schemas.openxmlformats.org/drawingml/2006/picture">
                <pic:pic xmlns:pic="http://schemas.openxmlformats.org/drawingml/2006/picture">
                  <pic:nvPicPr>
                    <pic:cNvPr id="365" name="Picture 365"/>
                    <pic:cNvPicPr/>
                  </pic:nvPicPr>
                  <pic:blipFill>
                    <a:blip xmlns:r="http://schemas.openxmlformats.org/officeDocument/2006/relationships" r:embed="Relimage347"/>
                    <a:stretch>
                      <a:fillRect/>
                    </a:stretch>
                  </pic:blipFill>
                  <pic:spPr>
                    <a:xfrm>
                      <a:off x="0" y="0"/>
                      <a:ext cx="1144905" cy="504190"/>
                    </a:xfrm>
                    <a:prstGeom prst="rect"/>
                    <a:solidFill>
                      <a:srgbClr val="FFFFFF"/>
                    </a:solidFill>
                  </pic:spPr>
                </pic:pic>
              </a:graphicData>
            </a:graphic>
          </wp:inline>
        </w:drawing>
      </w:r>
      <w:r>
        <w:rPr>
          <w:b w:val="0"/>
          <w:i w:val="0"/>
          <w:color w:val="000000"/>
        </w:rPr>
        <w:t xml:space="preserve">+  H</w:t>
      </w:r>
      <w:r>
        <w:rPr>
          <w:b w:val="0"/>
          <w:i w:val="0"/>
          <w:color w:val="000000"/>
          <w:vertAlign w:val="subscript"/>
        </w:rPr>
        <w:t>e</w:t>
      </w:r>
      <w:r>
        <w:rPr>
          <w:b w:val="0"/>
          <w:i w:val="0"/>
        </w:rPr>
        <w:t xml:space="preserve">· </w:t>
      </w:r>
      <w:r>
        <w:rPr>
          <w:b w:val="0"/>
          <w:i w:val="0"/>
          <w:color w:val="000000"/>
        </w:rPr>
        <w:t>Z</w:t>
      </w:r>
      <w:r>
        <w:rPr>
          <w:b w:val="0"/>
          <w:i w:val="0"/>
          <w:color w:val="000000"/>
          <w:vertAlign w:val="subscript"/>
        </w:rPr>
        <w:t>e</w:t>
      </w:r>
      <w:r>
        <w:rPr>
          <w:b w:val="0"/>
          <w:i w:val="0"/>
        </w:rPr>
        <w:t xml:space="preserve">,                  (11.5)</w:t>
      </w:r>
    </w:p>
    <w:p>
      <w:pPr>
        <w:pStyle w:val="P16"/>
        <w:ind w:firstLine="0"/>
        <w:jc w:val="both"/>
        <w:rPr>
          <w:b w:val="0"/>
          <w:i w:val="0"/>
          <w:color w:val="000000"/>
        </w:rPr>
      </w:pPr>
      <w:r>
        <w:rPr>
          <w:b w:val="0"/>
          <w:i w:val="0"/>
          <w:color w:val="000000"/>
        </w:rPr>
        <w:t xml:space="preserve">де     Н</w:t>
      </w:r>
      <w:r>
        <w:rPr>
          <w:b w:val="0"/>
          <w:i w:val="0"/>
          <w:color w:val="000000"/>
          <w:vertAlign w:val="subscript"/>
        </w:rPr>
        <w:t>е</w:t>
      </w:r>
      <w:r>
        <w:rPr>
          <w:b w:val="0"/>
          <w:i w:val="0"/>
          <w:color w:val="000000"/>
        </w:rPr>
        <w:t xml:space="preserve">  –  норма витрати палива на одну поїздку, л;</w:t>
      </w:r>
    </w:p>
    <w:p>
      <w:pPr>
        <w:pStyle w:val="P16"/>
        <w:ind w:firstLine="720"/>
        <w:jc w:val="both"/>
        <w:rPr>
          <w:b w:val="0"/>
          <w:i w:val="0"/>
          <w:color w:val="000000"/>
        </w:rPr>
      </w:pPr>
      <w:r>
        <w:rPr>
          <w:b w:val="0"/>
          <w:i w:val="0"/>
          <w:color w:val="000000"/>
        </w:rPr>
        <w:t>Z</w:t>
      </w:r>
      <w:r>
        <w:rPr>
          <w:b w:val="0"/>
          <w:i w:val="0"/>
          <w:color w:val="000000"/>
          <w:vertAlign w:val="subscript"/>
        </w:rPr>
        <w:t>e</w:t>
      </w:r>
      <w:r>
        <w:rPr>
          <w:b w:val="0"/>
          <w:i w:val="0"/>
          <w:color w:val="000000"/>
        </w:rPr>
        <w:t xml:space="preserve">  –  кількість поїздок.</w:t>
      </w:r>
    </w:p>
    <w:p>
      <w:pPr>
        <w:pStyle w:val="P16"/>
        <w:ind w:firstLine="360"/>
        <w:jc w:val="both"/>
        <w:rPr>
          <w:b w:val="0"/>
          <w:i w:val="0"/>
          <w:color w:val="000000"/>
        </w:rPr>
      </w:pPr>
    </w:p>
    <w:p>
      <w:pPr>
        <w:pStyle w:val="P16"/>
        <w:ind w:firstLine="720"/>
        <w:jc w:val="both"/>
        <w:rPr>
          <w:i w:val="0"/>
          <w:color w:val="000000"/>
        </w:rPr>
      </w:pPr>
      <w:r>
        <w:rPr>
          <w:i w:val="0"/>
          <w:color w:val="000000"/>
        </w:rPr>
        <w:t>11.4 Нормування витрати палива для різних типів рухомого складу</w:t>
      </w:r>
    </w:p>
    <w:p>
      <w:pPr>
        <w:pStyle w:val="P16"/>
        <w:ind w:firstLine="720"/>
        <w:jc w:val="both"/>
        <w:rPr>
          <w:i w:val="0"/>
          <w:color w:val="000000"/>
        </w:rPr>
      </w:pPr>
    </w:p>
    <w:p>
      <w:pPr>
        <w:pStyle w:val="P16"/>
        <w:ind w:firstLine="720"/>
        <w:jc w:val="both"/>
        <w:rPr>
          <w:b w:val="0"/>
          <w:i w:val="0"/>
          <w:color w:val="000000"/>
        </w:rPr>
      </w:pPr>
      <w:r>
        <w:rPr>
          <w:b w:val="0"/>
          <w:i w:val="0"/>
          <w:color w:val="000000"/>
        </w:rPr>
        <w:t xml:space="preserve">Базова лінійна норма  H</w:t>
      </w:r>
      <w:r>
        <w:rPr>
          <w:b w:val="0"/>
          <w:i w:val="0"/>
          <w:color w:val="000000"/>
          <w:vertAlign w:val="subscript"/>
        </w:rPr>
        <w:t>S</w:t>
      </w:r>
      <w:r>
        <w:rPr>
          <w:b w:val="0"/>
          <w:i w:val="0"/>
          <w:color w:val="000000"/>
        </w:rPr>
        <w:t xml:space="preserve">  встановлюється:</w:t>
      </w:r>
    </w:p>
    <w:p>
      <w:pPr>
        <w:pStyle w:val="P16"/>
        <w:numPr>
          <w:ilvl w:val="0"/>
          <w:numId w:val="25"/>
        </w:numPr>
        <w:tabs>
          <w:tab w:val="left" w:pos="720" w:leader="none"/>
        </w:tabs>
        <w:ind w:left="77"/>
        <w:jc w:val="both"/>
        <w:rPr>
          <w:b w:val="0"/>
          <w:i w:val="0"/>
          <w:color w:val="000000"/>
        </w:rPr>
      </w:pPr>
      <w:r>
        <w:rPr>
          <w:b w:val="0"/>
          <w:i w:val="0"/>
          <w:color w:val="000000"/>
        </w:rPr>
        <w:t xml:space="preserve">для вантажних автомобілів   у  спорядженому стані; </w:t>
      </w:r>
    </w:p>
    <w:p>
      <w:pPr>
        <w:pStyle w:val="P16"/>
        <w:numPr>
          <w:ilvl w:val="0"/>
          <w:numId w:val="25"/>
        </w:numPr>
        <w:tabs>
          <w:tab w:val="left" w:pos="720" w:leader="none"/>
        </w:tabs>
        <w:ind w:left="77"/>
        <w:jc w:val="both"/>
        <w:rPr>
          <w:b w:val="0"/>
          <w:i w:val="0"/>
          <w:color w:val="000000"/>
        </w:rPr>
      </w:pPr>
      <w:r>
        <w:rPr>
          <w:b w:val="0"/>
          <w:i w:val="0"/>
          <w:color w:val="000000"/>
        </w:rPr>
        <w:t xml:space="preserve">для легкових автомобілів і  автобусів, для яких повна маса не більше  3,5 т,  а також для самоскидів  з  половинним навантаженням;</w:t>
      </w:r>
    </w:p>
    <w:p>
      <w:pPr>
        <w:pStyle w:val="P16"/>
        <w:numPr>
          <w:ilvl w:val="0"/>
          <w:numId w:val="25"/>
        </w:numPr>
        <w:tabs>
          <w:tab w:val="left" w:pos="720" w:leader="none"/>
        </w:tabs>
        <w:ind w:left="77"/>
        <w:jc w:val="both"/>
        <w:rPr>
          <w:b w:val="0"/>
          <w:i w:val="0"/>
          <w:color w:val="000000"/>
        </w:rPr>
      </w:pPr>
      <w:r>
        <w:rPr>
          <w:b w:val="0"/>
          <w:i w:val="0"/>
          <w:color w:val="000000"/>
        </w:rPr>
        <w:t xml:space="preserve">для автобусів, повна маса яких більше 3,5 т,   з повним навантаженням;</w:t>
      </w:r>
    </w:p>
    <w:p>
      <w:pPr>
        <w:pStyle w:val="P16"/>
        <w:numPr>
          <w:ilvl w:val="0"/>
          <w:numId w:val="25"/>
        </w:numPr>
        <w:tabs>
          <w:tab w:val="left" w:pos="720" w:leader="none"/>
        </w:tabs>
        <w:ind w:left="77"/>
        <w:jc w:val="both"/>
        <w:rPr>
          <w:b w:val="0"/>
          <w:i w:val="0"/>
          <w:color w:val="000000"/>
        </w:rPr>
      </w:pPr>
      <w:r>
        <w:rPr>
          <w:b w:val="0"/>
          <w:i w:val="0"/>
          <w:color w:val="000000"/>
        </w:rPr>
        <w:t>для вантажопасажирських автомобілів у спорядженому стані з половинним навантаженням.</w:t>
      </w:r>
    </w:p>
    <w:p>
      <w:pPr>
        <w:pStyle w:val="P16"/>
        <w:ind w:firstLine="720"/>
        <w:jc w:val="both"/>
        <w:rPr>
          <w:b w:val="0"/>
          <w:i w:val="0"/>
          <w:color w:val="000000"/>
        </w:rPr>
      </w:pPr>
      <w:r>
        <w:rPr>
          <w:i w:val="0"/>
          <w:color w:val="000000"/>
        </w:rPr>
        <w:t>Для легкових автомобілів і автобусів</w:t>
      </w:r>
      <w:r>
        <w:rPr>
          <w:b w:val="0"/>
          <w:i w:val="0"/>
          <w:color w:val="000000"/>
        </w:rPr>
        <w:t xml:space="preserve"> норма витрати палива розраховується за  формулою</w:t>
      </w:r>
    </w:p>
    <w:p>
      <w:pPr>
        <w:pStyle w:val="P16"/>
        <w:ind w:firstLine="360"/>
        <w:jc w:val="center"/>
        <w:rPr>
          <w:b w:val="0"/>
          <w:i w:val="0"/>
          <w:color w:val="000000"/>
        </w:rPr>
      </w:pPr>
      <w:r>
        <w:rPr>
          <w:b w:val="0"/>
          <w:i w:val="0"/>
          <w:color w:val="000000"/>
        </w:rPr>
        <w:t xml:space="preserve">           Q</w:t>
      </w:r>
      <w:r>
        <w:rPr>
          <w:b w:val="0"/>
          <w:i w:val="0"/>
          <w:color w:val="000000"/>
          <w:vertAlign w:val="subscript"/>
        </w:rPr>
        <w:t>H</w:t>
      </w:r>
      <w:r>
        <w:rPr>
          <w:b w:val="0"/>
          <w:i w:val="0"/>
          <w:color w:val="000000"/>
        </w:rPr>
        <w:t xml:space="preserve"> = 0,01H</w:t>
      </w:r>
      <w:r>
        <w:rPr>
          <w:b w:val="0"/>
          <w:i w:val="0"/>
          <w:color w:val="000000"/>
          <w:vertAlign w:val="subscript"/>
        </w:rPr>
        <w:t>S</w:t>
      </w:r>
      <w:r>
        <w:rPr>
          <w:b w:val="0"/>
          <w:i w:val="0"/>
          <w:color w:val="000000"/>
        </w:rPr>
        <w:t xml:space="preserve"> · S(1+ 0,01K</w:t>
      </w:r>
      <w:r>
        <w:rPr>
          <w:b w:val="0"/>
          <w:i w:val="0"/>
          <w:color w:val="000000"/>
          <w:vertAlign w:val="subscript"/>
        </w:rPr>
        <w:t>Σ</w:t>
      </w:r>
      <w:r>
        <w:rPr>
          <w:b w:val="0"/>
          <w:i w:val="0"/>
          <w:color w:val="000000"/>
        </w:rPr>
        <w:t xml:space="preserve">),                         (11.6)</w:t>
      </w:r>
    </w:p>
    <w:p>
      <w:pPr>
        <w:pStyle w:val="P16"/>
        <w:ind w:firstLine="0"/>
        <w:jc w:val="both"/>
        <w:rPr>
          <w:b w:val="0"/>
          <w:i w:val="0"/>
          <w:color w:val="000000"/>
        </w:rPr>
      </w:pPr>
      <w:r>
        <w:rPr>
          <w:b w:val="0"/>
          <w:i w:val="0"/>
          <w:color w:val="000000"/>
        </w:rPr>
        <w:t xml:space="preserve">де    Q</w:t>
      </w:r>
      <w:r>
        <w:rPr>
          <w:b w:val="0"/>
          <w:i w:val="0"/>
          <w:color w:val="000000"/>
          <w:vertAlign w:val="subscript"/>
        </w:rPr>
        <w:t>H</w:t>
      </w:r>
      <w:r>
        <w:rPr>
          <w:b w:val="0"/>
          <w:i w:val="0"/>
          <w:color w:val="000000"/>
        </w:rPr>
        <w:t xml:space="preserve">  –  нормативна витрата палива, л (м</w:t>
      </w:r>
      <w:r>
        <w:rPr>
          <w:b w:val="0"/>
          <w:i w:val="0"/>
          <w:color w:val="000000"/>
          <w:vertAlign w:val="superscript"/>
        </w:rPr>
        <w:t>3</w:t>
      </w:r>
      <w:r>
        <w:rPr>
          <w:b w:val="0"/>
          <w:i w:val="0"/>
          <w:color w:val="000000"/>
        </w:rPr>
        <w:t>);</w:t>
      </w:r>
    </w:p>
    <w:p>
      <w:pPr>
        <w:pStyle w:val="P16"/>
        <w:ind w:firstLine="360"/>
        <w:jc w:val="both"/>
        <w:rPr>
          <w:b w:val="0"/>
          <w:i w:val="0"/>
          <w:color w:val="000000"/>
        </w:rPr>
      </w:pPr>
      <w:r>
        <w:rPr>
          <w:b w:val="0"/>
          <w:i w:val="0"/>
          <w:color w:val="000000"/>
        </w:rPr>
        <w:t xml:space="preserve">    H</w:t>
      </w:r>
      <w:r>
        <w:rPr>
          <w:b w:val="0"/>
          <w:i w:val="0"/>
          <w:color w:val="000000"/>
          <w:vertAlign w:val="subscript"/>
        </w:rPr>
        <w:t>S</w:t>
      </w:r>
      <w:r>
        <w:rPr>
          <w:b w:val="0"/>
          <w:i w:val="0"/>
          <w:color w:val="000000"/>
        </w:rPr>
        <w:t xml:space="preserve">  –  базова лінійна норма витрати палива, л/100км (м</w:t>
      </w:r>
      <w:r>
        <w:rPr>
          <w:b w:val="0"/>
          <w:i w:val="0"/>
          <w:color w:val="000000"/>
          <w:vertAlign w:val="superscript"/>
        </w:rPr>
        <w:t>3</w:t>
      </w:r>
      <w:r>
        <w:rPr>
          <w:b w:val="0"/>
          <w:i w:val="0"/>
          <w:color w:val="000000"/>
        </w:rPr>
        <w:t>/100км);</w:t>
      </w:r>
    </w:p>
    <w:p>
      <w:pPr>
        <w:pStyle w:val="P16"/>
        <w:ind w:firstLine="720"/>
        <w:jc w:val="both"/>
        <w:rPr>
          <w:b w:val="0"/>
          <w:i w:val="0"/>
          <w:color w:val="000000"/>
        </w:rPr>
      </w:pPr>
      <w:r>
        <w:rPr>
          <w:b w:val="0"/>
          <w:i w:val="0"/>
          <w:color w:val="000000"/>
        </w:rPr>
        <w:t xml:space="preserve">S   –   пробіг автомобіля, км;</w:t>
      </w:r>
    </w:p>
    <w:p>
      <w:pPr>
        <w:pStyle w:val="P16"/>
        <w:ind w:firstLine="720"/>
        <w:jc w:val="both"/>
        <w:rPr>
          <w:b w:val="0"/>
          <w:i w:val="0"/>
          <w:color w:val="000000"/>
        </w:rPr>
      </w:pPr>
      <w:r>
        <w:rPr>
          <w:b w:val="0"/>
          <w:i w:val="0"/>
          <w:color w:val="000000"/>
        </w:rPr>
        <w:t>K</w:t>
      </w:r>
      <w:r>
        <w:rPr>
          <w:b w:val="0"/>
          <w:i w:val="0"/>
          <w:color w:val="000000"/>
          <w:vertAlign w:val="subscript"/>
        </w:rPr>
        <w:t>Σ</w:t>
      </w:r>
      <w:r>
        <w:rPr>
          <w:b w:val="0"/>
          <w:i w:val="0"/>
          <w:color w:val="000000"/>
        </w:rPr>
        <w:t xml:space="preserve"> – сумарний коректуючий коефіцієнт, %, що враховує температуру навколишнього середовища, роботу в гірській місцевості, на дорогах зі складним планом, у важких дорожніх   умовах та ін.</w:t>
      </w:r>
    </w:p>
    <w:p>
      <w:pPr>
        <w:pStyle w:val="P16"/>
        <w:ind w:firstLine="720"/>
        <w:jc w:val="both"/>
        <w:rPr>
          <w:b w:val="0"/>
          <w:i w:val="0"/>
          <w:color w:val="000000"/>
        </w:rPr>
      </w:pPr>
      <w:r>
        <w:rPr>
          <w:i w:val="0"/>
          <w:color w:val="000000"/>
        </w:rPr>
        <w:t>Для бортових вантажних автомобілів і сідельних тягачів</w:t>
      </w:r>
      <w:r>
        <w:rPr>
          <w:b w:val="0"/>
          <w:i w:val="0"/>
          <w:color w:val="000000"/>
        </w:rPr>
        <w:t xml:space="preserve"> у складі автопоїздів, автомобілів-фургонів і вантажопасажирських автомобілів, робота яких враховується в тоно-кілометрах, норми витрати палива розраховуються за формулою</w:t>
      </w:r>
    </w:p>
    <w:p>
      <w:pPr>
        <w:pStyle w:val="P16"/>
        <w:ind w:firstLine="360"/>
        <w:jc w:val="center"/>
        <w:rPr>
          <w:b w:val="0"/>
          <w:i w:val="0"/>
          <w:color w:val="000000"/>
        </w:rPr>
      </w:pPr>
      <w:r>
        <w:rPr>
          <w:b w:val="0"/>
          <w:i w:val="0"/>
          <w:color w:val="000000"/>
        </w:rPr>
        <w:t xml:space="preserve">  Qн = 0,01(H</w:t>
      </w:r>
      <w:r>
        <w:rPr>
          <w:b w:val="0"/>
          <w:i w:val="0"/>
          <w:color w:val="000000"/>
          <w:vertAlign w:val="subscript"/>
        </w:rPr>
        <w:t>Saп</w:t>
      </w:r>
      <w:r>
        <w:rPr>
          <w:b w:val="0"/>
          <w:i w:val="0"/>
          <w:color w:val="000000"/>
        </w:rPr>
        <w:t xml:space="preserve"> · S + H</w:t>
      </w:r>
      <w:r>
        <w:rPr>
          <w:b w:val="0"/>
          <w:i w:val="0"/>
          <w:color w:val="000000"/>
          <w:vertAlign w:val="subscript"/>
        </w:rPr>
        <w:t>W</w:t>
      </w:r>
      <w:r>
        <w:rPr>
          <w:b w:val="0"/>
          <w:i w:val="0"/>
          <w:color w:val="000000"/>
        </w:rPr>
        <w:t xml:space="preserve"> · W) · (1 + 0,01 K</w:t>
      </w:r>
      <w:r>
        <w:rPr>
          <w:b w:val="0"/>
          <w:i w:val="0"/>
          <w:color w:val="000000"/>
          <w:vertAlign w:val="subscript"/>
        </w:rPr>
        <w:t>Σ</w:t>
      </w:r>
      <w:r>
        <w:rPr>
          <w:b w:val="0"/>
          <w:i w:val="0"/>
          <w:color w:val="000000"/>
        </w:rPr>
        <w:t xml:space="preserve">),             (11.7)</w:t>
      </w:r>
    </w:p>
    <w:p>
      <w:pPr>
        <w:pStyle w:val="P16"/>
        <w:ind w:firstLine="0"/>
        <w:jc w:val="both"/>
        <w:rPr>
          <w:b w:val="0"/>
          <w:i w:val="0"/>
          <w:color w:val="000000"/>
        </w:rPr>
      </w:pPr>
      <w:r>
        <w:rPr>
          <w:b w:val="0"/>
          <w:i w:val="0"/>
          <w:color w:val="000000"/>
        </w:rPr>
        <w:t xml:space="preserve">де    H</w:t>
      </w:r>
      <w:r>
        <w:rPr>
          <w:b w:val="0"/>
          <w:i w:val="0"/>
          <w:color w:val="000000"/>
          <w:vertAlign w:val="subscript"/>
        </w:rPr>
        <w:t>Saп</w:t>
      </w:r>
      <w:r>
        <w:rPr>
          <w:b w:val="0"/>
          <w:i w:val="0"/>
          <w:color w:val="000000"/>
        </w:rPr>
        <w:t xml:space="preserve">  –  лінійна норма витрати палива на пробіг автопоїзда, </w:t>
      </w:r>
    </w:p>
    <w:p>
      <w:pPr>
        <w:pStyle w:val="P16"/>
        <w:ind w:firstLine="0"/>
        <w:jc w:val="center"/>
        <w:outlineLvl w:val="0"/>
        <w:rPr>
          <w:b w:val="0"/>
          <w:i w:val="0"/>
          <w:color w:val="000000"/>
        </w:rPr>
      </w:pPr>
      <w:r>
        <w:rPr>
          <w:b w:val="0"/>
          <w:i w:val="0"/>
          <w:color w:val="000000"/>
        </w:rPr>
        <w:t>H</w:t>
      </w:r>
      <w:r>
        <w:rPr>
          <w:b w:val="0"/>
          <w:i w:val="0"/>
          <w:color w:val="000000"/>
          <w:vertAlign w:val="subscript"/>
        </w:rPr>
        <w:t>Saп</w:t>
      </w:r>
      <w:r>
        <w:rPr>
          <w:b w:val="0"/>
          <w:i w:val="0"/>
          <w:color w:val="000000"/>
        </w:rPr>
        <w:t xml:space="preserve">  = H</w:t>
      </w:r>
      <w:r>
        <w:rPr>
          <w:b w:val="0"/>
          <w:i w:val="0"/>
          <w:color w:val="000000"/>
          <w:vertAlign w:val="subscript"/>
        </w:rPr>
        <w:t>S</w:t>
      </w:r>
      <w:r>
        <w:rPr>
          <w:b w:val="0"/>
          <w:i w:val="0"/>
          <w:color w:val="000000"/>
        </w:rPr>
        <w:t xml:space="preserve"> + H</w:t>
      </w:r>
      <w:r>
        <w:rPr>
          <w:b w:val="0"/>
          <w:i w:val="0"/>
          <w:color w:val="000000"/>
          <w:vertAlign w:val="subscript"/>
        </w:rPr>
        <w:t>g</w:t>
      </w:r>
      <w:r>
        <w:rPr>
          <w:b w:val="0"/>
          <w:i w:val="0"/>
          <w:color w:val="000000"/>
        </w:rPr>
        <w:t xml:space="preserve"> · М</w:t>
      </w:r>
      <w:r>
        <w:rPr>
          <w:b w:val="0"/>
          <w:i w:val="0"/>
          <w:color w:val="000000"/>
          <w:vertAlign w:val="subscript"/>
        </w:rPr>
        <w:t>ПР</w:t>
      </w:r>
      <w:r>
        <w:rPr>
          <w:b w:val="0"/>
          <w:i w:val="0"/>
          <w:color w:val="000000"/>
        </w:rPr>
        <w:t>,</w:t>
      </w:r>
    </w:p>
    <w:p>
      <w:pPr>
        <w:pStyle w:val="P16"/>
        <w:ind w:firstLine="0"/>
        <w:jc w:val="both"/>
        <w:rPr>
          <w:b w:val="0"/>
          <w:i w:val="0"/>
          <w:color w:val="000000"/>
        </w:rPr>
      </w:pPr>
      <w:r>
        <w:rPr>
          <w:b w:val="0"/>
          <w:i w:val="0"/>
          <w:color w:val="000000"/>
        </w:rPr>
        <w:t xml:space="preserve">де   H</w:t>
      </w:r>
      <w:r>
        <w:rPr>
          <w:b w:val="0"/>
          <w:i w:val="0"/>
          <w:color w:val="000000"/>
          <w:vertAlign w:val="subscript"/>
        </w:rPr>
        <w:t>S</w:t>
      </w:r>
      <w:r>
        <w:rPr>
          <w:b w:val="0"/>
          <w:i w:val="0"/>
          <w:color w:val="000000"/>
        </w:rPr>
        <w:t xml:space="preserve"> – базова лінійна норма витрати палива на пробіг автомобіля, л/100км;</w:t>
      </w:r>
    </w:p>
    <w:p>
      <w:pPr>
        <w:pStyle w:val="P16"/>
        <w:ind w:firstLine="360"/>
        <w:jc w:val="both"/>
        <w:rPr>
          <w:b w:val="0"/>
          <w:i w:val="0"/>
          <w:color w:val="000000"/>
        </w:rPr>
      </w:pPr>
      <w:r>
        <w:rPr>
          <w:b w:val="0"/>
          <w:i w:val="0"/>
          <w:color w:val="000000"/>
        </w:rPr>
        <w:t xml:space="preserve">  Н</w:t>
      </w:r>
      <w:r>
        <w:rPr>
          <w:b w:val="0"/>
          <w:i w:val="0"/>
          <w:color w:val="000000"/>
          <w:vertAlign w:val="subscript"/>
        </w:rPr>
        <w:t>g</w:t>
      </w:r>
      <w:r>
        <w:rPr>
          <w:b w:val="0"/>
          <w:i w:val="0"/>
          <w:color w:val="000000"/>
        </w:rPr>
        <w:t xml:space="preserve">  – норма витрати палива на одну тону  спорядженої маси причепа або напівпричепа, залежно від виду палива дорівнює відповідній нормі на виконання транспортної роботи, л/100 т · км(м</w:t>
      </w:r>
      <w:r>
        <w:rPr>
          <w:b w:val="0"/>
          <w:i w:val="0"/>
          <w:color w:val="000000"/>
          <w:vertAlign w:val="superscript"/>
        </w:rPr>
        <w:t>3</w:t>
      </w:r>
      <w:r>
        <w:rPr>
          <w:b w:val="0"/>
          <w:i w:val="0"/>
          <w:color w:val="000000"/>
        </w:rPr>
        <w:t>/100 т · км);</w:t>
      </w:r>
    </w:p>
    <w:p>
      <w:pPr>
        <w:pStyle w:val="P16"/>
        <w:ind w:firstLine="0" w:left="720"/>
        <w:jc w:val="both"/>
        <w:rPr>
          <w:b w:val="0"/>
          <w:i w:val="0"/>
          <w:color w:val="000000"/>
        </w:rPr>
      </w:pPr>
      <w:r>
        <w:rPr>
          <w:b w:val="0"/>
          <w:i w:val="0"/>
          <w:color w:val="000000"/>
        </w:rPr>
        <w:t>М</w:t>
      </w:r>
      <w:r>
        <w:rPr>
          <w:b w:val="0"/>
          <w:i w:val="0"/>
          <w:color w:val="000000"/>
          <w:vertAlign w:val="subscript"/>
        </w:rPr>
        <w:t>ПР</w:t>
      </w:r>
      <w:r>
        <w:rPr>
          <w:b w:val="0"/>
          <w:i w:val="0"/>
          <w:color w:val="000000"/>
        </w:rPr>
        <w:t xml:space="preserve">  –  споряджена маса причепа або напівпричепа;</w:t>
      </w:r>
    </w:p>
    <w:p>
      <w:pPr>
        <w:pStyle w:val="P16"/>
        <w:ind w:firstLine="720"/>
        <w:jc w:val="both"/>
        <w:rPr>
          <w:b w:val="0"/>
          <w:i w:val="0"/>
          <w:color w:val="000000"/>
        </w:rPr>
      </w:pPr>
      <w:r>
        <w:rPr>
          <w:b w:val="0"/>
          <w:i w:val="0"/>
          <w:color w:val="000000"/>
        </w:rPr>
        <w:t>H</w:t>
      </w:r>
      <w:r>
        <w:rPr>
          <w:b w:val="0"/>
          <w:i w:val="0"/>
          <w:color w:val="000000"/>
          <w:vertAlign w:val="subscript"/>
        </w:rPr>
        <w:t>W</w:t>
      </w:r>
      <w:r>
        <w:rPr>
          <w:b w:val="0"/>
          <w:i w:val="0"/>
          <w:color w:val="000000"/>
        </w:rPr>
        <w:t xml:space="preserve">   –  норма витрати палива на транспортну роботу, л/100 т · км(м</w:t>
      </w:r>
      <w:r>
        <w:rPr>
          <w:b w:val="0"/>
          <w:i w:val="0"/>
          <w:color w:val="000000"/>
          <w:vertAlign w:val="superscript"/>
        </w:rPr>
        <w:t>3</w:t>
      </w:r>
      <w:r>
        <w:rPr>
          <w:b w:val="0"/>
          <w:i w:val="0"/>
          <w:color w:val="000000"/>
        </w:rPr>
        <w:t>/100 т · км);</w:t>
      </w:r>
    </w:p>
    <w:p>
      <w:pPr>
        <w:pStyle w:val="P16"/>
        <w:ind w:firstLine="720"/>
        <w:jc w:val="both"/>
        <w:rPr>
          <w:b w:val="0"/>
          <w:i w:val="0"/>
          <w:color w:val="000000"/>
        </w:rPr>
      </w:pPr>
      <w:r>
        <w:rPr>
          <w:b w:val="0"/>
          <w:i w:val="0"/>
          <w:color w:val="000000"/>
        </w:rPr>
        <w:t xml:space="preserve">W  – об'єм транспортної роботи, т · км (W = М</w:t>
      </w:r>
      <w:r>
        <w:rPr>
          <w:b w:val="0"/>
          <w:i w:val="0"/>
          <w:color w:val="000000"/>
          <w:vertAlign w:val="subscript"/>
        </w:rPr>
        <w:t>ван</w:t>
      </w:r>
      <w:r>
        <w:rPr>
          <w:b w:val="0"/>
          <w:i w:val="0"/>
          <w:color w:val="000000"/>
        </w:rPr>
        <w:t xml:space="preserve"> · S</w:t>
      </w:r>
      <w:r>
        <w:rPr>
          <w:b w:val="0"/>
          <w:i w:val="0"/>
          <w:color w:val="000000"/>
          <w:vertAlign w:val="subscript"/>
        </w:rPr>
        <w:t>ван</w:t>
      </w:r>
      <w:r>
        <w:rPr>
          <w:b w:val="0"/>
          <w:i w:val="0"/>
          <w:color w:val="000000"/>
        </w:rPr>
        <w:t xml:space="preserve">,  де  М</w:t>
      </w:r>
      <w:r>
        <w:rPr>
          <w:b w:val="0"/>
          <w:i w:val="0"/>
          <w:color w:val="000000"/>
          <w:vertAlign w:val="subscript"/>
        </w:rPr>
        <w:t>ван</w:t>
      </w:r>
      <w:r>
        <w:rPr>
          <w:b w:val="0"/>
          <w:i w:val="0"/>
          <w:color w:val="000000"/>
        </w:rPr>
        <w:t xml:space="preserve"> –   маса вантажу,  S</w:t>
      </w:r>
      <w:r>
        <w:rPr>
          <w:b w:val="0"/>
          <w:i w:val="0"/>
          <w:color w:val="000000"/>
          <w:vertAlign w:val="subscript"/>
        </w:rPr>
        <w:t>ван</w:t>
      </w:r>
      <w:r>
        <w:rPr>
          <w:b w:val="0"/>
          <w:i w:val="0"/>
          <w:color w:val="000000"/>
        </w:rPr>
        <w:t xml:space="preserve">  –  пробіг з вантажем).</w:t>
      </w:r>
    </w:p>
    <w:p>
      <w:pPr>
        <w:pStyle w:val="P16"/>
        <w:ind w:firstLine="720"/>
        <w:jc w:val="both"/>
        <w:rPr>
          <w:b w:val="0"/>
          <w:i w:val="0"/>
          <w:color w:val="000000"/>
        </w:rPr>
      </w:pPr>
      <w:r>
        <w:rPr>
          <w:i w:val="0"/>
          <w:color w:val="000000"/>
        </w:rPr>
        <w:t>Для автомобілів-самоскидів і самоскидів–автопоїздів</w:t>
      </w:r>
      <w:r>
        <w:rPr>
          <w:b w:val="0"/>
          <w:i w:val="0"/>
          <w:color w:val="000000"/>
        </w:rPr>
        <w:t xml:space="preserve"> норми витрати палива визначаються  за  формулою</w:t>
      </w:r>
    </w:p>
    <w:p>
      <w:pPr>
        <w:pStyle w:val="P16"/>
        <w:ind w:firstLine="360"/>
        <w:jc w:val="center"/>
        <w:rPr>
          <w:b w:val="0"/>
          <w:i w:val="0"/>
          <w:color w:val="000000"/>
        </w:rPr>
      </w:pPr>
      <w:r>
        <w:rPr>
          <w:b w:val="0"/>
          <w:i w:val="0"/>
          <w:color w:val="000000"/>
        </w:rPr>
        <w:t xml:space="preserve"> Qн=0,01Н</w:t>
      </w:r>
      <w:r>
        <w:rPr>
          <w:b w:val="0"/>
          <w:i w:val="0"/>
          <w:color w:val="000000"/>
          <w:vertAlign w:val="subscript"/>
        </w:rPr>
        <w:t>Sап-с</w:t>
      </w:r>
      <w:r>
        <w:rPr>
          <w:b w:val="0"/>
          <w:i w:val="0"/>
          <w:color w:val="000000"/>
        </w:rPr>
        <w:t xml:space="preserve"> · S(1 + 0,01 K</w:t>
      </w:r>
      <w:r>
        <w:rPr>
          <w:b w:val="0"/>
          <w:i w:val="0"/>
          <w:color w:val="000000"/>
          <w:vertAlign w:val="subscript"/>
        </w:rPr>
        <w:t>Σ</w:t>
      </w:r>
      <w:r>
        <w:rPr>
          <w:b w:val="0"/>
          <w:i w:val="0"/>
          <w:color w:val="000000"/>
        </w:rPr>
        <w:t xml:space="preserve"> ) + H</w:t>
      </w:r>
      <w:r>
        <w:rPr>
          <w:b w:val="0"/>
          <w:i w:val="0"/>
          <w:color w:val="000000"/>
          <w:vertAlign w:val="subscript"/>
        </w:rPr>
        <w:t>e</w:t>
      </w:r>
      <w:r>
        <w:rPr>
          <w:b w:val="0"/>
          <w:i w:val="0"/>
          <w:color w:val="000000"/>
        </w:rPr>
        <w:t xml:space="preserve">  · Z</w:t>
      </w:r>
      <w:r>
        <w:rPr>
          <w:b w:val="0"/>
          <w:i w:val="0"/>
          <w:color w:val="000000"/>
          <w:vertAlign w:val="subscript"/>
        </w:rPr>
        <w:t>e</w:t>
      </w:r>
      <w:r>
        <w:rPr>
          <w:b w:val="0"/>
          <w:i w:val="0"/>
          <w:color w:val="000000"/>
        </w:rPr>
        <w:t xml:space="preserve">,              (11.8)</w:t>
      </w:r>
    </w:p>
    <w:p>
      <w:pPr>
        <w:pStyle w:val="P16"/>
        <w:ind w:firstLine="0"/>
        <w:jc w:val="both"/>
        <w:rPr>
          <w:b w:val="0"/>
          <w:i w:val="0"/>
          <w:color w:val="000000"/>
        </w:rPr>
      </w:pPr>
      <w:r>
        <w:rPr>
          <w:b w:val="0"/>
          <w:i w:val="0"/>
          <w:color w:val="000000"/>
        </w:rPr>
        <w:t xml:space="preserve">де   Н</w:t>
      </w:r>
      <w:r>
        <w:rPr>
          <w:b w:val="0"/>
          <w:i w:val="0"/>
          <w:color w:val="000000"/>
          <w:vertAlign w:val="subscript"/>
        </w:rPr>
        <w:t>Sап-с</w:t>
      </w:r>
      <w:r>
        <w:rPr>
          <w:b w:val="0"/>
          <w:i w:val="0"/>
          <w:color w:val="000000"/>
        </w:rPr>
        <w:t xml:space="preserve"> –  лінійна норма витрати палива самоскида-автопоїзда,  л/100 км (м</w:t>
      </w:r>
      <w:r>
        <w:rPr>
          <w:b w:val="0"/>
          <w:i w:val="0"/>
          <w:color w:val="000000"/>
          <w:vertAlign w:val="superscript"/>
        </w:rPr>
        <w:t>3</w:t>
      </w:r>
      <w:r>
        <w:rPr>
          <w:b w:val="0"/>
          <w:i w:val="0"/>
          <w:color w:val="000000"/>
        </w:rPr>
        <w:t>/100 км);</w:t>
      </w:r>
    </w:p>
    <w:p>
      <w:pPr>
        <w:pStyle w:val="P16"/>
        <w:ind w:firstLine="360"/>
        <w:jc w:val="center"/>
        <w:outlineLvl w:val="0"/>
        <w:rPr>
          <w:b w:val="0"/>
          <w:i w:val="0"/>
          <w:color w:val="000000"/>
        </w:rPr>
      </w:pPr>
      <w:r>
        <w:rPr>
          <w:b w:val="0"/>
          <w:i w:val="0"/>
          <w:color w:val="000000"/>
        </w:rPr>
        <w:t>Н</w:t>
      </w:r>
      <w:r>
        <w:rPr>
          <w:b w:val="0"/>
          <w:i w:val="0"/>
          <w:color w:val="000000"/>
          <w:vertAlign w:val="subscript"/>
        </w:rPr>
        <w:t>Sап-с</w:t>
      </w:r>
      <w:r>
        <w:rPr>
          <w:b w:val="0"/>
          <w:i w:val="0"/>
          <w:color w:val="000000"/>
        </w:rPr>
        <w:t xml:space="preserve"> = H</w:t>
      </w:r>
      <w:r>
        <w:rPr>
          <w:b w:val="0"/>
          <w:i w:val="0"/>
          <w:color w:val="000000"/>
          <w:vertAlign w:val="subscript"/>
        </w:rPr>
        <w:t>S</w:t>
      </w:r>
      <w:r>
        <w:rPr>
          <w:b w:val="0"/>
          <w:i w:val="0"/>
          <w:color w:val="000000"/>
        </w:rPr>
        <w:t xml:space="preserve"> + H</w:t>
      </w:r>
      <w:r>
        <w:rPr>
          <w:b w:val="0"/>
          <w:i w:val="0"/>
          <w:color w:val="000000"/>
          <w:vertAlign w:val="subscript"/>
        </w:rPr>
        <w:t>W</w:t>
      </w:r>
      <w:r>
        <w:rPr>
          <w:b w:val="0"/>
          <w:i w:val="0"/>
          <w:color w:val="000000"/>
        </w:rPr>
        <w:t>(М</w:t>
      </w:r>
      <w:r>
        <w:rPr>
          <w:b w:val="0"/>
          <w:i w:val="0"/>
          <w:color w:val="000000"/>
          <w:vertAlign w:val="subscript"/>
        </w:rPr>
        <w:t>ПР</w:t>
      </w:r>
      <w:r>
        <w:rPr>
          <w:b w:val="0"/>
          <w:i w:val="0"/>
          <w:color w:val="000000"/>
        </w:rPr>
        <w:t xml:space="preserve"> + 0,5М</w:t>
      </w:r>
      <w:r>
        <w:rPr>
          <w:b w:val="0"/>
          <w:i w:val="0"/>
          <w:color w:val="000000"/>
          <w:vertAlign w:val="subscript"/>
        </w:rPr>
        <w:t>ван.П</w:t>
      </w:r>
      <w:r>
        <w:rPr>
          <w:b w:val="0"/>
          <w:i w:val="0"/>
          <w:color w:val="000000"/>
        </w:rPr>
        <w:t>),</w:t>
      </w:r>
    </w:p>
    <w:p>
      <w:pPr>
        <w:pStyle w:val="P16"/>
        <w:ind w:firstLine="0"/>
        <w:jc w:val="both"/>
        <w:rPr>
          <w:b w:val="0"/>
          <w:i w:val="0"/>
          <w:color w:val="000000"/>
        </w:rPr>
      </w:pPr>
      <w:r>
        <w:rPr>
          <w:b w:val="0"/>
          <w:i w:val="0"/>
          <w:color w:val="000000"/>
        </w:rPr>
        <w:t xml:space="preserve">де   H</w:t>
      </w:r>
      <w:r>
        <w:rPr>
          <w:b w:val="0"/>
          <w:i w:val="0"/>
          <w:color w:val="000000"/>
          <w:vertAlign w:val="subscript"/>
        </w:rPr>
        <w:t>S</w:t>
      </w:r>
      <w:r>
        <w:rPr>
          <w:b w:val="0"/>
          <w:i w:val="0"/>
          <w:color w:val="000000"/>
        </w:rPr>
        <w:t xml:space="preserve"> – базова лінійна норма витрати палива на пробіг автомобіля-самоскида з урахуванням транспортної роботи, л/100 км(м</w:t>
      </w:r>
      <w:r>
        <w:rPr>
          <w:b w:val="0"/>
          <w:i w:val="0"/>
          <w:color w:val="000000"/>
          <w:vertAlign w:val="superscript"/>
        </w:rPr>
        <w:t>3</w:t>
      </w:r>
      <w:r>
        <w:rPr>
          <w:b w:val="0"/>
          <w:i w:val="0"/>
          <w:color w:val="000000"/>
        </w:rPr>
        <w:t>/100 км);</w:t>
      </w:r>
    </w:p>
    <w:p>
      <w:pPr>
        <w:pStyle w:val="P16"/>
        <w:ind w:firstLine="720"/>
        <w:jc w:val="both"/>
        <w:rPr>
          <w:b w:val="0"/>
          <w:i w:val="0"/>
          <w:color w:val="000000"/>
        </w:rPr>
      </w:pPr>
      <w:r>
        <w:rPr>
          <w:b w:val="0"/>
          <w:i w:val="0"/>
          <w:color w:val="000000"/>
        </w:rPr>
        <w:t>H</w:t>
      </w:r>
      <w:r>
        <w:rPr>
          <w:b w:val="0"/>
          <w:i w:val="0"/>
          <w:color w:val="000000"/>
          <w:vertAlign w:val="subscript"/>
        </w:rPr>
        <w:t>W</w:t>
      </w:r>
      <w:r>
        <w:rPr>
          <w:b w:val="0"/>
          <w:i w:val="0"/>
          <w:color w:val="000000"/>
        </w:rPr>
        <w:t xml:space="preserve"> – норма витрати на транспортну роботу і споряджену масу причепа, л/100 т · км(м</w:t>
      </w:r>
      <w:r>
        <w:rPr>
          <w:b w:val="0"/>
          <w:i w:val="0"/>
          <w:color w:val="000000"/>
          <w:vertAlign w:val="superscript"/>
        </w:rPr>
        <w:t>3</w:t>
      </w:r>
      <w:r>
        <w:rPr>
          <w:b w:val="0"/>
          <w:i w:val="0"/>
          <w:color w:val="000000"/>
        </w:rPr>
        <w:t xml:space="preserve">/100 т · км); </w:t>
      </w:r>
    </w:p>
    <w:p>
      <w:pPr>
        <w:pStyle w:val="P16"/>
        <w:ind w:firstLine="720"/>
        <w:jc w:val="both"/>
        <w:rPr>
          <w:b w:val="0"/>
          <w:i w:val="0"/>
          <w:color w:val="000000"/>
        </w:rPr>
      </w:pPr>
      <w:r>
        <w:rPr>
          <w:b w:val="0"/>
          <w:i w:val="0"/>
          <w:color w:val="000000"/>
        </w:rPr>
        <w:t>М</w:t>
      </w:r>
      <w:r>
        <w:rPr>
          <w:b w:val="0"/>
          <w:i w:val="0"/>
          <w:color w:val="000000"/>
          <w:vertAlign w:val="subscript"/>
        </w:rPr>
        <w:t xml:space="preserve">ПР </w:t>
      </w:r>
      <w:r>
        <w:rPr>
          <w:b w:val="0"/>
          <w:i w:val="0"/>
          <w:color w:val="000000"/>
        </w:rPr>
        <w:t xml:space="preserve"> –  споряджена маса причепа або напівпричепа, т;</w:t>
      </w:r>
    </w:p>
    <w:p>
      <w:pPr>
        <w:pStyle w:val="P16"/>
        <w:ind w:firstLine="720"/>
        <w:jc w:val="both"/>
        <w:rPr>
          <w:b w:val="0"/>
          <w:i w:val="0"/>
          <w:color w:val="000000"/>
        </w:rPr>
      </w:pPr>
      <w:r>
        <w:rPr>
          <w:b w:val="0"/>
          <w:i w:val="0"/>
          <w:color w:val="000000"/>
        </w:rPr>
        <w:t>М</w:t>
      </w:r>
      <w:r>
        <w:rPr>
          <w:b w:val="0"/>
          <w:i w:val="0"/>
          <w:color w:val="000000"/>
          <w:vertAlign w:val="subscript"/>
        </w:rPr>
        <w:t>ван.П</w:t>
      </w:r>
      <w:r>
        <w:rPr>
          <w:b w:val="0"/>
          <w:i w:val="0"/>
          <w:color w:val="000000"/>
        </w:rPr>
        <w:t xml:space="preserve">  –  вантажопідйомність причепа або напівпричепа, т;</w:t>
      </w:r>
    </w:p>
    <w:p>
      <w:pPr>
        <w:pStyle w:val="P16"/>
        <w:ind w:firstLine="720"/>
        <w:jc w:val="both"/>
        <w:rPr>
          <w:b w:val="0"/>
          <w:i w:val="0"/>
          <w:color w:val="000000"/>
        </w:rPr>
      </w:pPr>
      <w:r>
        <w:rPr>
          <w:b w:val="0"/>
          <w:i w:val="0"/>
          <w:color w:val="000000"/>
        </w:rPr>
        <w:t>H</w:t>
      </w:r>
      <w:r>
        <w:rPr>
          <w:b w:val="0"/>
          <w:i w:val="0"/>
          <w:color w:val="000000"/>
          <w:vertAlign w:val="subscript"/>
        </w:rPr>
        <w:t>e</w:t>
      </w:r>
      <w:r>
        <w:rPr>
          <w:b w:val="0"/>
          <w:i w:val="0"/>
          <w:color w:val="000000"/>
        </w:rPr>
        <w:t xml:space="preserve"> – норма витрати палива на поїздку з вантажем автомобіля-  самоскида, л (м</w:t>
      </w:r>
      <w:r>
        <w:rPr>
          <w:b w:val="0"/>
          <w:i w:val="0"/>
          <w:color w:val="000000"/>
          <w:vertAlign w:val="superscript"/>
        </w:rPr>
        <w:t>3</w:t>
      </w:r>
      <w:r>
        <w:rPr>
          <w:b w:val="0"/>
          <w:i w:val="0"/>
          <w:color w:val="000000"/>
        </w:rPr>
        <w:t>);</w:t>
      </w:r>
    </w:p>
    <w:p>
      <w:pPr>
        <w:pStyle w:val="P16"/>
        <w:ind w:firstLine="720"/>
        <w:jc w:val="both"/>
        <w:rPr>
          <w:b w:val="0"/>
          <w:i w:val="0"/>
          <w:color w:val="000000"/>
        </w:rPr>
      </w:pPr>
      <w:r>
        <w:rPr>
          <w:b w:val="0"/>
          <w:i w:val="0"/>
          <w:color w:val="000000"/>
        </w:rPr>
        <w:t xml:space="preserve"> Z</w:t>
      </w:r>
      <w:r>
        <w:rPr>
          <w:b w:val="0"/>
          <w:i w:val="0"/>
          <w:color w:val="000000"/>
          <w:vertAlign w:val="subscript"/>
        </w:rPr>
        <w:t>e</w:t>
      </w:r>
      <w:r>
        <w:rPr>
          <w:b w:val="0"/>
          <w:i w:val="0"/>
          <w:color w:val="000000"/>
        </w:rPr>
        <w:t xml:space="preserve">  –  кількість поїздок  з вантажем.</w:t>
      </w:r>
    </w:p>
    <w:p>
      <w:pPr>
        <w:pStyle w:val="P16"/>
        <w:ind w:firstLine="360"/>
        <w:jc w:val="both"/>
        <w:rPr>
          <w:b w:val="0"/>
          <w:i w:val="0"/>
          <w:color w:val="000000"/>
        </w:rPr>
      </w:pPr>
    </w:p>
    <w:p>
      <w:pPr>
        <w:pStyle w:val="P16"/>
        <w:ind w:firstLine="720"/>
        <w:jc w:val="both"/>
        <w:rPr>
          <w:b w:val="0"/>
          <w:i w:val="0"/>
          <w:color w:val="000000"/>
        </w:rPr>
      </w:pPr>
      <w:r>
        <w:rPr>
          <w:i w:val="0"/>
          <w:color w:val="000000"/>
        </w:rPr>
        <w:t>Приклад.</w:t>
      </w:r>
      <w:r>
        <w:rPr>
          <w:b w:val="0"/>
          <w:i w:val="0"/>
          <w:color w:val="000000"/>
        </w:rPr>
        <w:t xml:space="preserve">  Визначити шляхову витрату палива легкового автомобіля  при русі зі швидкістю 25 м/с на третій і четвертій передачах по дорозі з коефіцієнтом опору коченню f = 0,014.</w:t>
      </w:r>
    </w:p>
    <w:p>
      <w:pPr>
        <w:pStyle w:val="P16"/>
        <w:ind w:firstLine="720"/>
        <w:jc w:val="both"/>
        <w:rPr>
          <w:b w:val="0"/>
          <w:i w:val="0"/>
          <w:color w:val="000000"/>
        </w:rPr>
      </w:pPr>
      <w:r>
        <w:rPr>
          <w:b w:val="0"/>
          <w:i w:val="0"/>
          <w:color w:val="000000"/>
        </w:rPr>
        <w:t xml:space="preserve">Початкові дані:, g </w:t>
      </w:r>
      <w:r>
        <w:rPr>
          <w:b w:val="0"/>
          <w:i w:val="0"/>
          <w:color w:val="000000"/>
          <w:vertAlign w:val="subscript"/>
        </w:rPr>
        <w:t>eN</w:t>
      </w:r>
      <w:r>
        <w:rPr>
          <w:b w:val="0"/>
          <w:i w:val="0"/>
          <w:color w:val="000000"/>
        </w:rPr>
        <w:t xml:space="preserve"> = 320 г/кВт · год,  G</w:t>
      </w:r>
      <w:r>
        <w:rPr>
          <w:b w:val="0"/>
          <w:i w:val="0"/>
          <w:color w:val="000000"/>
          <w:vertAlign w:val="subscript"/>
        </w:rPr>
        <w:t>а</w:t>
      </w:r>
      <w:r>
        <w:rPr>
          <w:b w:val="0"/>
          <w:i w:val="0"/>
          <w:color w:val="000000"/>
        </w:rPr>
        <w:t xml:space="preserve"> = 1395 ·  9,81=  = 13685 Н,  </w:t>
      </w:r>
    </w:p>
    <w:p>
      <w:pPr>
        <w:pStyle w:val="P16"/>
        <w:ind w:firstLine="720"/>
        <w:jc w:val="both"/>
        <w:rPr>
          <w:b w:val="0"/>
          <w:i w:val="0"/>
          <w:color w:val="000000"/>
        </w:rPr>
      </w:pPr>
      <w:r>
        <w:rPr>
          <w:b w:val="0"/>
          <w:i w:val="0"/>
          <w:color w:val="000000"/>
        </w:rPr>
        <w:t>К = 0,24 Нс</w:t>
      </w:r>
      <w:r>
        <w:rPr>
          <w:b w:val="0"/>
          <w:i w:val="0"/>
          <w:color w:val="000000"/>
          <w:vertAlign w:val="superscript"/>
        </w:rPr>
        <w:t>2</w:t>
      </w:r>
      <w:r>
        <w:rPr>
          <w:b w:val="0"/>
          <w:i w:val="0"/>
          <w:color w:val="000000"/>
        </w:rPr>
        <w:t>/м</w:t>
      </w:r>
      <w:r>
        <w:rPr>
          <w:b w:val="0"/>
          <w:i w:val="0"/>
          <w:color w:val="000000"/>
          <w:vertAlign w:val="superscript"/>
        </w:rPr>
        <w:t>4</w:t>
      </w:r>
      <w:r>
        <w:rPr>
          <w:b w:val="0"/>
          <w:i w:val="0"/>
          <w:color w:val="000000"/>
        </w:rPr>
        <w:t xml:space="preserve">,  Н</w:t>
      </w:r>
      <w:r>
        <w:rPr>
          <w:b w:val="0"/>
          <w:i w:val="0"/>
          <w:color w:val="000000"/>
          <w:vertAlign w:val="subscript"/>
        </w:rPr>
        <w:t xml:space="preserve">а </w:t>
      </w:r>
      <w:r>
        <w:rPr>
          <w:b w:val="0"/>
          <w:i w:val="0"/>
          <w:color w:val="000000"/>
        </w:rPr>
        <w:t>= 1,62 м, В</w:t>
      </w:r>
      <w:r>
        <w:rPr>
          <w:b w:val="0"/>
          <w:i w:val="0"/>
          <w:color w:val="000000"/>
          <w:vertAlign w:val="subscript"/>
        </w:rPr>
        <w:t>а</w:t>
      </w:r>
      <w:r>
        <w:rPr>
          <w:b w:val="0"/>
          <w:i w:val="0"/>
          <w:color w:val="000000"/>
        </w:rPr>
        <w:t xml:space="preserve"> = 1,446 м, ρ</w:t>
      </w:r>
      <w:r>
        <w:rPr>
          <w:b w:val="0"/>
          <w:i w:val="0"/>
          <w:color w:val="000000"/>
          <w:vertAlign w:val="subscript"/>
        </w:rPr>
        <w:t>Т</w:t>
      </w:r>
      <w:r>
        <w:rPr>
          <w:b w:val="0"/>
          <w:i w:val="0"/>
          <w:color w:val="000000"/>
        </w:rPr>
        <w:t xml:space="preserve"> = 0,78 кг/м</w:t>
      </w:r>
      <w:r>
        <w:rPr>
          <w:b w:val="0"/>
          <w:i w:val="0"/>
          <w:color w:val="000000"/>
          <w:vertAlign w:val="superscript"/>
        </w:rPr>
        <w:t>3</w:t>
      </w:r>
      <w:r>
        <w:rPr>
          <w:b w:val="0"/>
          <w:i w:val="0"/>
          <w:color w:val="000000"/>
        </w:rPr>
        <w:t xml:space="preserve">,  </w:t>
      </w:r>
    </w:p>
    <w:p>
      <w:pPr>
        <w:pStyle w:val="P16"/>
        <w:ind w:firstLine="0"/>
        <w:jc w:val="both"/>
        <w:rPr>
          <w:b w:val="0"/>
          <w:i w:val="0"/>
          <w:color w:val="000000"/>
        </w:rPr>
      </w:pPr>
      <w:r>
        <w:rPr>
          <w:b w:val="0"/>
          <w:i w:val="0"/>
          <w:color w:val="000000"/>
        </w:rPr>
        <w:t xml:space="preserve">          ω</w:t>
      </w:r>
      <w:r>
        <w:rPr>
          <w:b w:val="0"/>
          <w:i w:val="0"/>
          <w:color w:val="000000"/>
          <w:vertAlign w:val="subscript"/>
        </w:rPr>
        <w:t>N</w:t>
      </w:r>
      <w:r>
        <w:rPr>
          <w:b w:val="0"/>
          <w:i w:val="0"/>
          <w:color w:val="000000"/>
        </w:rPr>
        <w:t xml:space="preserve"> = 560 рад/c,  N</w:t>
      </w:r>
      <w:r>
        <w:rPr>
          <w:b w:val="0"/>
          <w:i w:val="0"/>
          <w:color w:val="000000"/>
          <w:vertAlign w:val="subscript"/>
        </w:rPr>
        <w:t>maх</w:t>
      </w:r>
      <w:r>
        <w:rPr>
          <w:b w:val="0"/>
          <w:i w:val="0"/>
          <w:color w:val="000000"/>
        </w:rPr>
        <w:t xml:space="preserve"> = 50,7 кВт.</w:t>
      </w:r>
    </w:p>
    <w:p>
      <w:pPr>
        <w:pStyle w:val="P16"/>
        <w:ind w:firstLine="720"/>
        <w:jc w:val="both"/>
        <w:rPr>
          <w:b w:val="0"/>
          <w:i w:val="0"/>
          <w:color w:val="000000"/>
        </w:rPr>
      </w:pPr>
      <w:r>
        <w:rPr>
          <w:b w:val="0"/>
          <w:i w:val="0"/>
          <w:color w:val="000000"/>
        </w:rPr>
        <w:t>Рішення: Сила опору руху</w:t>
      </w:r>
    </w:p>
    <w:p>
      <w:pPr>
        <w:pStyle w:val="P16"/>
        <w:ind w:firstLine="360"/>
        <w:jc w:val="center"/>
        <w:rPr>
          <w:b w:val="0"/>
          <w:i w:val="0"/>
        </w:rPr>
      </w:pPr>
      <w:r>
        <w:drawing>
          <wp:inline xmlns:wp="http://schemas.openxmlformats.org/drawingml/2006/wordprocessingDrawing">
            <wp:extent cx="3533775" cy="560070"/>
            <wp:docPr id="366" name="Picture 366"/>
            <a:graphic xmlns:a="http://schemas.openxmlformats.org/drawingml/2006/main">
              <a:graphicData uri="http://schemas.openxmlformats.org/drawingml/2006/picture">
                <pic:pic xmlns:pic="http://schemas.openxmlformats.org/drawingml/2006/picture">
                  <pic:nvPicPr>
                    <pic:cNvPr id="366" name="Picture 366"/>
                    <pic:cNvPicPr/>
                  </pic:nvPicPr>
                  <pic:blipFill>
                    <a:blip xmlns:r="http://schemas.openxmlformats.org/officeDocument/2006/relationships" r:embed="Relimage348"/>
                    <a:stretch>
                      <a:fillRect/>
                    </a:stretch>
                  </pic:blipFill>
                  <pic:spPr>
                    <a:xfrm>
                      <a:off x="0" y="0"/>
                      <a:ext cx="3533775" cy="560070"/>
                    </a:xfrm>
                    <a:prstGeom prst="rect"/>
                    <a:solidFill>
                      <a:srgbClr val="FFFFFF"/>
                    </a:solidFill>
                  </pic:spPr>
                </pic:pic>
              </a:graphicData>
            </a:graphic>
          </wp:inline>
        </w:drawing>
      </w:r>
    </w:p>
    <w:p>
      <w:pPr>
        <w:pStyle w:val="P16"/>
        <w:tabs>
          <w:tab w:val="left" w:pos="567" w:leader="none"/>
        </w:tabs>
        <w:ind w:firstLine="720"/>
        <w:jc w:val="both"/>
        <w:outlineLvl w:val="0"/>
        <w:rPr>
          <w:b w:val="0"/>
          <w:i w:val="0"/>
          <w:color w:val="000000"/>
        </w:rPr>
      </w:pPr>
      <w:r>
        <w:rPr>
          <w:b w:val="0"/>
          <w:i w:val="0"/>
          <w:color w:val="000000"/>
        </w:rPr>
        <w:t>Сила опору повітряного середовища</w:t>
      </w:r>
    </w:p>
    <w:p>
      <w:pPr>
        <w:pStyle w:val="P16"/>
        <w:ind w:firstLine="360"/>
        <w:jc w:val="center"/>
        <w:outlineLvl w:val="0"/>
        <w:rPr>
          <w:b w:val="0"/>
          <w:i w:val="0"/>
          <w:color w:val="000000"/>
        </w:rPr>
      </w:pPr>
      <w:r>
        <w:rPr>
          <w:b w:val="0"/>
          <w:i w:val="0"/>
          <w:color w:val="000000"/>
        </w:rPr>
        <w:t>Р</w:t>
      </w:r>
      <w:r>
        <w:rPr>
          <w:b w:val="0"/>
          <w:i w:val="0"/>
          <w:color w:val="000000"/>
          <w:vertAlign w:val="subscript"/>
        </w:rPr>
        <w:t>В</w:t>
      </w:r>
      <w:r>
        <w:rPr>
          <w:b w:val="0"/>
          <w:i w:val="0"/>
          <w:color w:val="000000"/>
        </w:rPr>
        <w:t xml:space="preserve"> = К · F · V</w:t>
      </w:r>
      <w:r>
        <w:rPr>
          <w:b w:val="0"/>
          <w:i w:val="0"/>
          <w:color w:val="000000"/>
          <w:vertAlign w:val="superscript"/>
        </w:rPr>
        <w:t xml:space="preserve">2 </w:t>
      </w:r>
      <w:r>
        <w:rPr>
          <w:b w:val="0"/>
          <w:i w:val="0"/>
          <w:color w:val="000000"/>
        </w:rPr>
        <w:t>= 0,24 · 0,78 · 1,446 · 1,62 · 25</w:t>
      </w:r>
      <w:r>
        <w:rPr>
          <w:b w:val="0"/>
          <w:i w:val="0"/>
          <w:color w:val="000000"/>
          <w:vertAlign w:val="superscript"/>
        </w:rPr>
        <w:t>2</w:t>
      </w:r>
      <w:r>
        <w:rPr>
          <w:b w:val="0"/>
          <w:i w:val="0"/>
          <w:color w:val="000000"/>
        </w:rPr>
        <w:t xml:space="preserve"> = 274 Н,</w:t>
      </w:r>
    </w:p>
    <w:p>
      <w:pPr>
        <w:pStyle w:val="P16"/>
        <w:ind w:firstLine="0"/>
        <w:jc w:val="both"/>
        <w:rPr>
          <w:b w:val="0"/>
          <w:i w:val="0"/>
          <w:color w:val="000000"/>
        </w:rPr>
      </w:pPr>
      <w:r>
        <w:rPr>
          <w:b w:val="0"/>
          <w:i w:val="0"/>
          <w:color w:val="000000"/>
        </w:rPr>
        <w:t xml:space="preserve">де    F = 0,78 · В</w:t>
      </w:r>
      <w:r>
        <w:rPr>
          <w:b w:val="0"/>
          <w:i w:val="0"/>
          <w:color w:val="000000"/>
          <w:vertAlign w:val="subscript"/>
        </w:rPr>
        <w:t>а</w:t>
      </w:r>
      <w:r>
        <w:rPr>
          <w:b w:val="0"/>
          <w:i w:val="0"/>
          <w:color w:val="000000"/>
        </w:rPr>
        <w:t xml:space="preserve"> · Н</w:t>
      </w:r>
      <w:r>
        <w:rPr>
          <w:b w:val="0"/>
          <w:i w:val="0"/>
          <w:color w:val="000000"/>
          <w:vertAlign w:val="subscript"/>
        </w:rPr>
        <w:t>а</w:t>
      </w:r>
      <w:r>
        <w:rPr>
          <w:b w:val="0"/>
          <w:i w:val="0"/>
          <w:color w:val="000000"/>
        </w:rPr>
        <w:t xml:space="preserve"> –  площа лобового опору, м</w:t>
      </w:r>
      <w:r>
        <w:rPr>
          <w:b w:val="0"/>
          <w:i w:val="0"/>
          <w:color w:val="000000"/>
          <w:vertAlign w:val="superscript"/>
        </w:rPr>
        <w:t>2</w:t>
      </w:r>
      <w:r>
        <w:rPr>
          <w:b w:val="0"/>
          <w:i w:val="0"/>
          <w:color w:val="000000"/>
        </w:rPr>
        <w:t>.</w:t>
      </w:r>
    </w:p>
    <w:p>
      <w:pPr>
        <w:pStyle w:val="P16"/>
        <w:ind w:firstLine="720"/>
        <w:jc w:val="both"/>
        <w:rPr>
          <w:b w:val="0"/>
          <w:i w:val="0"/>
          <w:color w:val="000000"/>
        </w:rPr>
      </w:pPr>
      <w:r>
        <w:rPr>
          <w:b w:val="0"/>
          <w:i w:val="0"/>
          <w:color w:val="000000"/>
        </w:rPr>
        <w:t>Потужність опору коченню і повітряного середовища</w:t>
      </w:r>
    </w:p>
    <w:p>
      <w:pPr>
        <w:pStyle w:val="P16"/>
        <w:ind w:firstLine="360"/>
        <w:jc w:val="center"/>
        <w:rPr>
          <w:b w:val="0"/>
          <w:i w:val="0"/>
          <w:color w:val="000000"/>
        </w:rPr>
      </w:pPr>
      <w:r>
        <w:rPr>
          <w:b w:val="0"/>
          <w:i w:val="0"/>
          <w:color w:val="000000"/>
        </w:rPr>
        <w:t>N</w:t>
      </w:r>
      <w:r>
        <w:rPr>
          <w:b w:val="0"/>
          <w:i w:val="0"/>
          <w:color w:val="000000"/>
          <w:vertAlign w:val="subscript"/>
        </w:rPr>
        <w:t>Д</w:t>
      </w:r>
      <w:r>
        <w:rPr>
          <w:b w:val="0"/>
          <w:i w:val="0"/>
          <w:color w:val="000000"/>
        </w:rPr>
        <w:t xml:space="preserve"> = Р</w:t>
      </w:r>
      <w:r>
        <w:rPr>
          <w:b w:val="0"/>
          <w:i w:val="0"/>
          <w:color w:val="000000"/>
          <w:vertAlign w:val="subscript"/>
        </w:rPr>
        <w:t>Д</w:t>
      </w:r>
      <w:r>
        <w:rPr>
          <w:b w:val="0"/>
          <w:i w:val="0"/>
          <w:color w:val="000000"/>
        </w:rPr>
        <w:t xml:space="preserve"> · V = 271,4 · 25 = 6700 Вт = 6,7 кВт;</w:t>
      </w:r>
    </w:p>
    <w:p>
      <w:pPr>
        <w:pStyle w:val="P16"/>
        <w:ind w:firstLine="360"/>
        <w:jc w:val="center"/>
        <w:rPr>
          <w:b w:val="0"/>
          <w:i w:val="0"/>
          <w:color w:val="000000"/>
        </w:rPr>
      </w:pPr>
      <w:r>
        <w:rPr>
          <w:b w:val="0"/>
          <w:i w:val="0"/>
          <w:color w:val="000000"/>
        </w:rPr>
        <w:t>N</w:t>
      </w:r>
      <w:r>
        <w:rPr>
          <w:b w:val="0"/>
          <w:i w:val="0"/>
          <w:color w:val="000000"/>
          <w:vertAlign w:val="subscript"/>
        </w:rPr>
        <w:t>В</w:t>
      </w:r>
      <w:r>
        <w:rPr>
          <w:b w:val="0"/>
          <w:i w:val="0"/>
          <w:color w:val="000000"/>
        </w:rPr>
        <w:t xml:space="preserve"> = Р</w:t>
      </w:r>
      <w:r>
        <w:rPr>
          <w:b w:val="0"/>
          <w:i w:val="0"/>
          <w:color w:val="000000"/>
          <w:vertAlign w:val="subscript"/>
        </w:rPr>
        <w:t>В</w:t>
      </w:r>
      <w:r>
        <w:rPr>
          <w:b w:val="0"/>
          <w:i w:val="0"/>
          <w:color w:val="000000"/>
        </w:rPr>
        <w:t xml:space="preserve"> · V = 274 · 25 = 6850 Вт = 6,85 кВт.</w:t>
      </w:r>
    </w:p>
    <w:p>
      <w:pPr>
        <w:pStyle w:val="P16"/>
        <w:ind w:firstLine="720"/>
        <w:jc w:val="both"/>
        <w:rPr>
          <w:b w:val="0"/>
          <w:i w:val="0"/>
          <w:color w:val="000000"/>
        </w:rPr>
      </w:pPr>
      <w:r>
        <w:rPr>
          <w:b w:val="0"/>
          <w:i w:val="0"/>
          <w:color w:val="000000"/>
        </w:rPr>
        <w:t xml:space="preserve">Кутова швидкість обертання колінчастого вала, відповідна швидкості V = 25 м/с  на передачах</w:t>
      </w:r>
    </w:p>
    <w:p>
      <w:pPr>
        <w:pStyle w:val="P16"/>
        <w:ind w:firstLine="360"/>
        <w:jc w:val="center"/>
        <w:rPr>
          <w:i w:val="0"/>
        </w:rPr>
      </w:pPr>
      <w:r>
        <w:drawing>
          <wp:inline xmlns:wp="http://schemas.openxmlformats.org/drawingml/2006/wordprocessingDrawing">
            <wp:extent cx="3170555" cy="502285"/>
            <wp:docPr id="367" name="Picture 367"/>
            <a:graphic xmlns:a="http://schemas.openxmlformats.org/drawingml/2006/main">
              <a:graphicData uri="http://schemas.openxmlformats.org/drawingml/2006/picture">
                <pic:pic xmlns:pic="http://schemas.openxmlformats.org/drawingml/2006/picture">
                  <pic:nvPicPr>
                    <pic:cNvPr id="367" name="Picture 367"/>
                    <pic:cNvPicPr/>
                  </pic:nvPicPr>
                  <pic:blipFill>
                    <a:blip xmlns:r="http://schemas.openxmlformats.org/officeDocument/2006/relationships" r:embed="Relimage349"/>
                    <a:stretch>
                      <a:fillRect/>
                    </a:stretch>
                  </pic:blipFill>
                  <pic:spPr>
                    <a:xfrm>
                      <a:off x="0" y="0"/>
                      <a:ext cx="3170555" cy="502285"/>
                    </a:xfrm>
                    <a:prstGeom prst="rect"/>
                    <a:solidFill>
                      <a:srgbClr val="FFFFFF"/>
                    </a:solidFill>
                  </pic:spPr>
                </pic:pic>
              </a:graphicData>
            </a:graphic>
          </wp:inline>
        </w:drawing>
      </w:r>
    </w:p>
    <w:p>
      <w:pPr>
        <w:pStyle w:val="P16"/>
        <w:ind w:firstLine="360"/>
        <w:jc w:val="center"/>
        <w:rPr>
          <w:i w:val="0"/>
        </w:rPr>
      </w:pPr>
      <w:r>
        <w:drawing>
          <wp:inline xmlns:wp="http://schemas.openxmlformats.org/drawingml/2006/wordprocessingDrawing">
            <wp:extent cx="2995930" cy="504190"/>
            <wp:docPr id="368" name="Picture 368"/>
            <a:graphic xmlns:a="http://schemas.openxmlformats.org/drawingml/2006/main">
              <a:graphicData uri="http://schemas.openxmlformats.org/drawingml/2006/picture">
                <pic:pic xmlns:pic="http://schemas.openxmlformats.org/drawingml/2006/picture">
                  <pic:nvPicPr>
                    <pic:cNvPr id="368" name="Picture 368"/>
                    <pic:cNvPicPr/>
                  </pic:nvPicPr>
                  <pic:blipFill>
                    <a:blip xmlns:r="http://schemas.openxmlformats.org/officeDocument/2006/relationships" r:embed="Relimage350"/>
                    <a:stretch>
                      <a:fillRect/>
                    </a:stretch>
                  </pic:blipFill>
                  <pic:spPr>
                    <a:xfrm>
                      <a:off x="0" y="0"/>
                      <a:ext cx="2995930" cy="504190"/>
                    </a:xfrm>
                    <a:prstGeom prst="rect"/>
                    <a:solidFill>
                      <a:srgbClr val="FFFFFF"/>
                    </a:solidFill>
                  </pic:spPr>
                </pic:pic>
              </a:graphicData>
            </a:graphic>
          </wp:inline>
        </w:drawing>
      </w:r>
    </w:p>
    <w:p>
      <w:pPr>
        <w:pStyle w:val="P16"/>
        <w:ind w:firstLine="0"/>
        <w:jc w:val="both"/>
        <w:outlineLvl w:val="0"/>
        <w:rPr>
          <w:b w:val="0"/>
          <w:i w:val="0"/>
          <w:color w:val="000000"/>
        </w:rPr>
      </w:pPr>
      <w:r>
        <w:rPr>
          <w:b w:val="0"/>
          <w:i w:val="0"/>
          <w:color w:val="000000"/>
        </w:rPr>
        <w:tab/>
        <w:t>Ефективна потужність двигуна на передачах</w:t>
      </w:r>
    </w:p>
    <w:p>
      <w:pPr>
        <w:tabs>
          <w:tab w:val="left" w:pos="2020" w:leader="none"/>
        </w:tabs>
        <w:jc w:val="both"/>
        <w:rPr>
          <w:rFonts w:ascii="Times New Roman" w:hAnsi="Times New Roman"/>
          <w:color w:val="000000"/>
          <w:sz w:val="28"/>
        </w:rPr>
      </w:pPr>
    </w:p>
    <w:p>
      <w:pPr>
        <w:tabs>
          <w:tab w:val="left" w:pos="2020" w:leader="none"/>
        </w:tabs>
        <w:jc w:val="center"/>
        <w:rPr>
          <w:rFonts w:ascii="Times New Roman" w:hAnsi="Times New Roman"/>
          <w:sz w:val="28"/>
        </w:rPr>
      </w:pPr>
      <w:r>
        <w:drawing>
          <wp:inline xmlns:wp="http://schemas.openxmlformats.org/drawingml/2006/wordprocessingDrawing">
            <wp:extent cx="6095365" cy="636270"/>
            <wp:docPr id="369" name="Picture 369"/>
            <a:graphic xmlns:a="http://schemas.openxmlformats.org/drawingml/2006/main">
              <a:graphicData uri="http://schemas.openxmlformats.org/drawingml/2006/picture">
                <pic:pic xmlns:pic="http://schemas.openxmlformats.org/drawingml/2006/picture">
                  <pic:nvPicPr>
                    <pic:cNvPr id="369" name="Picture 369"/>
                    <pic:cNvPicPr/>
                  </pic:nvPicPr>
                  <pic:blipFill>
                    <a:blip xmlns:r="http://schemas.openxmlformats.org/officeDocument/2006/relationships" r:embed="Relimage351"/>
                    <a:stretch>
                      <a:fillRect/>
                    </a:stretch>
                  </pic:blipFill>
                  <pic:spPr>
                    <a:xfrm>
                      <a:off x="0" y="0"/>
                      <a:ext cx="6095365" cy="636270"/>
                    </a:xfrm>
                    <a:prstGeom prst="rect"/>
                    <a:solidFill>
                      <a:srgbClr val="FFFFFF"/>
                    </a:solidFill>
                  </pic:spPr>
                </pic:pic>
              </a:graphicData>
            </a:graphic>
          </wp:inline>
        </w:drawing>
      </w:r>
    </w:p>
    <w:p>
      <w:pPr>
        <w:tabs>
          <w:tab w:val="left" w:pos="2020" w:leader="none"/>
        </w:tabs>
        <w:rPr>
          <w:rFonts w:ascii="Times New Roman" w:hAnsi="Times New Roman"/>
          <w:sz w:val="28"/>
        </w:rPr>
      </w:pPr>
      <w:r>
        <w:drawing>
          <wp:inline xmlns:wp="http://schemas.openxmlformats.org/drawingml/2006/wordprocessingDrawing">
            <wp:extent cx="6234430" cy="664210"/>
            <wp:docPr id="370" name="Picture 370"/>
            <a:graphic xmlns:a="http://schemas.openxmlformats.org/drawingml/2006/main">
              <a:graphicData uri="http://schemas.openxmlformats.org/drawingml/2006/picture">
                <pic:pic xmlns:pic="http://schemas.openxmlformats.org/drawingml/2006/picture">
                  <pic:nvPicPr>
                    <pic:cNvPr id="370" name="Picture 370"/>
                    <pic:cNvPicPr/>
                  </pic:nvPicPr>
                  <pic:blipFill>
                    <a:blip xmlns:r="http://schemas.openxmlformats.org/officeDocument/2006/relationships" r:embed="Relimage352"/>
                    <a:stretch>
                      <a:fillRect/>
                    </a:stretch>
                  </pic:blipFill>
                  <pic:spPr>
                    <a:xfrm>
                      <a:off x="0" y="0"/>
                      <a:ext cx="6234430" cy="664210"/>
                    </a:xfrm>
                    <a:prstGeom prst="rect"/>
                    <a:solidFill>
                      <a:srgbClr val="FFFFFF"/>
                    </a:solidFill>
                  </pic:spPr>
                </pic:pic>
              </a:graphicData>
            </a:graphic>
          </wp:inline>
        </w:drawing>
      </w:r>
    </w:p>
    <w:p>
      <w:pPr>
        <w:pStyle w:val="P15"/>
        <w:tabs>
          <w:tab w:val="left" w:pos="709" w:leader="none"/>
        </w:tabs>
        <w:outlineLvl w:val="0"/>
        <w:rPr>
          <w:sz w:val="28"/>
        </w:rPr>
      </w:pPr>
      <w:r>
        <w:rPr>
          <w:sz w:val="28"/>
        </w:rPr>
        <w:tab/>
        <w:t xml:space="preserve">Коефіцієнт використання потужності  на передачах</w:t>
      </w:r>
    </w:p>
    <w:p>
      <w:pPr>
        <w:tabs>
          <w:tab w:val="left" w:pos="2020" w:leader="none"/>
        </w:tabs>
        <w:spacing w:lineRule="auto" w:line="360" w:beforeAutospacing="0" w:afterAutospacing="0"/>
        <w:jc w:val="center"/>
        <w:rPr>
          <w:rFonts w:ascii="Times New Roman" w:hAnsi="Times New Roman"/>
          <w:sz w:val="28"/>
        </w:rPr>
      </w:pPr>
      <w:r>
        <w:drawing>
          <wp:inline xmlns:wp="http://schemas.openxmlformats.org/drawingml/2006/wordprocessingDrawing">
            <wp:extent cx="2390140" cy="484505"/>
            <wp:docPr id="371" name="Picture 371"/>
            <a:graphic xmlns:a="http://schemas.openxmlformats.org/drawingml/2006/main">
              <a:graphicData uri="http://schemas.openxmlformats.org/drawingml/2006/picture">
                <pic:pic xmlns:pic="http://schemas.openxmlformats.org/drawingml/2006/picture">
                  <pic:nvPicPr>
                    <pic:cNvPr id="371" name="Picture 371"/>
                    <pic:cNvPicPr/>
                  </pic:nvPicPr>
                  <pic:blipFill>
                    <a:blip xmlns:r="http://schemas.openxmlformats.org/officeDocument/2006/relationships" r:embed="Relimage353"/>
                    <a:stretch>
                      <a:fillRect/>
                    </a:stretch>
                  </pic:blipFill>
                  <pic:spPr>
                    <a:xfrm>
                      <a:off x="0" y="0"/>
                      <a:ext cx="2390140" cy="484505"/>
                    </a:xfrm>
                    <a:prstGeom prst="rect"/>
                    <a:solidFill>
                      <a:srgbClr val="FFFFFF"/>
                    </a:solidFill>
                  </pic:spPr>
                </pic:pic>
              </a:graphicData>
            </a:graphic>
          </wp:inline>
        </w:drawing>
      </w:r>
      <w:r>
        <w:drawing>
          <wp:inline xmlns:wp="http://schemas.openxmlformats.org/drawingml/2006/wordprocessingDrawing">
            <wp:extent cx="2400300" cy="484505"/>
            <wp:docPr id="372" name="Picture 372"/>
            <a:graphic xmlns:a="http://schemas.openxmlformats.org/drawingml/2006/main">
              <a:graphicData uri="http://schemas.openxmlformats.org/drawingml/2006/picture">
                <pic:pic xmlns:pic="http://schemas.openxmlformats.org/drawingml/2006/picture">
                  <pic:nvPicPr>
                    <pic:cNvPr id="372" name="Picture 372"/>
                    <pic:cNvPicPr/>
                  </pic:nvPicPr>
                  <pic:blipFill>
                    <a:blip xmlns:r="http://schemas.openxmlformats.org/officeDocument/2006/relationships" r:embed="Relimage354"/>
                    <a:stretch>
                      <a:fillRect/>
                    </a:stretch>
                  </pic:blipFill>
                  <pic:spPr>
                    <a:xfrm>
                      <a:off x="0" y="0"/>
                      <a:ext cx="2400300" cy="484505"/>
                    </a:xfrm>
                    <a:prstGeom prst="rect"/>
                    <a:solidFill>
                      <a:srgbClr val="FFFFFF"/>
                    </a:solidFill>
                  </pic:spPr>
                </pic:pic>
              </a:graphicData>
            </a:graphic>
          </wp:inline>
        </w:drawing>
      </w:r>
      <w:r>
        <w:rPr>
          <w:rFonts w:ascii="Times New Roman" w:hAnsi="Times New Roman"/>
          <w:sz w:val="28"/>
        </w:rPr>
        <w:t xml:space="preserve">;           </w:t>
      </w:r>
    </w:p>
    <w:p>
      <w:pPr>
        <w:tabs>
          <w:tab w:val="left" w:pos="0" w:leader="none"/>
        </w:tabs>
        <w:jc w:val="both"/>
        <w:rPr>
          <w:rFonts w:ascii="Times New Roman" w:hAnsi="Times New Roman"/>
          <w:sz w:val="28"/>
        </w:rPr>
      </w:pPr>
      <w:r>
        <w:rPr>
          <w:rFonts w:ascii="Times New Roman" w:hAnsi="Times New Roman"/>
          <w:sz w:val="28"/>
        </w:rPr>
        <w:tab/>
        <w:t xml:space="preserve">За  графіком  (рисунок 10.4, а) визначаємо К</w:t>
      </w:r>
      <w:r>
        <w:rPr>
          <w:rFonts w:ascii="Times New Roman" w:hAnsi="Times New Roman"/>
          <w:sz w:val="28"/>
          <w:vertAlign w:val="subscript"/>
        </w:rPr>
        <w:t>И</w:t>
      </w:r>
      <w:r>
        <w:rPr>
          <w:rFonts w:ascii="Times New Roman" w:hAnsi="Times New Roman"/>
          <w:sz w:val="28"/>
        </w:rPr>
        <w:t xml:space="preserve">:  </w:t>
        <w:tab/>
        <w:t>К</w:t>
      </w:r>
      <w:r>
        <w:rPr>
          <w:rFonts w:ascii="Times New Roman" w:hAnsi="Times New Roman"/>
          <w:sz w:val="28"/>
          <w:vertAlign w:val="subscript"/>
        </w:rPr>
        <w:t xml:space="preserve">И III </w:t>
      </w:r>
      <w:r>
        <w:rPr>
          <w:rFonts w:ascii="Times New Roman" w:hAnsi="Times New Roman"/>
          <w:sz w:val="28"/>
        </w:rPr>
        <w:t xml:space="preserve">= 1,7;    К</w:t>
      </w:r>
      <w:r>
        <w:rPr>
          <w:rFonts w:ascii="Times New Roman" w:hAnsi="Times New Roman"/>
          <w:sz w:val="28"/>
          <w:vertAlign w:val="subscript"/>
        </w:rPr>
        <w:t>ИIV</w:t>
      </w:r>
      <w:r>
        <w:rPr>
          <w:rFonts w:ascii="Times New Roman" w:hAnsi="Times New Roman"/>
          <w:sz w:val="28"/>
        </w:rPr>
        <w:t>= 1,5.</w:t>
      </w:r>
    </w:p>
    <w:p>
      <w:pPr>
        <w:tabs>
          <w:tab w:val="left" w:pos="0" w:leader="none"/>
        </w:tabs>
        <w:jc w:val="both"/>
        <w:outlineLvl w:val="0"/>
        <w:rPr>
          <w:rFonts w:ascii="Times New Roman" w:hAnsi="Times New Roman"/>
          <w:color w:val="000000"/>
          <w:sz w:val="28"/>
        </w:rPr>
      </w:pPr>
      <w:r>
        <w:rPr>
          <w:rFonts w:ascii="Times New Roman" w:hAnsi="Times New Roman"/>
          <w:color w:val="000000"/>
          <w:sz w:val="28"/>
        </w:rPr>
        <w:tab/>
        <w:t>Визначаємо відношення ω</w:t>
      </w:r>
      <w:r>
        <w:rPr>
          <w:rFonts w:ascii="Times New Roman" w:hAnsi="Times New Roman"/>
          <w:color w:val="000000"/>
          <w:sz w:val="28"/>
          <w:vertAlign w:val="subscript"/>
        </w:rPr>
        <w:t>e</w:t>
      </w:r>
      <w:r>
        <w:rPr>
          <w:rFonts w:ascii="Times New Roman" w:hAnsi="Times New Roman"/>
          <w:color w:val="000000"/>
          <w:sz w:val="28"/>
        </w:rPr>
        <w:t>/ ω</w:t>
      </w:r>
      <w:r>
        <w:rPr>
          <w:rFonts w:ascii="Times New Roman" w:hAnsi="Times New Roman"/>
          <w:color w:val="000000"/>
          <w:sz w:val="28"/>
          <w:vertAlign w:val="subscript"/>
        </w:rPr>
        <w:t>N</w:t>
      </w:r>
    </w:p>
    <w:p>
      <w:pPr>
        <w:tabs>
          <w:tab w:val="left" w:pos="2020" w:leader="none"/>
        </w:tabs>
        <w:spacing w:lineRule="auto" w:line="360" w:beforeAutospacing="0" w:afterAutospacing="0"/>
        <w:jc w:val="center"/>
        <w:rPr>
          <w:rFonts w:ascii="Times New Roman" w:hAnsi="Times New Roman"/>
          <w:sz w:val="28"/>
        </w:rPr>
      </w:pPr>
      <w:r>
        <w:drawing>
          <wp:inline xmlns:wp="http://schemas.openxmlformats.org/drawingml/2006/wordprocessingDrawing">
            <wp:extent cx="1226185" cy="491490"/>
            <wp:docPr id="373" name="Picture 373"/>
            <a:graphic xmlns:a="http://schemas.openxmlformats.org/drawingml/2006/main">
              <a:graphicData uri="http://schemas.openxmlformats.org/drawingml/2006/picture">
                <pic:pic xmlns:pic="http://schemas.openxmlformats.org/drawingml/2006/picture">
                  <pic:nvPicPr>
                    <pic:cNvPr id="373" name="Picture 373"/>
                    <pic:cNvPicPr/>
                  </pic:nvPicPr>
                  <pic:blipFill>
                    <a:blip xmlns:r="http://schemas.openxmlformats.org/officeDocument/2006/relationships" r:embed="Relimage355"/>
                    <a:stretch>
                      <a:fillRect/>
                    </a:stretch>
                  </pic:blipFill>
                  <pic:spPr>
                    <a:xfrm>
                      <a:off x="0" y="0"/>
                      <a:ext cx="1226185" cy="491490"/>
                    </a:xfrm>
                    <a:prstGeom prst="rect"/>
                    <a:solidFill>
                      <a:srgbClr val="FFFFFF"/>
                    </a:solidFill>
                  </pic:spPr>
                </pic:pic>
              </a:graphicData>
            </a:graphic>
          </wp:inline>
        </w:drawing>
      </w:r>
      <w:r>
        <w:rPr>
          <w:rFonts w:ascii="Times New Roman" w:hAnsi="Times New Roman"/>
          <w:sz w:val="28"/>
        </w:rPr>
        <w:t xml:space="preserve">;      </w:t>
      </w:r>
      <w:r>
        <w:drawing>
          <wp:inline xmlns:wp="http://schemas.openxmlformats.org/drawingml/2006/wordprocessingDrawing">
            <wp:extent cx="1287145" cy="474345"/>
            <wp:docPr id="374" name="Picture 374"/>
            <a:graphic xmlns:a="http://schemas.openxmlformats.org/drawingml/2006/main">
              <a:graphicData uri="http://schemas.openxmlformats.org/drawingml/2006/picture">
                <pic:pic xmlns:pic="http://schemas.openxmlformats.org/drawingml/2006/picture">
                  <pic:nvPicPr>
                    <pic:cNvPr id="374" name="Picture 374"/>
                    <pic:cNvPicPr/>
                  </pic:nvPicPr>
                  <pic:blipFill>
                    <a:blip xmlns:r="http://schemas.openxmlformats.org/officeDocument/2006/relationships" r:embed="Relimage356"/>
                    <a:stretch>
                      <a:fillRect/>
                    </a:stretch>
                  </pic:blipFill>
                  <pic:spPr>
                    <a:xfrm>
                      <a:off x="0" y="0"/>
                      <a:ext cx="1287145" cy="474345"/>
                    </a:xfrm>
                    <a:prstGeom prst="rect"/>
                    <a:solidFill>
                      <a:srgbClr val="FFFFFF"/>
                    </a:solidFill>
                  </pic:spPr>
                </pic:pic>
              </a:graphicData>
            </a:graphic>
          </wp:inline>
        </w:drawing>
      </w:r>
    </w:p>
    <w:p>
      <w:pPr>
        <w:tabs>
          <w:tab w:val="left" w:pos="0" w:leader="none"/>
        </w:tabs>
        <w:jc w:val="both"/>
        <w:rPr>
          <w:rFonts w:ascii="Times New Roman" w:hAnsi="Times New Roman"/>
          <w:color w:val="000000"/>
          <w:sz w:val="28"/>
        </w:rPr>
      </w:pPr>
      <w:r>
        <w:rPr>
          <w:rFonts w:ascii="Times New Roman" w:hAnsi="Times New Roman"/>
          <w:color w:val="000000"/>
          <w:sz w:val="28"/>
        </w:rPr>
        <w:tab/>
        <w:t xml:space="preserve">За  графіком  (рисунок 12.4, б) визначаємо К</w:t>
      </w:r>
      <w:r>
        <w:rPr>
          <w:rFonts w:ascii="Times New Roman" w:hAnsi="Times New Roman"/>
          <w:color w:val="000000"/>
          <w:sz w:val="28"/>
          <w:vertAlign w:val="subscript"/>
        </w:rPr>
        <w:t>ω</w:t>
      </w:r>
      <w:r>
        <w:rPr>
          <w:rFonts w:ascii="Times New Roman" w:hAnsi="Times New Roman"/>
          <w:color w:val="000000"/>
          <w:sz w:val="28"/>
        </w:rPr>
        <w:t xml:space="preserve">:  К</w:t>
      </w:r>
      <w:r>
        <w:rPr>
          <w:rFonts w:ascii="Times New Roman" w:hAnsi="Times New Roman"/>
          <w:color w:val="000000"/>
          <w:sz w:val="28"/>
          <w:vertAlign w:val="subscript"/>
        </w:rPr>
        <w:t>ωIII</w:t>
      </w:r>
      <w:r>
        <w:rPr>
          <w:rFonts w:ascii="Times New Roman" w:hAnsi="Times New Roman"/>
          <w:color w:val="000000"/>
          <w:sz w:val="28"/>
        </w:rPr>
        <w:t xml:space="preserve">  = 0,95;   К</w:t>
      </w:r>
      <w:r>
        <w:rPr>
          <w:rFonts w:ascii="Times New Roman" w:hAnsi="Times New Roman"/>
          <w:color w:val="000000"/>
          <w:sz w:val="28"/>
          <w:vertAlign w:val="subscript"/>
        </w:rPr>
        <w:t>ωIV</w:t>
      </w:r>
      <w:r>
        <w:rPr>
          <w:rFonts w:ascii="Times New Roman" w:hAnsi="Times New Roman"/>
          <w:color w:val="000000"/>
          <w:sz w:val="28"/>
        </w:rPr>
        <w:t xml:space="preserve"> = 0,98.</w:t>
      </w:r>
    </w:p>
    <w:p>
      <w:pPr>
        <w:tabs>
          <w:tab w:val="left" w:pos="0" w:leader="none"/>
        </w:tabs>
        <w:jc w:val="both"/>
        <w:outlineLvl w:val="0"/>
        <w:rPr>
          <w:rFonts w:ascii="Times New Roman" w:hAnsi="Times New Roman"/>
          <w:color w:val="000000"/>
          <w:sz w:val="28"/>
        </w:rPr>
      </w:pPr>
      <w:r>
        <w:rPr>
          <w:rFonts w:ascii="Times New Roman" w:hAnsi="Times New Roman"/>
          <w:color w:val="000000"/>
          <w:sz w:val="28"/>
        </w:rPr>
        <w:tab/>
        <w:t>Шляхова витрата палива</w:t>
      </w:r>
    </w:p>
    <w:p>
      <w:pPr>
        <w:tabs>
          <w:tab w:val="left" w:pos="2020" w:leader="none"/>
        </w:tabs>
        <w:spacing w:lineRule="auto" w:line="360" w:beforeAutospacing="0" w:afterAutospacing="0"/>
        <w:jc w:val="center"/>
        <w:rPr>
          <w:rFonts w:ascii="Times New Roman" w:hAnsi="Times New Roman"/>
          <w:sz w:val="28"/>
        </w:rPr>
      </w:pPr>
      <w:r>
        <w:drawing>
          <wp:inline xmlns:wp="http://schemas.openxmlformats.org/drawingml/2006/wordprocessingDrawing">
            <wp:extent cx="5486400" cy="521335"/>
            <wp:docPr id="375" name="Picture 375"/>
            <a:graphic xmlns:a="http://schemas.openxmlformats.org/drawingml/2006/main">
              <a:graphicData uri="http://schemas.openxmlformats.org/drawingml/2006/picture">
                <pic:pic xmlns:pic="http://schemas.openxmlformats.org/drawingml/2006/picture">
                  <pic:nvPicPr>
                    <pic:cNvPr id="375" name="Picture 375"/>
                    <pic:cNvPicPr/>
                  </pic:nvPicPr>
                  <pic:blipFill>
                    <a:blip xmlns:r="http://schemas.openxmlformats.org/officeDocument/2006/relationships" r:embed="Relimage357"/>
                    <a:stretch>
                      <a:fillRect/>
                    </a:stretch>
                  </pic:blipFill>
                  <pic:spPr>
                    <a:xfrm>
                      <a:off x="0" y="0"/>
                      <a:ext cx="5486400" cy="521335"/>
                    </a:xfrm>
                    <a:prstGeom prst="rect"/>
                    <a:solidFill>
                      <a:srgbClr val="FFFFFF"/>
                    </a:solidFill>
                  </pic:spPr>
                </pic:pic>
              </a:graphicData>
            </a:graphic>
          </wp:inline>
        </w:drawing>
      </w:r>
    </w:p>
    <w:p>
      <w:pPr>
        <w:tabs>
          <w:tab w:val="left" w:pos="2020" w:leader="none"/>
        </w:tabs>
        <w:spacing w:lineRule="auto" w:line="360" w:beforeAutospacing="0" w:afterAutospacing="0"/>
        <w:jc w:val="center"/>
        <w:rPr>
          <w:rFonts w:ascii="Times New Roman" w:hAnsi="Times New Roman"/>
          <w:sz w:val="28"/>
        </w:rPr>
      </w:pPr>
      <w:r>
        <w:drawing>
          <wp:inline xmlns:wp="http://schemas.openxmlformats.org/drawingml/2006/wordprocessingDrawing">
            <wp:extent cx="5729605" cy="548640"/>
            <wp:docPr id="376" name="Picture 376"/>
            <a:graphic xmlns:a="http://schemas.openxmlformats.org/drawingml/2006/main">
              <a:graphicData uri="http://schemas.openxmlformats.org/drawingml/2006/picture">
                <pic:pic xmlns:pic="http://schemas.openxmlformats.org/drawingml/2006/picture">
                  <pic:nvPicPr>
                    <pic:cNvPr id="376" name="Picture 376"/>
                    <pic:cNvPicPr/>
                  </pic:nvPicPr>
                  <pic:blipFill>
                    <a:blip xmlns:r="http://schemas.openxmlformats.org/officeDocument/2006/relationships" r:embed="Relimage358"/>
                    <a:stretch>
                      <a:fillRect/>
                    </a:stretch>
                  </pic:blipFill>
                  <pic:spPr>
                    <a:xfrm>
                      <a:off x="0" y="0"/>
                      <a:ext cx="5729605" cy="548640"/>
                    </a:xfrm>
                    <a:prstGeom prst="rect"/>
                    <a:solidFill>
                      <a:srgbClr val="FFFFFF"/>
                    </a:solidFill>
                  </pic:spPr>
                </pic:pic>
              </a:graphicData>
            </a:graphic>
          </wp:inline>
        </w:drawing>
      </w:r>
    </w:p>
    <w:p>
      <w:pPr>
        <w:pStyle w:val="P2"/>
        <w:rPr>
          <w:sz w:val="28"/>
        </w:rPr>
      </w:pPr>
    </w:p>
    <w:p>
      <w:pPr>
        <w:pStyle w:val="P16"/>
        <w:ind w:firstLine="720"/>
        <w:jc w:val="center"/>
        <w:outlineLvl w:val="0"/>
        <w:rPr>
          <w:i w:val="0"/>
          <w:color w:val="000000"/>
        </w:rPr>
      </w:pPr>
      <w:r>
        <w:rPr>
          <w:i w:val="0"/>
          <w:color w:val="000000"/>
        </w:rPr>
        <w:t>Питання для самоперевірки</w:t>
      </w:r>
    </w:p>
    <w:p>
      <w:pPr>
        <w:pStyle w:val="P16"/>
        <w:numPr>
          <w:ilvl w:val="0"/>
          <w:numId w:val="34"/>
        </w:numPr>
        <w:jc w:val="both"/>
        <w:rPr>
          <w:b w:val="0"/>
          <w:i w:val="0"/>
          <w:color w:val="000000"/>
        </w:rPr>
      </w:pPr>
      <w:r>
        <w:rPr>
          <w:b w:val="0"/>
          <w:i w:val="0"/>
          <w:color w:val="000000"/>
        </w:rPr>
        <w:t xml:space="preserve">Визначення  паливно-економічної характеристики.</w:t>
      </w:r>
    </w:p>
    <w:p>
      <w:pPr>
        <w:pStyle w:val="P16"/>
        <w:ind w:firstLine="0" w:left="142"/>
        <w:jc w:val="both"/>
        <w:rPr>
          <w:b w:val="0"/>
          <w:i w:val="0"/>
          <w:color w:val="000000"/>
        </w:rPr>
      </w:pPr>
      <w:r>
        <w:rPr>
          <w:b w:val="0"/>
          <w:i w:val="0"/>
          <w:color w:val="000000"/>
        </w:rPr>
        <w:t>2 Вплив конструктивних чинників на паливну економічність автомобіля.</w:t>
      </w:r>
    </w:p>
    <w:p>
      <w:pPr>
        <w:pStyle w:val="P16"/>
        <w:ind w:firstLine="0" w:left="142"/>
        <w:jc w:val="both"/>
        <w:rPr>
          <w:b w:val="0"/>
          <w:i w:val="0"/>
          <w:color w:val="000000"/>
        </w:rPr>
      </w:pPr>
      <w:r>
        <w:rPr>
          <w:b w:val="0"/>
          <w:i w:val="0"/>
          <w:color w:val="000000"/>
        </w:rPr>
        <w:t xml:space="preserve">3 Вплив експлуатаційних чинників  на  паливну економічність автомобіля.</w:t>
      </w:r>
    </w:p>
    <w:p>
      <w:pPr>
        <w:tabs>
          <w:tab w:val="left" w:pos="2020" w:leader="none"/>
        </w:tabs>
        <w:jc w:val="both"/>
        <w:rPr>
          <w:rFonts w:ascii="Times New Roman" w:hAnsi="Times New Roman"/>
          <w:sz w:val="28"/>
        </w:rPr>
      </w:pPr>
      <w:r>
        <w:rPr>
          <w:rFonts w:ascii="Times New Roman" w:hAnsi="Times New Roman"/>
          <w:sz w:val="28"/>
        </w:rPr>
        <w:t xml:space="preserve">  4 Що таке норми витрати палива.</w:t>
      </w:r>
    </w:p>
    <w:p>
      <w:pPr>
        <w:tabs>
          <w:tab w:val="left" w:pos="2020" w:leader="none"/>
        </w:tabs>
        <w:ind w:left="142"/>
        <w:jc w:val="both"/>
        <w:rPr>
          <w:rFonts w:ascii="Times New Roman" w:hAnsi="Times New Roman"/>
          <w:sz w:val="28"/>
        </w:rPr>
      </w:pPr>
      <w:r>
        <w:rPr>
          <w:rFonts w:ascii="Times New Roman" w:hAnsi="Times New Roman"/>
          <w:sz w:val="28"/>
        </w:rPr>
        <w:t xml:space="preserve">5  Вплив типу рухомого складу на витрату палива.</w:t>
      </w:r>
    </w:p>
    <w:p>
      <w:pPr>
        <w:tabs>
          <w:tab w:val="left" w:pos="2020" w:leader="none"/>
        </w:tabs>
        <w:jc w:val="both"/>
      </w:pPr>
      <w:r>
        <w:rPr>
          <w:rFonts w:ascii="Times New Roman" w:hAnsi="Times New Roman"/>
          <w:sz w:val="28"/>
        </w:rPr>
        <w:t xml:space="preserve">  6  Коефіцієнти коректировки норми витрати палива.</w:t>
      </w:r>
    </w:p>
    <w:p>
      <w:pPr>
        <w:pStyle w:val="P11"/>
      </w:pPr>
    </w:p>
    <w:p>
      <w:pPr>
        <w:pStyle w:val="P11"/>
        <w:rPr>
          <w:i w:val="1"/>
          <w:sz w:val="30"/>
        </w:rPr>
      </w:pPr>
    </w:p>
    <w:p>
      <w:pPr>
        <w:pStyle w:val="P11"/>
        <w:outlineLvl w:val="0"/>
        <w:rPr>
          <w:b w:val="1"/>
          <w:sz w:val="28"/>
        </w:rPr>
      </w:pPr>
      <w:r>
        <w:rPr>
          <w:b w:val="1"/>
          <w:sz w:val="28"/>
        </w:rPr>
        <w:t xml:space="preserve">Лекція  12. Визначення, оцінні паказники та нормативи гальмових </w:t>
      </w:r>
    </w:p>
    <w:p>
      <w:pPr>
        <w:pStyle w:val="P11"/>
        <w:rPr>
          <w:b w:val="1"/>
          <w:sz w:val="28"/>
        </w:rPr>
      </w:pPr>
      <w:r>
        <w:rPr>
          <w:b w:val="1"/>
          <w:sz w:val="28"/>
        </w:rPr>
        <w:t xml:space="preserve">                         властивостей. Уповільнення автомобіля при гальмуванні</w:t>
      </w:r>
    </w:p>
    <w:p>
      <w:pPr>
        <w:pStyle w:val="P11"/>
        <w:tabs>
          <w:tab w:val="left" w:pos="485" w:leader="none"/>
        </w:tabs>
        <w:jc w:val="left"/>
        <w:rPr>
          <w:b w:val="1"/>
          <w:sz w:val="28"/>
        </w:rPr>
      </w:pPr>
      <w:r>
        <w:rPr>
          <w:b w:val="1"/>
          <w:sz w:val="28"/>
        </w:rPr>
        <w:tab/>
        <w:t>12.1 Загальні положеня, нормативні матеріали</w:t>
      </w:r>
    </w:p>
    <w:p>
      <w:pPr>
        <w:ind w:firstLine="708"/>
        <w:jc w:val="both"/>
        <w:rPr>
          <w:rFonts w:ascii="Times New Roman" w:hAnsi="Times New Roman"/>
          <w:color w:val="000000"/>
          <w:sz w:val="28"/>
        </w:rPr>
      </w:pPr>
      <w:r>
        <w:rPr>
          <w:rFonts w:ascii="Times New Roman" w:hAnsi="Times New Roman"/>
          <w:color w:val="000000"/>
          <w:sz w:val="28"/>
        </w:rPr>
        <w:t xml:space="preserve">Гальмові властивості – сукупність властивостей, що визначають величину максимального гальмового шляху або сталого уповільнення при гальмуванні з початковою швидкістю, що нормується;  граничні схили, на яких може надійно утримуватися АТЗ, а також мінімальні уповільнення при гальмуванні допоміжною гальмовою системою.</w:t>
      </w:r>
    </w:p>
    <w:p>
      <w:pPr>
        <w:ind w:firstLine="708"/>
        <w:jc w:val="both"/>
        <w:rPr>
          <w:rFonts w:ascii="Times New Roman" w:hAnsi="Times New Roman"/>
          <w:color w:val="000000"/>
          <w:sz w:val="28"/>
        </w:rPr>
      </w:pPr>
      <w:r>
        <w:rPr>
          <w:rFonts w:ascii="Times New Roman" w:hAnsi="Times New Roman"/>
          <w:color w:val="000000"/>
          <w:sz w:val="28"/>
        </w:rPr>
        <w:t>Гальмові властивості відносяться до найважливіших з експлуатаційних властивостей, що визначають загальну безпеку автомобіля, під якою розуміється сукупність мінімальних конструктивних заходів, що забезпечують зниження імовірності виникнення ДТП.</w:t>
      </w:r>
    </w:p>
    <w:p>
      <w:pPr>
        <w:pStyle w:val="P16"/>
        <w:jc w:val="both"/>
        <w:rPr>
          <w:b w:val="0"/>
          <w:i w:val="0"/>
          <w:color w:val="000000"/>
        </w:rPr>
      </w:pPr>
      <w:r>
        <w:rPr>
          <w:b w:val="0"/>
          <w:i w:val="0"/>
          <w:color w:val="000000"/>
        </w:rPr>
        <w:t>Оскільки велике значення мають властивості, що визначають безпеку руху автомобіля, їх регламентація є предметом ряду міжнародних документів. Гальмові властивості регламентовані Правилами Комітету з внутрішнього транспорту Європейської Економічної Комісії Організації Об'єднаних націй (ЄЕКООН).</w:t>
      </w:r>
    </w:p>
    <w:p>
      <w:pPr>
        <w:ind w:firstLine="708"/>
        <w:jc w:val="both"/>
        <w:rPr>
          <w:rFonts w:ascii="Times New Roman" w:hAnsi="Times New Roman"/>
          <w:color w:val="000000"/>
          <w:sz w:val="28"/>
        </w:rPr>
      </w:pPr>
      <w:r>
        <w:rPr>
          <w:rFonts w:ascii="Times New Roman" w:hAnsi="Times New Roman"/>
          <w:color w:val="000000"/>
          <w:sz w:val="28"/>
        </w:rPr>
        <w:t>Відповідно до цих правил розробляються національні стандарти. В Україні розроблені такі стандарти:</w:t>
      </w:r>
    </w:p>
    <w:p>
      <w:pPr>
        <w:ind w:firstLine="708"/>
        <w:jc w:val="both"/>
        <w:rPr>
          <w:rFonts w:ascii="Times New Roman" w:hAnsi="Times New Roman"/>
          <w:color w:val="000000"/>
          <w:sz w:val="28"/>
        </w:rPr>
      </w:pPr>
      <w:r>
        <w:rPr>
          <w:rFonts w:ascii="Times New Roman" w:hAnsi="Times New Roman"/>
          <w:color w:val="000000"/>
          <w:sz w:val="28"/>
        </w:rPr>
        <w:t>ДСТУ 2886-94 Автотранспортні засоби. Гальмівні властивості. Терміни та визначення.</w:t>
      </w:r>
    </w:p>
    <w:p>
      <w:pPr>
        <w:ind w:firstLine="708"/>
        <w:jc w:val="both"/>
        <w:rPr>
          <w:rFonts w:ascii="Times New Roman" w:hAnsi="Times New Roman"/>
          <w:color w:val="000000"/>
          <w:sz w:val="28"/>
        </w:rPr>
      </w:pPr>
      <w:r>
        <w:rPr>
          <w:rFonts w:ascii="Times New Roman" w:hAnsi="Times New Roman"/>
          <w:color w:val="000000"/>
          <w:sz w:val="28"/>
        </w:rPr>
        <w:t>ДСТУ 2919-94 Автотранспортні засоби. Гальмівні системи. Терміни та визначення.</w:t>
      </w:r>
    </w:p>
    <w:p>
      <w:pPr>
        <w:ind w:firstLine="708"/>
        <w:jc w:val="both"/>
        <w:rPr>
          <w:rFonts w:ascii="Times New Roman" w:hAnsi="Times New Roman"/>
          <w:color w:val="000000"/>
          <w:sz w:val="28"/>
        </w:rPr>
      </w:pPr>
      <w:r>
        <w:rPr>
          <w:rFonts w:ascii="Times New Roman" w:hAnsi="Times New Roman"/>
          <w:color w:val="000000"/>
          <w:sz w:val="28"/>
        </w:rPr>
        <w:t xml:space="preserve">ДСТУ 3649-2010 КОЛІСНІ ТРАНСПОРТНІ ЗАСОБИ.  Вимоги щодо безпечності технічного стану та методи контролювання.</w:t>
      </w:r>
    </w:p>
    <w:p>
      <w:pPr>
        <w:pStyle w:val="P1"/>
        <w:ind w:firstLine="708"/>
        <w:jc w:val="left"/>
        <w:rPr>
          <w:b w:val="1"/>
          <w:sz w:val="28"/>
        </w:rPr>
      </w:pPr>
      <w:r>
        <w:rPr>
          <w:b w:val="1"/>
          <w:sz w:val="28"/>
        </w:rPr>
        <w:t>12.2 Оцінні показники і нормативи</w:t>
      </w:r>
    </w:p>
    <w:p>
      <w:pPr>
        <w:ind w:firstLine="708"/>
        <w:jc w:val="both"/>
        <w:rPr>
          <w:rFonts w:ascii="Times New Roman" w:hAnsi="Times New Roman"/>
          <w:color w:val="000000"/>
          <w:sz w:val="28"/>
        </w:rPr>
      </w:pPr>
      <w:r>
        <w:rPr>
          <w:rFonts w:ascii="Times New Roman" w:hAnsi="Times New Roman"/>
          <w:color w:val="000000"/>
          <w:sz w:val="28"/>
        </w:rPr>
        <w:t>У відповідності з ДСТУ 3649- 2010 технічний стан гальмових систем визначається ефективністю гальмування робочої гальмової системи (РГС), стоянкової гальмової системи (СГС), допоміжної гальмової системи (ДГС); герметичність пневматичного і пневмогідравлічногоприводу.</w:t>
      </w:r>
    </w:p>
    <w:p>
      <w:pPr>
        <w:ind w:firstLine="708"/>
        <w:jc w:val="both"/>
        <w:rPr>
          <w:rFonts w:ascii="Times New Roman" w:hAnsi="Times New Roman"/>
          <w:color w:val="000000"/>
          <w:sz w:val="28"/>
        </w:rPr>
      </w:pPr>
      <w:r>
        <w:rPr>
          <w:rFonts w:ascii="Times New Roman" w:hAnsi="Times New Roman"/>
          <w:color w:val="000000"/>
          <w:sz w:val="28"/>
        </w:rPr>
        <w:t xml:space="preserve">Оскільки нормативи гальмових властивостей встановлюються для різних категорій дорожніх транспортних засобів (ДТЗ), розглянемо класифікацію ДТЗ за  категоріями, таблиця 12.1.</w:t>
      </w:r>
    </w:p>
    <w:p>
      <w:pPr>
        <w:jc w:val="both"/>
        <w:rPr>
          <w:rFonts w:ascii="Times New Roman" w:hAnsi="Times New Roman"/>
          <w:color w:val="000000"/>
          <w:sz w:val="28"/>
        </w:rPr>
      </w:pPr>
      <w:r>
        <w:rPr>
          <w:rFonts w:ascii="Times New Roman" w:hAnsi="Times New Roman"/>
          <w:color w:val="000000"/>
          <w:sz w:val="28"/>
        </w:rPr>
        <w:tab/>
        <w:t xml:space="preserve">Контроль ефективності гальмування РГС проводиться за значенням гальмового шляху ДТЗ. Значення гальмового шляху ДТЗповинні відповідати  наведеним нормативам таблиці 12.2</w:t>
      </w:r>
    </w:p>
    <w:p>
      <w:pPr>
        <w:jc w:val="both"/>
        <w:outlineLvl w:val="0"/>
        <w:rPr>
          <w:rFonts w:ascii="Times New Roman" w:hAnsi="Times New Roman"/>
          <w:sz w:val="28"/>
        </w:rPr>
      </w:pPr>
      <w:r>
        <w:rPr>
          <w:rFonts w:ascii="Times New Roman" w:hAnsi="Times New Roman"/>
          <w:sz w:val="28"/>
        </w:rPr>
        <w:t>Таблиця 12.1 –Категорії транспортних засобів</w:t>
      </w:r>
    </w:p>
    <w:tbl>
      <w:tblPr>
        <w:tblW w:w="10030" w:type="dxa"/>
        <w:jc w:val="center"/>
        <w:tblBorders>
          <w:top w:val="single" w:sz="4" w:space="0" w:shadow="0" w:frame="0" w:color="auto"/>
          <w:left w:val="single" w:sz="4" w:space="0" w:shadow="0" w:frame="0" w:color="auto"/>
          <w:bottom w:val="single" w:sz="4" w:space="0" w:shadow="0" w:frame="0" w:color="auto"/>
          <w:right w:val="single" w:sz="4" w:space="0" w:shadow="0" w:frame="0" w:color="auto"/>
          <w:insideH w:val="single" w:sz="4" w:space="0" w:shadow="0" w:frame="0" w:color="auto"/>
          <w:insideV w:val="single" w:sz="4" w:space="0" w:shadow="0" w:frame="0" w:color="auto"/>
        </w:tblBorders>
        <w:tblLayout w:type="fixed"/>
        <w:tblLook w:val="01E0"/>
      </w:tblPr>
      <w:tblGrid/>
      <w:tr>
        <w:trPr>
          <w:jc w:val="center"/>
        </w:trPr>
        <w:tc>
          <w:tcPr>
            <w:tcW w:w="1985" w:type="dxa"/>
          </w:tcPr>
          <w:p>
            <w:pPr>
              <w:pStyle w:val="P3"/>
              <w:rPr>
                <w:sz w:val="28"/>
              </w:rPr>
            </w:pPr>
            <w:r>
              <w:rPr>
                <w:sz w:val="28"/>
              </w:rPr>
              <w:t>Категорія</w:t>
            </w:r>
          </w:p>
        </w:tc>
        <w:tc>
          <w:tcPr>
            <w:tcW w:w="8045" w:type="dxa"/>
          </w:tcPr>
          <w:p>
            <w:pPr>
              <w:jc w:val="center"/>
              <w:rPr>
                <w:rFonts w:ascii="Times New Roman" w:hAnsi="Times New Roman"/>
                <w:color w:val="000000"/>
                <w:sz w:val="28"/>
              </w:rPr>
            </w:pPr>
            <w:r>
              <w:rPr>
                <w:rFonts w:ascii="Times New Roman" w:hAnsi="Times New Roman"/>
                <w:color w:val="000000"/>
                <w:sz w:val="28"/>
              </w:rPr>
              <w:t xml:space="preserve">Тип, назва,  та повнамасаДТЗ</w:t>
            </w:r>
          </w:p>
        </w:tc>
      </w:tr>
      <w:tr>
        <w:trPr>
          <w:jc w:val="center"/>
        </w:trPr>
        <w:tc>
          <w:tcPr>
            <w:tcW w:w="1985" w:type="dxa"/>
          </w:tcPr>
          <w:p>
            <w:pPr>
              <w:jc w:val="center"/>
              <w:rPr>
                <w:rFonts w:ascii="Times New Roman" w:hAnsi="Times New Roman"/>
                <w:color w:val="000000"/>
                <w:sz w:val="28"/>
              </w:rPr>
            </w:pPr>
            <w:r>
              <w:rPr>
                <w:rFonts w:ascii="Times New Roman" w:hAnsi="Times New Roman"/>
                <w:color w:val="000000"/>
                <w:sz w:val="28"/>
              </w:rPr>
              <w:t>М</w:t>
            </w:r>
          </w:p>
        </w:tc>
        <w:tc>
          <w:tcPr>
            <w:tcW w:w="8045" w:type="dxa"/>
          </w:tcPr>
          <w:p>
            <w:pPr>
              <w:jc w:val="both"/>
              <w:rPr>
                <w:rFonts w:ascii="Times New Roman" w:hAnsi="Times New Roman"/>
                <w:color w:val="000000"/>
                <w:sz w:val="24"/>
              </w:rPr>
            </w:pPr>
            <w:r>
              <w:rPr>
                <w:rFonts w:ascii="Times New Roman" w:hAnsi="Times New Roman"/>
                <w:sz w:val="24"/>
              </w:rPr>
              <w:t>Самохідні КТЗ (автомобілі або автомобільні транспортні засоби), що мають не менше ніж чотири колеса і призначені для перевезення пасажирів (легкові автомобілі, мікроавтобуси, автобуси, тролейбуси)</w:t>
            </w:r>
          </w:p>
        </w:tc>
      </w:tr>
      <w:tr>
        <w:trPr>
          <w:jc w:val="center"/>
        </w:trPr>
        <w:tc>
          <w:tcPr>
            <w:tcW w:w="1985" w:type="dxa"/>
          </w:tcPr>
          <w:p>
            <w:pPr>
              <w:jc w:val="center"/>
              <w:rPr>
                <w:rFonts w:ascii="Times New Roman" w:hAnsi="Times New Roman"/>
                <w:color w:val="000000"/>
                <w:sz w:val="28"/>
              </w:rPr>
            </w:pPr>
            <w:r>
              <w:rPr>
                <w:rFonts w:ascii="Times New Roman" w:hAnsi="Times New Roman"/>
                <w:color w:val="000000"/>
                <w:sz w:val="28"/>
              </w:rPr>
              <w:t>М</w:t>
            </w:r>
            <w:r>
              <w:rPr>
                <w:rFonts w:ascii="Times New Roman" w:hAnsi="Times New Roman"/>
                <w:color w:val="000000"/>
                <w:sz w:val="28"/>
                <w:vertAlign w:val="subscript"/>
              </w:rPr>
              <w:t>1</w:t>
            </w:r>
          </w:p>
        </w:tc>
        <w:tc>
          <w:tcPr>
            <w:tcW w:w="8045" w:type="dxa"/>
          </w:tcPr>
          <w:p>
            <w:pPr>
              <w:jc w:val="both"/>
              <w:rPr>
                <w:rFonts w:ascii="Times New Roman" w:hAnsi="Times New Roman"/>
                <w:color w:val="000000"/>
                <w:sz w:val="24"/>
              </w:rPr>
            </w:pPr>
            <w:r>
              <w:rPr>
                <w:rFonts w:ascii="Times New Roman" w:hAnsi="Times New Roman"/>
                <w:sz w:val="24"/>
              </w:rPr>
              <w:t xml:space="preserve">КТЗ, призначені для перевезення пасажирів і мають не більше ніж 8 місць, не враховуючи місце водія </w:t>
            </w:r>
          </w:p>
        </w:tc>
      </w:tr>
      <w:tr>
        <w:trPr>
          <w:jc w:val="center"/>
        </w:trPr>
        <w:tc>
          <w:tcPr>
            <w:tcW w:w="1985" w:type="dxa"/>
          </w:tcPr>
          <w:p>
            <w:pPr>
              <w:jc w:val="center"/>
              <w:rPr>
                <w:rFonts w:ascii="Times New Roman" w:hAnsi="Times New Roman"/>
                <w:color w:val="000000"/>
                <w:sz w:val="28"/>
              </w:rPr>
            </w:pPr>
            <w:r>
              <w:rPr>
                <w:rFonts w:ascii="Times New Roman" w:hAnsi="Times New Roman"/>
                <w:color w:val="000000"/>
                <w:sz w:val="28"/>
              </w:rPr>
              <w:t>М</w:t>
            </w:r>
            <w:r>
              <w:rPr>
                <w:rFonts w:ascii="Times New Roman" w:hAnsi="Times New Roman"/>
                <w:color w:val="000000"/>
                <w:sz w:val="28"/>
                <w:vertAlign w:val="subscript"/>
              </w:rPr>
              <w:t>2</w:t>
            </w:r>
          </w:p>
        </w:tc>
        <w:tc>
          <w:tcPr>
            <w:tcW w:w="8045" w:type="dxa"/>
          </w:tcPr>
          <w:p>
            <w:pPr>
              <w:jc w:val="both"/>
              <w:rPr>
                <w:rFonts w:ascii="Times New Roman" w:hAnsi="Times New Roman"/>
                <w:color w:val="000000"/>
                <w:sz w:val="24"/>
              </w:rPr>
            </w:pPr>
            <w:r>
              <w:rPr>
                <w:rFonts w:ascii="Times New Roman" w:hAnsi="Times New Roman"/>
                <w:sz w:val="24"/>
              </w:rPr>
              <w:t>КТЗ, призначені для перевезення пасажирів і мають більше ніж 8 місць, не враховуючи місце водія, і максимальну масу не більше ніж 5 тонн</w:t>
            </w:r>
          </w:p>
        </w:tc>
      </w:tr>
      <w:tr>
        <w:trPr>
          <w:jc w:val="center"/>
        </w:trPr>
        <w:tc>
          <w:tcPr>
            <w:tcW w:w="1985" w:type="dxa"/>
          </w:tcPr>
          <w:p>
            <w:pPr>
              <w:jc w:val="center"/>
              <w:rPr>
                <w:rFonts w:ascii="Times New Roman" w:hAnsi="Times New Roman"/>
                <w:color w:val="000000"/>
                <w:sz w:val="28"/>
              </w:rPr>
            </w:pPr>
            <w:r>
              <w:rPr>
                <w:rFonts w:ascii="Times New Roman" w:hAnsi="Times New Roman"/>
                <w:color w:val="000000"/>
                <w:sz w:val="28"/>
              </w:rPr>
              <w:t>М</w:t>
            </w:r>
            <w:r>
              <w:rPr>
                <w:rFonts w:ascii="Times New Roman" w:hAnsi="Times New Roman"/>
                <w:color w:val="000000"/>
                <w:sz w:val="28"/>
                <w:vertAlign w:val="subscript"/>
              </w:rPr>
              <w:t>3</w:t>
            </w:r>
          </w:p>
        </w:tc>
        <w:tc>
          <w:tcPr>
            <w:tcW w:w="8045" w:type="dxa"/>
          </w:tcPr>
          <w:p>
            <w:pPr>
              <w:jc w:val="both"/>
              <w:rPr>
                <w:rFonts w:ascii="Times New Roman" w:hAnsi="Times New Roman"/>
                <w:color w:val="000000"/>
                <w:sz w:val="24"/>
              </w:rPr>
            </w:pPr>
            <w:r>
              <w:rPr>
                <w:rFonts w:ascii="Times New Roman" w:hAnsi="Times New Roman"/>
                <w:sz w:val="24"/>
              </w:rPr>
              <w:t xml:space="preserve">КТЗ, призначені для перевезення пасажирів і мають більше ніж 8 місць, не враховуючи місце водія, і максимальну масу, що перевищує 5 тонн </w:t>
            </w:r>
          </w:p>
        </w:tc>
      </w:tr>
      <w:tr>
        <w:trPr>
          <w:jc w:val="center"/>
        </w:trPr>
        <w:tc>
          <w:tcPr>
            <w:tcW w:w="1985" w:type="dxa"/>
          </w:tcPr>
          <w:p>
            <w:pPr>
              <w:pStyle w:val="P3"/>
              <w:rPr>
                <w:sz w:val="28"/>
              </w:rPr>
            </w:pPr>
            <w:r>
              <w:rPr>
                <w:sz w:val="28"/>
              </w:rPr>
              <w:t>N</w:t>
            </w:r>
          </w:p>
        </w:tc>
        <w:tc>
          <w:tcPr>
            <w:tcW w:w="8045" w:type="dxa"/>
          </w:tcPr>
          <w:p>
            <w:pPr>
              <w:jc w:val="both"/>
              <w:rPr>
                <w:rFonts w:ascii="Times New Roman" w:hAnsi="Times New Roman"/>
                <w:color w:val="000000"/>
                <w:sz w:val="24"/>
              </w:rPr>
            </w:pPr>
            <w:r>
              <w:rPr>
                <w:rFonts w:ascii="Times New Roman" w:hAnsi="Times New Roman"/>
                <w:sz w:val="24"/>
              </w:rPr>
              <w:t>Самохідні КТЗ (автомобілі або автомобільні транспортні засоби), що мають не менше ніж чотири колеса і призначені для перевезення вантажів (вантажні автомобілі, тягачі — сідельні чи баластні)</w:t>
            </w:r>
          </w:p>
        </w:tc>
      </w:tr>
      <w:tr>
        <w:trPr>
          <w:jc w:val="center"/>
        </w:trPr>
        <w:tc>
          <w:tcPr>
            <w:tcW w:w="1985" w:type="dxa"/>
          </w:tcPr>
          <w:p>
            <w:pPr>
              <w:jc w:val="center"/>
              <w:rPr>
                <w:rFonts w:ascii="Times New Roman" w:hAnsi="Times New Roman"/>
                <w:color w:val="000000"/>
                <w:sz w:val="28"/>
              </w:rPr>
            </w:pPr>
            <w:r>
              <w:rPr>
                <w:rFonts w:ascii="Times New Roman" w:hAnsi="Times New Roman"/>
                <w:color w:val="000000"/>
                <w:sz w:val="28"/>
              </w:rPr>
              <w:t>N</w:t>
            </w:r>
            <w:r>
              <w:rPr>
                <w:rFonts w:ascii="Times New Roman" w:hAnsi="Times New Roman"/>
                <w:color w:val="000000"/>
                <w:sz w:val="28"/>
                <w:vertAlign w:val="subscript"/>
              </w:rPr>
              <w:t>1</w:t>
            </w:r>
          </w:p>
        </w:tc>
        <w:tc>
          <w:tcPr>
            <w:tcW w:w="8045" w:type="dxa"/>
          </w:tcPr>
          <w:p>
            <w:pPr>
              <w:jc w:val="both"/>
              <w:rPr>
                <w:rFonts w:ascii="Times New Roman" w:hAnsi="Times New Roman"/>
                <w:color w:val="000000"/>
                <w:sz w:val="24"/>
              </w:rPr>
            </w:pPr>
            <w:r>
              <w:rPr>
                <w:rFonts w:ascii="Times New Roman" w:hAnsi="Times New Roman"/>
                <w:sz w:val="24"/>
              </w:rPr>
              <w:t>КТЗ, призначені для перевезення вантажів, максимальна маса яких не перевищує 3,5 тонни</w:t>
            </w:r>
          </w:p>
        </w:tc>
      </w:tr>
      <w:tr>
        <w:trPr>
          <w:jc w:val="center"/>
        </w:trPr>
        <w:tc>
          <w:tcPr>
            <w:tcW w:w="1985" w:type="dxa"/>
          </w:tcPr>
          <w:p>
            <w:pPr>
              <w:jc w:val="center"/>
              <w:rPr>
                <w:rFonts w:ascii="Times New Roman" w:hAnsi="Times New Roman"/>
                <w:color w:val="000000"/>
                <w:sz w:val="28"/>
              </w:rPr>
            </w:pPr>
            <w:r>
              <w:rPr>
                <w:rFonts w:ascii="Times New Roman" w:hAnsi="Times New Roman"/>
                <w:color w:val="000000"/>
                <w:sz w:val="28"/>
              </w:rPr>
              <w:t>N</w:t>
            </w:r>
            <w:r>
              <w:rPr>
                <w:rFonts w:ascii="Times New Roman" w:hAnsi="Times New Roman"/>
                <w:color w:val="000000"/>
                <w:sz w:val="28"/>
                <w:vertAlign w:val="subscript"/>
              </w:rPr>
              <w:t>2</w:t>
            </w:r>
          </w:p>
        </w:tc>
        <w:tc>
          <w:tcPr>
            <w:tcW w:w="8045" w:type="dxa"/>
          </w:tcPr>
          <w:p>
            <w:pPr>
              <w:jc w:val="both"/>
              <w:rPr>
                <w:rFonts w:ascii="Times New Roman" w:hAnsi="Times New Roman"/>
                <w:color w:val="000000"/>
                <w:sz w:val="24"/>
              </w:rPr>
            </w:pPr>
            <w:r>
              <w:rPr>
                <w:rFonts w:ascii="Times New Roman" w:hAnsi="Times New Roman"/>
                <w:sz w:val="24"/>
              </w:rPr>
              <w:t>КТЗ, призначені для перевезення вантажів, максимальна маса яких перевищує 3,5 тонни, але не перевищує 12 тонн</w:t>
            </w:r>
          </w:p>
        </w:tc>
      </w:tr>
      <w:tr>
        <w:trPr>
          <w:jc w:val="center"/>
        </w:trPr>
        <w:tc>
          <w:tcPr>
            <w:tcW w:w="1985" w:type="dxa"/>
          </w:tcPr>
          <w:p>
            <w:pPr>
              <w:jc w:val="center"/>
              <w:rPr>
                <w:rFonts w:ascii="Times New Roman" w:hAnsi="Times New Roman"/>
                <w:color w:val="000000"/>
                <w:sz w:val="28"/>
              </w:rPr>
            </w:pPr>
            <w:r>
              <w:rPr>
                <w:rFonts w:ascii="Times New Roman" w:hAnsi="Times New Roman"/>
                <w:color w:val="000000"/>
                <w:sz w:val="28"/>
              </w:rPr>
              <w:t>N</w:t>
            </w:r>
            <w:r>
              <w:rPr>
                <w:rFonts w:ascii="Times New Roman" w:hAnsi="Times New Roman"/>
                <w:color w:val="000000"/>
                <w:sz w:val="28"/>
                <w:vertAlign w:val="subscript"/>
              </w:rPr>
              <w:t>3</w:t>
            </w:r>
          </w:p>
        </w:tc>
        <w:tc>
          <w:tcPr>
            <w:tcW w:w="8045" w:type="dxa"/>
          </w:tcPr>
          <w:p>
            <w:pPr>
              <w:jc w:val="both"/>
              <w:rPr>
                <w:rFonts w:ascii="Times New Roman" w:hAnsi="Times New Roman"/>
                <w:color w:val="000000"/>
                <w:sz w:val="24"/>
              </w:rPr>
            </w:pPr>
            <w:r>
              <w:rPr>
                <w:rFonts w:ascii="Times New Roman" w:hAnsi="Times New Roman"/>
                <w:sz w:val="24"/>
              </w:rPr>
              <w:t>КТЗ, призначені для перевезення вантажів, максимальна маса яких перевищує 12 тонн</w:t>
            </w:r>
          </w:p>
        </w:tc>
      </w:tr>
      <w:tr>
        <w:trPr>
          <w:jc w:val="center"/>
        </w:trPr>
        <w:tc>
          <w:tcPr>
            <w:tcW w:w="1985" w:type="dxa"/>
          </w:tcPr>
          <w:p>
            <w:pPr>
              <w:pStyle w:val="P3"/>
              <w:rPr>
                <w:sz w:val="24"/>
              </w:rPr>
            </w:pPr>
            <w:r>
              <w:rPr>
                <w:sz w:val="24"/>
              </w:rPr>
              <w:t>О</w:t>
            </w:r>
          </w:p>
        </w:tc>
        <w:tc>
          <w:tcPr>
            <w:tcW w:w="8045" w:type="dxa"/>
          </w:tcPr>
          <w:p>
            <w:pPr>
              <w:jc w:val="both"/>
              <w:rPr>
                <w:rFonts w:ascii="Times New Roman" w:hAnsi="Times New Roman"/>
                <w:color w:val="000000"/>
                <w:sz w:val="24"/>
              </w:rPr>
            </w:pPr>
            <w:r>
              <w:rPr>
                <w:rFonts w:ascii="Times New Roman" w:hAnsi="Times New Roman"/>
                <w:sz w:val="24"/>
              </w:rPr>
              <w:t>Несамохідні КТЗ — причепи (а також напівпричепи)</w:t>
            </w:r>
          </w:p>
        </w:tc>
      </w:tr>
      <w:tr>
        <w:trPr>
          <w:jc w:val="center"/>
        </w:trPr>
        <w:tc>
          <w:tcPr>
            <w:tcW w:w="1985" w:type="dxa"/>
          </w:tcPr>
          <w:p>
            <w:pPr>
              <w:jc w:val="center"/>
              <w:rPr>
                <w:rFonts w:ascii="Times New Roman" w:hAnsi="Times New Roman"/>
                <w:color w:val="000000"/>
                <w:sz w:val="24"/>
              </w:rPr>
            </w:pPr>
            <w:r>
              <w:rPr>
                <w:rFonts w:ascii="Times New Roman" w:hAnsi="Times New Roman"/>
                <w:color w:val="000000"/>
                <w:sz w:val="24"/>
              </w:rPr>
              <w:t>О</w:t>
            </w:r>
            <w:r>
              <w:rPr>
                <w:rFonts w:ascii="Times New Roman" w:hAnsi="Times New Roman"/>
                <w:color w:val="000000"/>
                <w:sz w:val="24"/>
                <w:vertAlign w:val="subscript"/>
              </w:rPr>
              <w:t>1</w:t>
            </w:r>
          </w:p>
        </w:tc>
        <w:tc>
          <w:tcPr>
            <w:tcW w:w="8045" w:type="dxa"/>
          </w:tcPr>
          <w:p>
            <w:pPr>
              <w:jc w:val="both"/>
              <w:rPr>
                <w:rFonts w:ascii="Times New Roman" w:hAnsi="Times New Roman"/>
                <w:color w:val="000000"/>
                <w:sz w:val="24"/>
              </w:rPr>
            </w:pPr>
            <w:r>
              <w:rPr>
                <w:rFonts w:ascii="Times New Roman" w:hAnsi="Times New Roman"/>
                <w:sz w:val="24"/>
              </w:rPr>
              <w:t>Причепи, що мають максимальну масу не більше ніж 0,75 тонни</w:t>
            </w:r>
          </w:p>
        </w:tc>
      </w:tr>
      <w:tr>
        <w:trPr>
          <w:jc w:val="center"/>
        </w:trPr>
        <w:tc>
          <w:tcPr>
            <w:tcW w:w="1985" w:type="dxa"/>
          </w:tcPr>
          <w:p>
            <w:pPr>
              <w:jc w:val="center"/>
              <w:rPr>
                <w:rFonts w:ascii="Times New Roman" w:hAnsi="Times New Roman"/>
                <w:color w:val="000000"/>
                <w:sz w:val="24"/>
              </w:rPr>
            </w:pPr>
            <w:r>
              <w:rPr>
                <w:rFonts w:ascii="Times New Roman" w:hAnsi="Times New Roman"/>
                <w:color w:val="000000"/>
                <w:sz w:val="24"/>
              </w:rPr>
              <w:t>О</w:t>
            </w:r>
            <w:r>
              <w:rPr>
                <w:rFonts w:ascii="Times New Roman" w:hAnsi="Times New Roman"/>
                <w:color w:val="000000"/>
                <w:sz w:val="24"/>
                <w:vertAlign w:val="subscript"/>
              </w:rPr>
              <w:t>2</w:t>
            </w:r>
          </w:p>
        </w:tc>
        <w:tc>
          <w:tcPr>
            <w:tcW w:w="8045" w:type="dxa"/>
          </w:tcPr>
          <w:p>
            <w:pPr>
              <w:jc w:val="both"/>
              <w:rPr>
                <w:rFonts w:ascii="Times New Roman" w:hAnsi="Times New Roman"/>
                <w:color w:val="000000"/>
                <w:sz w:val="24"/>
              </w:rPr>
            </w:pPr>
            <w:r>
              <w:rPr>
                <w:rFonts w:ascii="Times New Roman" w:hAnsi="Times New Roman"/>
                <w:sz w:val="24"/>
              </w:rPr>
              <w:t>Причепи з максимальною масою, що перевищує 0,75 тонн, але не перевищує 3,5 тонни</w:t>
            </w:r>
          </w:p>
        </w:tc>
      </w:tr>
      <w:tr>
        <w:trPr>
          <w:jc w:val="center"/>
        </w:trPr>
        <w:tc>
          <w:tcPr>
            <w:tcW w:w="1985" w:type="dxa"/>
          </w:tcPr>
          <w:p>
            <w:pPr>
              <w:pStyle w:val="P3"/>
              <w:rPr>
                <w:sz w:val="24"/>
              </w:rPr>
            </w:pPr>
            <w:r>
              <w:rPr>
                <w:sz w:val="24"/>
              </w:rPr>
              <w:t>О</w:t>
            </w:r>
            <w:r>
              <w:rPr>
                <w:sz w:val="24"/>
                <w:vertAlign w:val="subscript"/>
              </w:rPr>
              <w:t>3</w:t>
            </w:r>
          </w:p>
        </w:tc>
        <w:tc>
          <w:tcPr>
            <w:tcW w:w="8045" w:type="dxa"/>
          </w:tcPr>
          <w:p>
            <w:pPr>
              <w:jc w:val="both"/>
              <w:rPr>
                <w:rFonts w:ascii="Times New Roman" w:hAnsi="Times New Roman"/>
                <w:color w:val="000000"/>
                <w:sz w:val="24"/>
              </w:rPr>
            </w:pPr>
            <w:r>
              <w:rPr>
                <w:rFonts w:ascii="Times New Roman" w:hAnsi="Times New Roman"/>
                <w:sz w:val="24"/>
              </w:rPr>
              <w:t>Причепи з максимальною масою, що перевищує 3,5 тонни, але не перевищує 10 тонн</w:t>
            </w:r>
          </w:p>
        </w:tc>
      </w:tr>
      <w:tr>
        <w:trPr>
          <w:jc w:val="center"/>
        </w:trPr>
        <w:tc>
          <w:tcPr>
            <w:tcW w:w="1985" w:type="dxa"/>
          </w:tcPr>
          <w:p>
            <w:pPr>
              <w:jc w:val="center"/>
              <w:rPr>
                <w:rFonts w:ascii="Times New Roman" w:hAnsi="Times New Roman"/>
                <w:color w:val="000000"/>
                <w:sz w:val="24"/>
              </w:rPr>
            </w:pPr>
            <w:r>
              <w:rPr>
                <w:rFonts w:ascii="Times New Roman" w:hAnsi="Times New Roman"/>
                <w:color w:val="000000"/>
                <w:sz w:val="24"/>
              </w:rPr>
              <w:t>О</w:t>
            </w:r>
            <w:r>
              <w:rPr>
                <w:rFonts w:ascii="Times New Roman" w:hAnsi="Times New Roman"/>
                <w:color w:val="000000"/>
                <w:sz w:val="24"/>
                <w:vertAlign w:val="subscript"/>
              </w:rPr>
              <w:t>4</w:t>
            </w:r>
          </w:p>
        </w:tc>
        <w:tc>
          <w:tcPr>
            <w:tcW w:w="8045" w:type="dxa"/>
          </w:tcPr>
          <w:p>
            <w:pPr>
              <w:jc w:val="both"/>
              <w:rPr>
                <w:rFonts w:ascii="Times New Roman" w:hAnsi="Times New Roman"/>
                <w:color w:val="000000"/>
                <w:sz w:val="24"/>
              </w:rPr>
            </w:pPr>
            <w:r>
              <w:rPr>
                <w:rFonts w:ascii="Times New Roman" w:hAnsi="Times New Roman"/>
                <w:sz w:val="24"/>
              </w:rPr>
              <w:t>Причепи з максимальною масою, що перевищує 10 тонн</w:t>
            </w:r>
          </w:p>
        </w:tc>
      </w:tr>
      <w:tr>
        <w:trPr>
          <w:jc w:val="center"/>
        </w:trPr>
        <w:tc>
          <w:tcPr>
            <w:tcW w:w="10030" w:type="dxa"/>
            <w:gridSpan w:val="2"/>
          </w:tcPr>
          <w:p>
            <w:pPr>
              <w:jc w:val="both"/>
              <w:rPr>
                <w:rFonts w:ascii="Times New Roman" w:hAnsi="Times New Roman"/>
                <w:sz w:val="24"/>
              </w:rPr>
            </w:pPr>
            <w:r>
              <w:rPr>
                <w:rFonts w:ascii="Times New Roman" w:hAnsi="Times New Roman"/>
                <w:sz w:val="24"/>
              </w:rPr>
              <w:t>Примітка 1. Для позначення КТЗ підвищеної прохідності використовують позначку «G» у поєднанні з позначками категорій «М» або «N». Наприклад, КТЗ категорії N1, який можна віднести до КТЗ підвищеної прохідності, позначають так: N1G. Примітка 2. Більш повну класифікацію КТЗ наведено у «Зведеній резолюції щодо конструкції транспортних засобів» [1].</w:t>
            </w:r>
          </w:p>
        </w:tc>
      </w:tr>
    </w:tbl>
    <w:p>
      <w:pPr>
        <w:pStyle w:val="P4"/>
        <w:ind w:firstLine="0"/>
        <w:jc w:val="left"/>
        <w:rPr>
          <w:sz w:val="28"/>
        </w:rPr>
      </w:pPr>
    </w:p>
    <w:p>
      <w:pPr>
        <w:pStyle w:val="P4"/>
        <w:ind w:firstLine="0"/>
        <w:jc w:val="left"/>
        <w:rPr>
          <w:sz w:val="28"/>
        </w:rPr>
      </w:pPr>
      <w:r>
        <w:rPr>
          <w:sz w:val="28"/>
        </w:rPr>
        <w:t xml:space="preserve">   Таблиця 12.2 –Значення гальмівного шляху при дорожніх випробуваннях</w:t>
      </w:r>
    </w:p>
    <w:tbl>
      <w:tblPr>
        <w:tblW w:w="0" w:type="auto"/>
        <w:jc w:val="center"/>
        <w:tblBorders>
          <w:top w:val="single" w:sz="4" w:space="0" w:shadow="0" w:frame="0" w:color="auto"/>
          <w:left w:val="single" w:sz="4" w:space="0" w:shadow="0" w:frame="0" w:color="auto"/>
          <w:bottom w:val="single" w:sz="4" w:space="0" w:shadow="0" w:frame="0" w:color="auto"/>
          <w:right w:val="single" w:sz="4" w:space="0" w:shadow="0" w:frame="0" w:color="auto"/>
          <w:insideH w:val="single" w:sz="4" w:space="0" w:shadow="0" w:frame="0" w:color="auto"/>
          <w:insideV w:val="single" w:sz="4" w:space="0" w:shadow="0" w:frame="0" w:color="auto"/>
        </w:tblBorders>
        <w:tblLayout w:type="fixed"/>
        <w:tblCellMar>
          <w:left w:w="28" w:type="dxa"/>
          <w:right w:w="28" w:type="dxa"/>
        </w:tblCellMar>
        <w:tblLook w:val="01E0"/>
      </w:tblPr>
      <w:tblGrid/>
      <w:tr>
        <w:trPr>
          <w:trHeight w:hRule="atLeast" w:val="407"/>
          <w:jc w:val="center"/>
        </w:trPr>
        <w:tc>
          <w:tcPr>
            <w:tcW w:w="1417" w:type="dxa"/>
            <w:vMerge w:val="restart"/>
          </w:tcPr>
          <w:p>
            <w:pPr>
              <w:jc w:val="center"/>
              <w:rPr>
                <w:rFonts w:ascii="Times New Roman" w:hAnsi="Times New Roman"/>
                <w:color w:val="000000"/>
                <w:sz w:val="24"/>
              </w:rPr>
            </w:pPr>
            <w:r>
              <w:rPr>
                <w:rFonts w:ascii="Times New Roman" w:hAnsi="Times New Roman"/>
                <w:color w:val="000000"/>
                <w:sz w:val="24"/>
              </w:rPr>
              <w:t>Тип КТЗ</w:t>
            </w:r>
          </w:p>
        </w:tc>
        <w:tc>
          <w:tcPr>
            <w:tcW w:w="2552" w:type="dxa"/>
            <w:vMerge w:val="restart"/>
          </w:tcPr>
          <w:p>
            <w:pPr>
              <w:jc w:val="center"/>
              <w:rPr>
                <w:rFonts w:ascii="Times New Roman" w:hAnsi="Times New Roman"/>
                <w:color w:val="000000"/>
                <w:sz w:val="24"/>
              </w:rPr>
            </w:pPr>
            <w:r>
              <w:rPr>
                <w:rFonts w:ascii="Times New Roman" w:hAnsi="Times New Roman"/>
                <w:color w:val="000000"/>
                <w:sz w:val="24"/>
              </w:rPr>
              <w:t>Категорії КТЗ</w:t>
            </w:r>
          </w:p>
          <w:p>
            <w:pPr>
              <w:jc w:val="center"/>
              <w:rPr>
                <w:rFonts w:ascii="Times New Roman" w:hAnsi="Times New Roman"/>
                <w:color w:val="000000"/>
                <w:sz w:val="24"/>
              </w:rPr>
            </w:pPr>
            <w:r>
              <w:rPr>
                <w:rFonts w:ascii="Times New Roman" w:hAnsi="Times New Roman"/>
                <w:color w:val="000000"/>
                <w:sz w:val="24"/>
              </w:rPr>
              <w:t>(тягача)</w:t>
            </w:r>
          </w:p>
        </w:tc>
        <w:tc>
          <w:tcPr>
            <w:tcW w:w="5493" w:type="dxa"/>
            <w:gridSpan w:val="2"/>
          </w:tcPr>
          <w:p>
            <w:pPr>
              <w:jc w:val="center"/>
              <w:rPr>
                <w:rFonts w:ascii="Times New Roman" w:hAnsi="Times New Roman"/>
                <w:color w:val="000000"/>
                <w:sz w:val="24"/>
              </w:rPr>
            </w:pPr>
            <w:r>
              <w:rPr>
                <w:rFonts w:ascii="Times New Roman" w:hAnsi="Times New Roman"/>
                <w:sz w:val="24"/>
              </w:rPr>
              <w:t>Гальмівний шлях (Sг) для початкової швидкості гальмування (V0), не більше ніж, м</w:t>
            </w:r>
          </w:p>
        </w:tc>
      </w:tr>
      <w:tr>
        <w:trPr>
          <w:trHeight w:hRule="atLeast" w:val="235"/>
          <w:jc w:val="center"/>
        </w:trPr>
        <w:tc>
          <w:tcPr>
            <w:tcW w:w="1417" w:type="dxa"/>
            <w:vMerge w:val="continue"/>
          </w:tcPr>
          <w:p>
            <w:pPr>
              <w:jc w:val="center"/>
              <w:rPr>
                <w:rFonts w:ascii="Times New Roman" w:hAnsi="Times New Roman"/>
                <w:color w:val="000000"/>
                <w:sz w:val="24"/>
              </w:rPr>
            </w:pPr>
          </w:p>
        </w:tc>
        <w:tc>
          <w:tcPr>
            <w:tcW w:w="2552" w:type="dxa"/>
            <w:vMerge w:val="continue"/>
          </w:tcPr>
          <w:p>
            <w:pPr>
              <w:jc w:val="center"/>
              <w:rPr>
                <w:rFonts w:ascii="Times New Roman" w:hAnsi="Times New Roman"/>
                <w:color w:val="000000"/>
                <w:sz w:val="24"/>
              </w:rPr>
            </w:pPr>
          </w:p>
        </w:tc>
        <w:tc>
          <w:tcPr>
            <w:tcW w:w="2129" w:type="dxa"/>
          </w:tcPr>
          <w:p>
            <w:pPr>
              <w:jc w:val="center"/>
              <w:rPr>
                <w:rFonts w:ascii="Times New Roman" w:hAnsi="Times New Roman"/>
                <w:color w:val="000000"/>
                <w:sz w:val="24"/>
              </w:rPr>
            </w:pPr>
            <w:r>
              <w:rPr>
                <w:rFonts w:ascii="Times New Roman" w:hAnsi="Times New Roman"/>
                <w:sz w:val="24"/>
              </w:rPr>
              <w:t>V</w:t>
            </w:r>
            <w:r>
              <w:rPr>
                <w:rFonts w:ascii="Times New Roman" w:hAnsi="Times New Roman"/>
                <w:sz w:val="24"/>
                <w:vertAlign w:val="subscript"/>
              </w:rPr>
              <w:t>0</w:t>
            </w:r>
            <w:r>
              <w:rPr>
                <w:rFonts w:ascii="Times New Roman" w:hAnsi="Times New Roman"/>
                <w:sz w:val="24"/>
              </w:rPr>
              <w:t xml:space="preserve"> = 40 км/год</w:t>
            </w:r>
          </w:p>
        </w:tc>
        <w:tc>
          <w:tcPr>
            <w:tcW w:w="3364" w:type="dxa"/>
          </w:tcPr>
          <w:p>
            <w:pPr>
              <w:jc w:val="center"/>
              <w:rPr>
                <w:rFonts w:ascii="Times New Roman" w:hAnsi="Times New Roman"/>
                <w:color w:val="000000"/>
                <w:sz w:val="24"/>
              </w:rPr>
            </w:pPr>
            <w:r>
              <w:rPr>
                <w:rFonts w:ascii="Times New Roman" w:hAnsi="Times New Roman"/>
                <w:sz w:val="24"/>
              </w:rPr>
              <w:t>V</w:t>
            </w:r>
            <w:r>
              <w:rPr>
                <w:rFonts w:ascii="Times New Roman" w:hAnsi="Times New Roman"/>
                <w:sz w:val="24"/>
                <w:vertAlign w:val="subscript"/>
              </w:rPr>
              <w:t>0</w:t>
            </w:r>
            <w:r>
              <w:rPr>
                <w:rFonts w:ascii="Times New Roman" w:hAnsi="Times New Roman"/>
                <w:sz w:val="24"/>
              </w:rPr>
              <w:t>≠ 40 км/год</w:t>
            </w:r>
          </w:p>
        </w:tc>
      </w:tr>
      <w:tr>
        <w:trPr>
          <w:trHeight w:hRule="atLeast" w:val="311"/>
          <w:jc w:val="center"/>
        </w:trPr>
        <w:tc>
          <w:tcPr>
            <w:tcW w:w="1417" w:type="dxa"/>
            <w:vMerge w:val="restart"/>
          </w:tcPr>
          <w:p>
            <w:pPr>
              <w:jc w:val="center"/>
              <w:rPr>
                <w:rFonts w:ascii="Times New Roman" w:hAnsi="Times New Roman"/>
                <w:color w:val="000000"/>
                <w:sz w:val="24"/>
              </w:rPr>
            </w:pPr>
            <w:r>
              <w:rPr>
                <w:rFonts w:ascii="Times New Roman" w:hAnsi="Times New Roman"/>
                <w:color w:val="000000"/>
                <w:sz w:val="24"/>
              </w:rPr>
              <w:t>Одиночні</w:t>
            </w:r>
          </w:p>
        </w:tc>
        <w:tc>
          <w:tcPr>
            <w:tcW w:w="2552" w:type="dxa"/>
          </w:tcPr>
          <w:p>
            <w:pPr>
              <w:jc w:val="center"/>
              <w:rPr>
                <w:rFonts w:ascii="Times New Roman" w:hAnsi="Times New Roman"/>
                <w:color w:val="000000"/>
                <w:sz w:val="24"/>
              </w:rPr>
            </w:pPr>
            <w:r>
              <w:rPr>
                <w:rFonts w:ascii="Times New Roman" w:hAnsi="Times New Roman"/>
                <w:color w:val="000000"/>
                <w:sz w:val="24"/>
              </w:rPr>
              <w:t>М</w:t>
            </w:r>
            <w:r>
              <w:rPr>
                <w:rFonts w:ascii="Times New Roman" w:hAnsi="Times New Roman"/>
                <w:color w:val="000000"/>
                <w:sz w:val="24"/>
                <w:vertAlign w:val="subscript"/>
              </w:rPr>
              <w:t>1</w:t>
            </w:r>
          </w:p>
        </w:tc>
        <w:tc>
          <w:tcPr>
            <w:tcW w:w="2129" w:type="dxa"/>
          </w:tcPr>
          <w:p>
            <w:pPr>
              <w:jc w:val="center"/>
              <w:rPr>
                <w:rFonts w:ascii="Times New Roman" w:hAnsi="Times New Roman"/>
                <w:color w:val="000000"/>
                <w:sz w:val="24"/>
              </w:rPr>
            </w:pPr>
            <w:r>
              <w:rPr>
                <w:rFonts w:ascii="Times New Roman" w:hAnsi="Times New Roman"/>
                <w:color w:val="000000"/>
                <w:sz w:val="24"/>
              </w:rPr>
              <w:t>14,7</w:t>
            </w:r>
          </w:p>
          <w:p>
            <w:pPr>
              <w:jc w:val="center"/>
              <w:rPr>
                <w:rFonts w:ascii="Times New Roman" w:hAnsi="Times New Roman"/>
                <w:color w:val="000000"/>
                <w:sz w:val="24"/>
              </w:rPr>
            </w:pPr>
          </w:p>
        </w:tc>
        <w:tc>
          <w:tcPr>
            <w:tcW w:w="3364" w:type="dxa"/>
          </w:tcPr>
          <w:p>
            <w:pPr>
              <w:jc w:val="center"/>
              <w:rPr>
                <w:rFonts w:ascii="Times New Roman" w:hAnsi="Times New Roman"/>
                <w:color w:val="000000"/>
                <w:sz w:val="24"/>
              </w:rPr>
            </w:pPr>
            <w:r>
              <w:rPr>
                <w:rFonts w:ascii="Times New Roman" w:hAnsi="Times New Roman"/>
                <w:color w:val="000000"/>
                <w:sz w:val="24"/>
              </w:rPr>
              <w:t>S</w:t>
            </w:r>
            <w:r>
              <w:rPr>
                <w:rFonts w:ascii="Times New Roman" w:hAnsi="Times New Roman"/>
                <w:color w:val="000000"/>
                <w:sz w:val="24"/>
                <w:vertAlign w:val="subscript"/>
              </w:rPr>
              <w:t>Г</w:t>
            </w:r>
            <w:r>
              <w:rPr>
                <w:rFonts w:ascii="Times New Roman" w:hAnsi="Times New Roman"/>
                <w:color w:val="000000"/>
                <w:sz w:val="24"/>
              </w:rPr>
              <w:t xml:space="preserve">  ≤ V</w:t>
            </w:r>
            <w:r>
              <w:rPr>
                <w:rFonts w:ascii="Times New Roman" w:hAnsi="Times New Roman"/>
                <w:color w:val="000000"/>
                <w:sz w:val="24"/>
                <w:vertAlign w:val="subscript"/>
              </w:rPr>
              <w:t>0</w:t>
            </w:r>
            <w:r>
              <w:rPr>
                <w:rFonts w:ascii="Times New Roman" w:hAnsi="Times New Roman"/>
                <w:color w:val="000000"/>
                <w:sz w:val="24"/>
              </w:rPr>
              <w:t xml:space="preserve"> х(0,10 + V</w:t>
            </w:r>
            <w:r>
              <w:rPr>
                <w:rFonts w:ascii="Times New Roman" w:hAnsi="Times New Roman"/>
                <w:color w:val="000000"/>
                <w:sz w:val="24"/>
                <w:vertAlign w:val="subscript"/>
              </w:rPr>
              <w:t>0</w:t>
            </w:r>
            <w:r>
              <w:rPr>
                <w:rFonts w:ascii="Times New Roman" w:hAnsi="Times New Roman"/>
                <w:color w:val="000000"/>
                <w:sz w:val="24"/>
              </w:rPr>
              <w:t>/150)</w:t>
            </w:r>
          </w:p>
          <w:p>
            <w:pPr>
              <w:jc w:val="center"/>
              <w:rPr>
                <w:rFonts w:ascii="Times New Roman" w:hAnsi="Times New Roman"/>
                <w:color w:val="000000"/>
                <w:sz w:val="24"/>
              </w:rPr>
            </w:pPr>
          </w:p>
        </w:tc>
      </w:tr>
      <w:tr>
        <w:trPr>
          <w:trHeight w:hRule="atLeast" w:val="501"/>
          <w:jc w:val="center"/>
        </w:trPr>
        <w:tc>
          <w:tcPr>
            <w:tcW w:w="1417" w:type="dxa"/>
            <w:vMerge w:val="continue"/>
          </w:tcPr>
          <w:p>
            <w:pPr>
              <w:jc w:val="center"/>
              <w:rPr>
                <w:rFonts w:ascii="Times New Roman" w:hAnsi="Times New Roman"/>
                <w:color w:val="000000"/>
                <w:sz w:val="24"/>
              </w:rPr>
            </w:pPr>
          </w:p>
        </w:tc>
        <w:tc>
          <w:tcPr>
            <w:tcW w:w="2552" w:type="dxa"/>
          </w:tcPr>
          <w:p>
            <w:pPr>
              <w:jc w:val="center"/>
              <w:rPr>
                <w:rFonts w:ascii="Times New Roman" w:hAnsi="Times New Roman"/>
                <w:color w:val="000000"/>
                <w:sz w:val="24"/>
              </w:rPr>
            </w:pPr>
            <w:r>
              <w:rPr>
                <w:rFonts w:ascii="Times New Roman" w:hAnsi="Times New Roman"/>
                <w:color w:val="000000"/>
                <w:sz w:val="24"/>
              </w:rPr>
              <w:t>М</w:t>
            </w:r>
            <w:r>
              <w:rPr>
                <w:rFonts w:ascii="Times New Roman" w:hAnsi="Times New Roman"/>
                <w:color w:val="000000"/>
                <w:sz w:val="24"/>
                <w:vertAlign w:val="subscript"/>
              </w:rPr>
              <w:t>2</w:t>
            </w:r>
            <w:r>
              <w:rPr>
                <w:rFonts w:ascii="Times New Roman" w:hAnsi="Times New Roman"/>
                <w:color w:val="000000"/>
                <w:sz w:val="24"/>
              </w:rPr>
              <w:t>,М</w:t>
            </w:r>
            <w:r>
              <w:rPr>
                <w:rFonts w:ascii="Times New Roman" w:hAnsi="Times New Roman"/>
                <w:color w:val="000000"/>
                <w:sz w:val="24"/>
                <w:vertAlign w:val="subscript"/>
              </w:rPr>
              <w:t>3</w:t>
            </w:r>
            <w:r>
              <w:rPr>
                <w:rFonts w:ascii="Times New Roman" w:hAnsi="Times New Roman"/>
                <w:color w:val="000000"/>
                <w:sz w:val="24"/>
              </w:rPr>
              <w:t>, N</w:t>
            </w:r>
            <w:r>
              <w:rPr>
                <w:rFonts w:ascii="Times New Roman" w:hAnsi="Times New Roman"/>
                <w:color w:val="000000"/>
                <w:sz w:val="24"/>
                <w:vertAlign w:val="subscript"/>
              </w:rPr>
              <w:t>1</w:t>
            </w:r>
            <w:r>
              <w:rPr>
                <w:rFonts w:ascii="Times New Roman" w:hAnsi="Times New Roman"/>
                <w:color w:val="000000"/>
                <w:sz w:val="24"/>
              </w:rPr>
              <w:t>,N</w:t>
            </w:r>
            <w:r>
              <w:rPr>
                <w:rFonts w:ascii="Times New Roman" w:hAnsi="Times New Roman"/>
                <w:color w:val="000000"/>
                <w:sz w:val="24"/>
                <w:vertAlign w:val="subscript"/>
              </w:rPr>
              <w:t>2</w:t>
            </w:r>
          </w:p>
        </w:tc>
        <w:tc>
          <w:tcPr>
            <w:tcW w:w="2129" w:type="dxa"/>
          </w:tcPr>
          <w:p>
            <w:pPr>
              <w:jc w:val="center"/>
              <w:rPr>
                <w:rFonts w:ascii="Times New Roman" w:hAnsi="Times New Roman"/>
                <w:color w:val="000000"/>
                <w:sz w:val="24"/>
              </w:rPr>
            </w:pPr>
            <w:r>
              <w:rPr>
                <w:rFonts w:ascii="Times New Roman" w:hAnsi="Times New Roman"/>
                <w:color w:val="000000"/>
                <w:sz w:val="24"/>
              </w:rPr>
              <w:t>18,3</w:t>
            </w:r>
          </w:p>
        </w:tc>
        <w:tc>
          <w:tcPr>
            <w:tcW w:w="3364" w:type="dxa"/>
          </w:tcPr>
          <w:p>
            <w:pPr>
              <w:jc w:val="center"/>
              <w:rPr>
                <w:rFonts w:ascii="Times New Roman" w:hAnsi="Times New Roman"/>
                <w:color w:val="000000"/>
                <w:sz w:val="24"/>
              </w:rPr>
            </w:pPr>
            <w:r>
              <w:rPr>
                <w:rFonts w:ascii="Times New Roman" w:hAnsi="Times New Roman"/>
                <w:color w:val="000000"/>
                <w:sz w:val="24"/>
              </w:rPr>
              <w:t>S</w:t>
            </w:r>
            <w:r>
              <w:rPr>
                <w:rFonts w:ascii="Times New Roman" w:hAnsi="Times New Roman"/>
                <w:color w:val="000000"/>
                <w:sz w:val="24"/>
                <w:vertAlign w:val="subscript"/>
              </w:rPr>
              <w:t xml:space="preserve">Г   </w:t>
            </w:r>
            <w:r>
              <w:rPr>
                <w:rFonts w:ascii="Times New Roman" w:hAnsi="Times New Roman"/>
                <w:color w:val="000000"/>
                <w:sz w:val="24"/>
              </w:rPr>
              <w:t xml:space="preserve">≤  V</w:t>
            </w:r>
            <w:r>
              <w:rPr>
                <w:rFonts w:ascii="Times New Roman" w:hAnsi="Times New Roman"/>
                <w:color w:val="000000"/>
                <w:sz w:val="24"/>
                <w:vertAlign w:val="subscript"/>
              </w:rPr>
              <w:t>0</w:t>
            </w:r>
            <w:r>
              <w:rPr>
                <w:rFonts w:ascii="Times New Roman" w:hAnsi="Times New Roman"/>
                <w:color w:val="000000"/>
                <w:sz w:val="24"/>
              </w:rPr>
              <w:t>х0,15 + V</w:t>
            </w:r>
            <w:r>
              <w:rPr>
                <w:rFonts w:ascii="Times New Roman" w:hAnsi="Times New Roman"/>
                <w:color w:val="000000"/>
                <w:sz w:val="24"/>
                <w:vertAlign w:val="subscript"/>
              </w:rPr>
              <w:t>0</w:t>
            </w:r>
            <w:r>
              <w:rPr>
                <w:rFonts w:ascii="Times New Roman" w:hAnsi="Times New Roman"/>
                <w:color w:val="000000"/>
                <w:sz w:val="24"/>
              </w:rPr>
              <w:t>/130)</w:t>
            </w:r>
          </w:p>
        </w:tc>
      </w:tr>
      <w:tr>
        <w:trPr>
          <w:trHeight w:hRule="atLeast" w:val="438"/>
          <w:jc w:val="center"/>
        </w:trPr>
        <w:tc>
          <w:tcPr>
            <w:tcW w:w="1417" w:type="dxa"/>
            <w:vMerge w:val="continue"/>
          </w:tcPr>
          <w:p>
            <w:pPr>
              <w:jc w:val="center"/>
              <w:rPr>
                <w:rFonts w:ascii="Times New Roman" w:hAnsi="Times New Roman"/>
                <w:color w:val="000000"/>
                <w:sz w:val="24"/>
              </w:rPr>
            </w:pPr>
          </w:p>
        </w:tc>
        <w:tc>
          <w:tcPr>
            <w:tcW w:w="2552" w:type="dxa"/>
          </w:tcPr>
          <w:p>
            <w:pPr>
              <w:jc w:val="center"/>
              <w:rPr>
                <w:rFonts w:ascii="Times New Roman" w:hAnsi="Times New Roman"/>
                <w:color w:val="000000"/>
                <w:sz w:val="24"/>
              </w:rPr>
            </w:pPr>
            <w:r>
              <w:rPr>
                <w:rFonts w:ascii="Times New Roman" w:hAnsi="Times New Roman"/>
                <w:color w:val="000000"/>
                <w:sz w:val="24"/>
              </w:rPr>
              <w:t>N</w:t>
            </w:r>
            <w:r>
              <w:rPr>
                <w:rFonts w:ascii="Times New Roman" w:hAnsi="Times New Roman"/>
                <w:color w:val="000000"/>
                <w:sz w:val="24"/>
                <w:vertAlign w:val="subscript"/>
              </w:rPr>
              <w:t>3</w:t>
            </w:r>
          </w:p>
        </w:tc>
        <w:tc>
          <w:tcPr>
            <w:tcW w:w="2129" w:type="dxa"/>
          </w:tcPr>
          <w:p>
            <w:pPr>
              <w:jc w:val="center"/>
              <w:rPr>
                <w:rFonts w:ascii="Times New Roman" w:hAnsi="Times New Roman"/>
                <w:color w:val="000000"/>
                <w:sz w:val="24"/>
              </w:rPr>
            </w:pPr>
            <w:r>
              <w:rPr>
                <w:rFonts w:ascii="Times New Roman" w:hAnsi="Times New Roman"/>
                <w:color w:val="000000"/>
                <w:sz w:val="24"/>
              </w:rPr>
              <w:t>19,6</w:t>
            </w:r>
          </w:p>
        </w:tc>
        <w:tc>
          <w:tcPr>
            <w:tcW w:w="3364" w:type="dxa"/>
          </w:tcPr>
          <w:p>
            <w:pPr>
              <w:jc w:val="center"/>
              <w:rPr>
                <w:rFonts w:ascii="Times New Roman" w:hAnsi="Times New Roman"/>
                <w:color w:val="000000"/>
                <w:sz w:val="24"/>
              </w:rPr>
            </w:pPr>
            <w:r>
              <w:rPr>
                <w:rFonts w:ascii="Times New Roman" w:hAnsi="Times New Roman"/>
                <w:sz w:val="24"/>
              </w:rPr>
              <w:t>V0 х (0,18 + V0 / 130)</w:t>
            </w:r>
          </w:p>
        </w:tc>
      </w:tr>
      <w:tr>
        <w:trPr>
          <w:cantSplit/>
          <w:jc w:val="center"/>
        </w:trPr>
        <w:tc>
          <w:tcPr>
            <w:tcW w:w="1417" w:type="dxa"/>
            <w:vMerge w:val="restart"/>
          </w:tcPr>
          <w:p>
            <w:pPr>
              <w:jc w:val="center"/>
              <w:rPr>
                <w:rFonts w:ascii="Times New Roman" w:hAnsi="Times New Roman"/>
                <w:color w:val="000000"/>
                <w:sz w:val="24"/>
              </w:rPr>
            </w:pPr>
            <w:r>
              <w:rPr>
                <w:rFonts w:ascii="Times New Roman" w:hAnsi="Times New Roman"/>
                <w:color w:val="000000"/>
                <w:sz w:val="24"/>
              </w:rPr>
              <w:t>Автопоїзди</w:t>
            </w:r>
          </w:p>
        </w:tc>
        <w:tc>
          <w:tcPr>
            <w:tcW w:w="2552" w:type="dxa"/>
          </w:tcPr>
          <w:p>
            <w:pPr>
              <w:jc w:val="center"/>
              <w:rPr>
                <w:rFonts w:ascii="Times New Roman" w:hAnsi="Times New Roman"/>
                <w:color w:val="000000"/>
                <w:sz w:val="24"/>
              </w:rPr>
            </w:pPr>
            <w:r>
              <w:rPr>
                <w:rFonts w:ascii="Times New Roman" w:hAnsi="Times New Roman"/>
                <w:color w:val="000000"/>
                <w:sz w:val="24"/>
              </w:rPr>
              <w:t>М</w:t>
            </w:r>
            <w:r>
              <w:rPr>
                <w:rFonts w:ascii="Times New Roman" w:hAnsi="Times New Roman"/>
                <w:color w:val="000000"/>
                <w:sz w:val="24"/>
                <w:vertAlign w:val="subscript"/>
              </w:rPr>
              <w:t>1</w:t>
            </w:r>
          </w:p>
        </w:tc>
        <w:tc>
          <w:tcPr>
            <w:tcW w:w="2129" w:type="dxa"/>
          </w:tcPr>
          <w:p>
            <w:pPr>
              <w:jc w:val="center"/>
              <w:rPr>
                <w:rFonts w:ascii="Times New Roman" w:hAnsi="Times New Roman"/>
                <w:color w:val="000000"/>
                <w:sz w:val="24"/>
              </w:rPr>
            </w:pPr>
            <w:r>
              <w:rPr>
                <w:rFonts w:ascii="Times New Roman" w:hAnsi="Times New Roman"/>
                <w:color w:val="000000"/>
                <w:sz w:val="24"/>
              </w:rPr>
              <w:t>16,6</w:t>
            </w:r>
          </w:p>
          <w:p>
            <w:pPr>
              <w:jc w:val="center"/>
              <w:rPr>
                <w:rFonts w:ascii="Times New Roman" w:hAnsi="Times New Roman"/>
                <w:color w:val="000000"/>
                <w:sz w:val="24"/>
              </w:rPr>
            </w:pPr>
          </w:p>
        </w:tc>
        <w:tc>
          <w:tcPr>
            <w:tcW w:w="3364" w:type="dxa"/>
          </w:tcPr>
          <w:p>
            <w:pPr>
              <w:jc w:val="center"/>
              <w:rPr>
                <w:rFonts w:ascii="Times New Roman" w:hAnsi="Times New Roman"/>
                <w:color w:val="000000"/>
                <w:sz w:val="24"/>
              </w:rPr>
            </w:pPr>
            <w:r>
              <w:rPr>
                <w:rFonts w:ascii="Times New Roman" w:hAnsi="Times New Roman"/>
                <w:color w:val="000000"/>
                <w:sz w:val="24"/>
              </w:rPr>
              <w:t>S</w:t>
            </w:r>
            <w:r>
              <w:rPr>
                <w:rFonts w:ascii="Times New Roman" w:hAnsi="Times New Roman"/>
                <w:color w:val="000000"/>
                <w:sz w:val="24"/>
                <w:vertAlign w:val="subscript"/>
              </w:rPr>
              <w:t>Г</w:t>
            </w:r>
            <w:r>
              <w:rPr>
                <w:rFonts w:ascii="Times New Roman" w:hAnsi="Times New Roman"/>
                <w:color w:val="000000"/>
                <w:sz w:val="24"/>
              </w:rPr>
              <w:t xml:space="preserve">  ≤ V0х(0,15 + V</w:t>
            </w:r>
            <w:r>
              <w:rPr>
                <w:rFonts w:ascii="Times New Roman" w:hAnsi="Times New Roman"/>
                <w:color w:val="000000"/>
                <w:sz w:val="24"/>
                <w:vertAlign w:val="subscript"/>
              </w:rPr>
              <w:t>0</w:t>
            </w:r>
            <w:r>
              <w:rPr>
                <w:rFonts w:ascii="Times New Roman" w:hAnsi="Times New Roman"/>
                <w:color w:val="000000"/>
                <w:sz w:val="24"/>
              </w:rPr>
              <w:t>/150)</w:t>
            </w:r>
          </w:p>
          <w:p>
            <w:pPr>
              <w:jc w:val="center"/>
              <w:rPr>
                <w:rFonts w:ascii="Times New Roman" w:hAnsi="Times New Roman"/>
                <w:color w:val="000000"/>
                <w:sz w:val="24"/>
              </w:rPr>
            </w:pPr>
          </w:p>
        </w:tc>
      </w:tr>
      <w:tr>
        <w:trPr>
          <w:cantSplit/>
          <w:jc w:val="center"/>
        </w:trPr>
        <w:tc>
          <w:tcPr>
            <w:tcW w:w="1417" w:type="dxa"/>
            <w:vMerge w:val="continue"/>
          </w:tcPr>
          <w:p>
            <w:pPr>
              <w:jc w:val="center"/>
              <w:rPr>
                <w:rFonts w:ascii="Times New Roman" w:hAnsi="Times New Roman"/>
                <w:color w:val="000000"/>
                <w:sz w:val="24"/>
              </w:rPr>
            </w:pPr>
          </w:p>
        </w:tc>
        <w:tc>
          <w:tcPr>
            <w:tcW w:w="2552" w:type="dxa"/>
          </w:tcPr>
          <w:p>
            <w:pPr>
              <w:jc w:val="center"/>
              <w:rPr>
                <w:rFonts w:ascii="Times New Roman" w:hAnsi="Times New Roman"/>
                <w:color w:val="000000"/>
                <w:sz w:val="24"/>
              </w:rPr>
            </w:pPr>
            <w:r>
              <w:rPr>
                <w:rFonts w:ascii="Times New Roman" w:hAnsi="Times New Roman"/>
                <w:color w:val="000000"/>
                <w:sz w:val="24"/>
              </w:rPr>
              <w:t>М</w:t>
            </w:r>
            <w:r>
              <w:rPr>
                <w:rFonts w:ascii="Times New Roman" w:hAnsi="Times New Roman"/>
                <w:color w:val="000000"/>
                <w:sz w:val="24"/>
                <w:vertAlign w:val="subscript"/>
              </w:rPr>
              <w:t>2</w:t>
            </w:r>
            <w:r>
              <w:rPr>
                <w:rFonts w:ascii="Times New Roman" w:hAnsi="Times New Roman"/>
                <w:color w:val="000000"/>
                <w:sz w:val="24"/>
              </w:rPr>
              <w:t>, М</w:t>
            </w:r>
            <w:r>
              <w:rPr>
                <w:rFonts w:ascii="Times New Roman" w:hAnsi="Times New Roman"/>
                <w:color w:val="000000"/>
                <w:sz w:val="24"/>
                <w:vertAlign w:val="subscript"/>
              </w:rPr>
              <w:t>3</w:t>
            </w:r>
            <w:r>
              <w:rPr>
                <w:rFonts w:ascii="Times New Roman" w:hAnsi="Times New Roman"/>
                <w:color w:val="000000"/>
                <w:sz w:val="24"/>
              </w:rPr>
              <w:t>,N</w:t>
            </w:r>
            <w:r>
              <w:rPr>
                <w:rFonts w:ascii="Times New Roman" w:hAnsi="Times New Roman"/>
                <w:color w:val="000000"/>
                <w:sz w:val="24"/>
                <w:vertAlign w:val="subscript"/>
              </w:rPr>
              <w:t>1</w:t>
            </w:r>
            <w:r>
              <w:rPr>
                <w:rFonts w:ascii="Times New Roman" w:hAnsi="Times New Roman"/>
                <w:color w:val="000000"/>
                <w:sz w:val="24"/>
              </w:rPr>
              <w:t>, N</w:t>
            </w:r>
            <w:r>
              <w:rPr>
                <w:rFonts w:ascii="Times New Roman" w:hAnsi="Times New Roman"/>
                <w:color w:val="000000"/>
                <w:sz w:val="24"/>
                <w:vertAlign w:val="subscript"/>
              </w:rPr>
              <w:t>2</w:t>
            </w:r>
            <w:r>
              <w:rPr>
                <w:rFonts w:ascii="Times New Roman" w:hAnsi="Times New Roman"/>
                <w:color w:val="000000"/>
                <w:sz w:val="24"/>
              </w:rPr>
              <w:t>, N</w:t>
            </w:r>
            <w:r>
              <w:rPr>
                <w:rFonts w:ascii="Times New Roman" w:hAnsi="Times New Roman"/>
                <w:color w:val="000000"/>
                <w:sz w:val="24"/>
                <w:vertAlign w:val="subscript"/>
              </w:rPr>
              <w:t>3</w:t>
            </w:r>
          </w:p>
        </w:tc>
        <w:tc>
          <w:tcPr>
            <w:tcW w:w="2129" w:type="dxa"/>
          </w:tcPr>
          <w:p>
            <w:pPr>
              <w:jc w:val="center"/>
              <w:rPr>
                <w:rFonts w:ascii="Times New Roman" w:hAnsi="Times New Roman"/>
                <w:color w:val="000000"/>
                <w:sz w:val="24"/>
              </w:rPr>
            </w:pPr>
            <w:r>
              <w:rPr>
                <w:rFonts w:ascii="Times New Roman" w:hAnsi="Times New Roman"/>
                <w:color w:val="000000"/>
                <w:sz w:val="24"/>
              </w:rPr>
              <w:t>19,5</w:t>
            </w:r>
          </w:p>
        </w:tc>
        <w:tc>
          <w:tcPr>
            <w:tcW w:w="3364" w:type="dxa"/>
          </w:tcPr>
          <w:p>
            <w:pPr>
              <w:jc w:val="center"/>
              <w:rPr>
                <w:rFonts w:ascii="Times New Roman" w:hAnsi="Times New Roman"/>
                <w:color w:val="000000"/>
                <w:sz w:val="24"/>
              </w:rPr>
            </w:pPr>
            <w:r>
              <w:rPr>
                <w:rFonts w:ascii="Times New Roman" w:hAnsi="Times New Roman"/>
                <w:color w:val="000000"/>
                <w:sz w:val="24"/>
              </w:rPr>
              <w:t>S</w:t>
            </w:r>
            <w:r>
              <w:rPr>
                <w:rFonts w:ascii="Times New Roman" w:hAnsi="Times New Roman"/>
                <w:color w:val="000000"/>
                <w:sz w:val="24"/>
                <w:vertAlign w:val="subscript"/>
              </w:rPr>
              <w:t xml:space="preserve">Г   </w:t>
            </w:r>
            <w:r>
              <w:rPr>
                <w:rFonts w:ascii="Times New Roman" w:hAnsi="Times New Roman"/>
                <w:color w:val="000000"/>
                <w:sz w:val="24"/>
              </w:rPr>
              <w:t xml:space="preserve">≤  V</w:t>
            </w:r>
            <w:r>
              <w:rPr>
                <w:rFonts w:ascii="Times New Roman" w:hAnsi="Times New Roman"/>
                <w:color w:val="000000"/>
                <w:sz w:val="24"/>
                <w:vertAlign w:val="subscript"/>
              </w:rPr>
              <w:t>0</w:t>
            </w:r>
            <w:r>
              <w:rPr>
                <w:rFonts w:ascii="Times New Roman" w:hAnsi="Times New Roman"/>
                <w:color w:val="000000"/>
                <w:sz w:val="24"/>
              </w:rPr>
              <w:t>х(0,18 + V</w:t>
            </w:r>
            <w:r>
              <w:rPr>
                <w:rFonts w:ascii="Times New Roman" w:hAnsi="Times New Roman"/>
                <w:color w:val="000000"/>
                <w:sz w:val="24"/>
                <w:vertAlign w:val="subscript"/>
              </w:rPr>
              <w:t>0</w:t>
            </w:r>
            <w:r>
              <w:rPr>
                <w:rFonts w:ascii="Times New Roman" w:hAnsi="Times New Roman"/>
                <w:color w:val="000000"/>
                <w:sz w:val="24"/>
              </w:rPr>
              <w:t>/130)</w:t>
            </w:r>
          </w:p>
        </w:tc>
      </w:tr>
      <w:tr>
        <w:trPr>
          <w:cantSplit/>
          <w:jc w:val="center"/>
        </w:trPr>
        <w:tc>
          <w:tcPr>
            <w:tcW w:w="9462" w:type="dxa"/>
            <w:gridSpan w:val="4"/>
          </w:tcPr>
          <w:p>
            <w:pPr>
              <w:numPr>
                <w:ilvl w:val="0"/>
                <w:numId w:val="35"/>
              </w:numPr>
              <w:spacing w:lineRule="auto" w:line="240" w:after="0" w:beforeAutospacing="0" w:afterAutospacing="0"/>
              <w:rPr>
                <w:rFonts w:ascii="Times New Roman" w:hAnsi="Times New Roman"/>
              </w:rPr>
            </w:pPr>
            <w:r>
              <w:rPr>
                <w:rFonts w:ascii="Times New Roman" w:hAnsi="Times New Roman"/>
              </w:rPr>
              <w:t>Для КТЗ, випуску до 1988 р., допускають збільшення нормативу гальмівного шляху на 10 %. Примітка. За потреби, значення гальмівного шляху обчислюють за параметрами гальмівної діаграми відповідно до додатку Б</w:t>
            </w:r>
          </w:p>
          <w:p>
            <w:pPr>
              <w:ind w:left="360"/>
              <w:rPr>
                <w:rFonts w:ascii="Times New Roman" w:hAnsi="Times New Roman"/>
                <w:color w:val="000000"/>
                <w:sz w:val="28"/>
              </w:rPr>
            </w:pPr>
          </w:p>
        </w:tc>
      </w:tr>
    </w:tbl>
    <w:p>
      <w:pPr>
        <w:jc w:val="both"/>
        <w:rPr>
          <w:rFonts w:ascii="Times New Roman" w:hAnsi="Times New Roman"/>
          <w:color w:val="000000"/>
          <w:sz w:val="28"/>
        </w:rPr>
      </w:pPr>
    </w:p>
    <w:p>
      <w:pPr>
        <w:jc w:val="both"/>
        <w:rPr>
          <w:rFonts w:ascii="Times New Roman" w:hAnsi="Times New Roman"/>
          <w:color w:val="000000"/>
          <w:sz w:val="28"/>
        </w:rPr>
      </w:pPr>
      <w:r>
        <w:rPr>
          <w:rFonts w:ascii="Times New Roman" w:hAnsi="Times New Roman"/>
          <w:color w:val="000000"/>
          <w:sz w:val="28"/>
        </w:rPr>
        <w:tab/>
        <w:t>Допускається контролювати ефективність гальмування РГС за критерієм значення сталого уповільнення ДТЗ (j</w:t>
      </w:r>
      <w:r>
        <w:rPr>
          <w:rFonts w:ascii="Times New Roman" w:hAnsi="Times New Roman"/>
          <w:color w:val="000000"/>
          <w:sz w:val="28"/>
          <w:vertAlign w:val="subscript"/>
        </w:rPr>
        <w:t>СТ</w:t>
      </w:r>
      <w:r>
        <w:rPr>
          <w:rFonts w:ascii="Times New Roman" w:hAnsi="Times New Roman"/>
          <w:color w:val="000000"/>
          <w:sz w:val="28"/>
        </w:rPr>
        <w:t>), яке повинно бути не менше 5,0 м/с</w:t>
      </w:r>
      <w:r>
        <w:rPr>
          <w:rFonts w:ascii="Times New Roman" w:hAnsi="Times New Roman"/>
          <w:color w:val="000000"/>
          <w:sz w:val="28"/>
          <w:vertAlign w:val="superscript"/>
        </w:rPr>
        <w:t>2</w:t>
      </w:r>
      <w:r>
        <w:rPr>
          <w:rFonts w:ascii="Times New Roman" w:hAnsi="Times New Roman"/>
          <w:color w:val="000000"/>
          <w:sz w:val="28"/>
        </w:rPr>
        <w:t xml:space="preserve"> . При цьому необхідно контролювати час спрацювання гальмової системи (τ</w:t>
      </w:r>
      <w:r>
        <w:rPr>
          <w:rFonts w:ascii="Times New Roman" w:hAnsi="Times New Roman"/>
          <w:color w:val="000000"/>
          <w:sz w:val="28"/>
          <w:vertAlign w:val="subscript"/>
        </w:rPr>
        <w:t>С</w:t>
      </w:r>
      <w:r>
        <w:rPr>
          <w:rFonts w:ascii="Times New Roman" w:hAnsi="Times New Roman"/>
          <w:color w:val="000000"/>
          <w:sz w:val="28"/>
        </w:rPr>
        <w:t>), який для ДТЗ з гідравлічним приводом повинен бути не більше 0,5 с і для ДТЗ з іншими приводами – не більше 0,8 с.</w:t>
      </w:r>
    </w:p>
    <w:p>
      <w:pPr>
        <w:jc w:val="both"/>
        <w:rPr>
          <w:rFonts w:ascii="Times New Roman" w:hAnsi="Times New Roman"/>
          <w:color w:val="000000"/>
          <w:sz w:val="28"/>
        </w:rPr>
      </w:pPr>
      <w:r>
        <w:rPr>
          <w:rFonts w:ascii="Times New Roman" w:hAnsi="Times New Roman"/>
          <w:color w:val="000000"/>
          <w:sz w:val="28"/>
        </w:rPr>
        <w:tab/>
        <w:t>Для ДТЗ випуску до 1988 року допускається відхилення від нормативів на 10 % (збільшення нормативу гальмового шляху і часу спрацювання, зменшення нормативу сталого уповільнення).</w:t>
      </w:r>
    </w:p>
    <w:p>
      <w:pPr>
        <w:jc w:val="both"/>
        <w:rPr>
          <w:rFonts w:ascii="Times New Roman" w:hAnsi="Times New Roman"/>
          <w:color w:val="000000"/>
          <w:sz w:val="28"/>
        </w:rPr>
      </w:pPr>
      <w:r>
        <w:rPr>
          <w:rFonts w:ascii="Times New Roman" w:hAnsi="Times New Roman"/>
          <w:color w:val="000000"/>
          <w:sz w:val="28"/>
        </w:rPr>
        <w:tab/>
        <w:t>Дорожні випробування проводяться у відповідності з ДСТУ 3649-2010.</w:t>
      </w:r>
    </w:p>
    <w:p>
      <w:pPr>
        <w:jc w:val="both"/>
        <w:rPr>
          <w:rFonts w:ascii="Times New Roman" w:hAnsi="Times New Roman"/>
          <w:color w:val="000000"/>
          <w:sz w:val="28"/>
        </w:rPr>
      </w:pPr>
      <w:r>
        <w:rPr>
          <w:rFonts w:ascii="Times New Roman" w:hAnsi="Times New Roman"/>
          <w:color w:val="000000"/>
          <w:sz w:val="28"/>
        </w:rPr>
        <w:tab/>
        <w:t xml:space="preserve">При стендових випробуваннях критерієм ефективності гальмування РГСє значення загальної питомої гальмової сили і часу спрацювання гальмової системи на стенді, а для ДТЗ категорії  О  з інерційною РГС тільки значення загальної питомої гальмової сили. Для автопоїздів додатковим критерієм є значення коефіцієнта сумісності і асинхроності часів спрацювання РГС  його ланок.</w:t>
      </w:r>
    </w:p>
    <w:p>
      <w:pPr>
        <w:tabs>
          <w:tab w:val="left" w:pos="0" w:leader="none"/>
        </w:tabs>
        <w:jc w:val="both"/>
        <w:rPr>
          <w:rFonts w:ascii="Times New Roman" w:hAnsi="Times New Roman"/>
          <w:color w:val="000000"/>
          <w:sz w:val="28"/>
        </w:rPr>
      </w:pPr>
      <w:r>
        <w:rPr>
          <w:rFonts w:ascii="Times New Roman" w:hAnsi="Times New Roman"/>
          <w:color w:val="000000"/>
          <w:sz w:val="28"/>
        </w:rPr>
        <w:tab/>
        <w:t>Загальна питома гальмова сила (</w:t>
      </w:r>
      <w:r>
        <w:rPr>
          <w:rFonts w:ascii="Times New Roman" w:hAnsi="Times New Roman"/>
          <w:sz w:val="28"/>
        </w:rPr>
        <w:t>γ</w:t>
      </w:r>
      <w:r>
        <w:rPr>
          <w:rFonts w:ascii="Times New Roman" w:hAnsi="Times New Roman"/>
          <w:sz w:val="28"/>
          <w:vertAlign w:val="subscript"/>
        </w:rPr>
        <w:t>τ</w:t>
      </w:r>
      <w:r>
        <w:rPr>
          <w:rFonts w:ascii="Times New Roman" w:hAnsi="Times New Roman"/>
          <w:color w:val="000000"/>
          <w:sz w:val="28"/>
        </w:rPr>
        <w:t xml:space="preserve">) повинна бути не менше 0,5,  При цьому максимальне значення коефіцієнта нерівномірності гальмових сил коліс будь-якої осі (К</w:t>
      </w:r>
      <w:r>
        <w:rPr>
          <w:rFonts w:ascii="Times New Roman" w:hAnsi="Times New Roman"/>
          <w:color w:val="000000"/>
          <w:sz w:val="28"/>
          <w:vertAlign w:val="subscript"/>
        </w:rPr>
        <w:t>Н</w:t>
      </w:r>
      <w:r>
        <w:rPr>
          <w:rFonts w:ascii="Times New Roman" w:hAnsi="Times New Roman"/>
          <w:color w:val="000000"/>
          <w:sz w:val="28"/>
        </w:rPr>
        <w:t xml:space="preserve">) не повинно перевищувати 30 % в діапазоні гальмових сил від 30 до 100 % максимального значення. Питома гальмова сила визначається за формулою </w:t>
      </w:r>
    </w:p>
    <w:p>
      <w:pPr>
        <w:jc w:val="center"/>
        <w:rPr>
          <w:rFonts w:ascii="Times New Roman" w:hAnsi="Times New Roman"/>
          <w:color w:val="000000"/>
          <w:sz w:val="28"/>
        </w:rPr>
      </w:pPr>
      <w:r>
        <w:drawing>
          <wp:inline xmlns:wp="http://schemas.openxmlformats.org/drawingml/2006/wordprocessingDrawing">
            <wp:extent cx="1209675" cy="815340"/>
            <wp:docPr id="377" name="Picture 377"/>
            <a:graphic xmlns:a="http://schemas.openxmlformats.org/drawingml/2006/main">
              <a:graphicData uri="http://schemas.openxmlformats.org/drawingml/2006/picture">
                <pic:pic xmlns:pic="http://schemas.openxmlformats.org/drawingml/2006/picture">
                  <pic:nvPicPr>
                    <pic:cNvPr id="377" name="Picture 377"/>
                    <pic:cNvPicPr/>
                  </pic:nvPicPr>
                  <pic:blipFill>
                    <a:blip xmlns:r="http://schemas.openxmlformats.org/officeDocument/2006/relationships" r:embed="Relimage359"/>
                    <a:stretch>
                      <a:fillRect/>
                    </a:stretch>
                  </pic:blipFill>
                  <pic:spPr>
                    <a:xfrm>
                      <a:off x="0" y="0"/>
                      <a:ext cx="1209675" cy="815340"/>
                    </a:xfrm>
                    <a:prstGeom prst="rect"/>
                    <a:solidFill>
                      <a:srgbClr val="FFFFFF"/>
                    </a:solidFill>
                  </pic:spPr>
                </pic:pic>
              </a:graphicData>
            </a:graphic>
          </wp:inline>
        </w:drawing>
      </w:r>
      <w:r>
        <w:rPr>
          <w:rFonts w:ascii="Times New Roman" w:hAnsi="Times New Roman"/>
          <w:sz w:val="28"/>
        </w:rPr>
        <w:t xml:space="preserve">                             (12.1)</w:t>
      </w:r>
    </w:p>
    <w:p>
      <w:pPr>
        <w:jc w:val="both"/>
        <w:rPr>
          <w:rFonts w:ascii="Times New Roman" w:hAnsi="Times New Roman"/>
          <w:color w:val="000000"/>
          <w:sz w:val="28"/>
        </w:rPr>
      </w:pPr>
      <w:r>
        <w:rPr>
          <w:rFonts w:ascii="Times New Roman" w:hAnsi="Times New Roman"/>
          <w:color w:val="000000"/>
          <w:sz w:val="28"/>
        </w:rPr>
        <w:t xml:space="preserve">де     </w:t>
      </w:r>
      <w:r>
        <w:drawing>
          <wp:inline xmlns:wp="http://schemas.openxmlformats.org/drawingml/2006/wordprocessingDrawing">
            <wp:extent cx="777240" cy="568960"/>
            <wp:docPr id="378" name="Picture 378"/>
            <a:graphic xmlns:a="http://schemas.openxmlformats.org/drawingml/2006/main">
              <a:graphicData uri="http://schemas.openxmlformats.org/drawingml/2006/picture">
                <pic:pic xmlns:pic="http://schemas.openxmlformats.org/drawingml/2006/picture">
                  <pic:nvPicPr>
                    <pic:cNvPr id="378" name="Picture 378"/>
                    <pic:cNvPicPr/>
                  </pic:nvPicPr>
                  <pic:blipFill>
                    <a:blip xmlns:r="http://schemas.openxmlformats.org/officeDocument/2006/relationships" r:embed="Relimage360"/>
                    <a:stretch>
                      <a:fillRect/>
                    </a:stretch>
                  </pic:blipFill>
                  <pic:spPr>
                    <a:xfrm>
                      <a:off x="0" y="0"/>
                      <a:ext cx="777240" cy="568960"/>
                    </a:xfrm>
                    <a:prstGeom prst="rect"/>
                    <a:solidFill>
                      <a:srgbClr val="FFFFFF"/>
                    </a:solidFill>
                  </pic:spPr>
                </pic:pic>
              </a:graphicData>
            </a:graphic>
          </wp:inline>
        </w:drawing>
      </w:r>
      <w:r>
        <w:rPr>
          <w:rFonts w:ascii="Times New Roman" w:hAnsi="Times New Roman"/>
          <w:color w:val="000000"/>
          <w:sz w:val="28"/>
        </w:rPr>
        <w:t xml:space="preserve">  –  сума максимальних гальмових сил всіх коліс ДТЗ, Н.</w:t>
      </w:r>
    </w:p>
    <w:p>
      <w:pPr>
        <w:ind w:firstLine="708"/>
        <w:jc w:val="both"/>
        <w:rPr>
          <w:rFonts w:ascii="Times New Roman" w:hAnsi="Times New Roman"/>
          <w:color w:val="000000"/>
          <w:sz w:val="28"/>
        </w:rPr>
      </w:pPr>
      <w:r>
        <w:rPr>
          <w:rFonts w:ascii="Times New Roman" w:hAnsi="Times New Roman"/>
          <w:color w:val="000000"/>
          <w:sz w:val="28"/>
        </w:rPr>
        <w:t>Коефіцієнт осьової нерівномірності</w:t>
      </w:r>
    </w:p>
    <w:p>
      <w:pPr>
        <w:ind w:firstLine="708"/>
        <w:jc w:val="center"/>
        <w:rPr>
          <w:rFonts w:ascii="Times New Roman" w:hAnsi="Times New Roman"/>
          <w:color w:val="000000"/>
          <w:sz w:val="28"/>
        </w:rPr>
      </w:pPr>
      <w:r>
        <w:drawing>
          <wp:inline xmlns:wp="http://schemas.openxmlformats.org/drawingml/2006/wordprocessingDrawing">
            <wp:extent cx="2272030" cy="530860"/>
            <wp:docPr id="379" name="Picture 379"/>
            <a:graphic xmlns:a="http://schemas.openxmlformats.org/drawingml/2006/main">
              <a:graphicData uri="http://schemas.openxmlformats.org/drawingml/2006/picture">
                <pic:pic xmlns:pic="http://schemas.openxmlformats.org/drawingml/2006/picture">
                  <pic:nvPicPr>
                    <pic:cNvPr id="379" name="Picture 379"/>
                    <pic:cNvPicPr/>
                  </pic:nvPicPr>
                  <pic:blipFill>
                    <a:blip xmlns:r="http://schemas.openxmlformats.org/officeDocument/2006/relationships" r:embed="Relimage361"/>
                    <a:stretch>
                      <a:fillRect/>
                    </a:stretch>
                  </pic:blipFill>
                  <pic:spPr>
                    <a:xfrm>
                      <a:off x="0" y="0"/>
                      <a:ext cx="2272030" cy="530860"/>
                    </a:xfrm>
                    <a:prstGeom prst="rect"/>
                    <a:solidFill>
                      <a:srgbClr val="FFFFFF"/>
                    </a:solidFill>
                  </pic:spPr>
                </pic:pic>
              </a:graphicData>
            </a:graphic>
          </wp:inline>
        </w:drawing>
      </w:r>
      <w:r>
        <w:rPr>
          <w:rFonts w:ascii="Times New Roman" w:hAnsi="Times New Roman"/>
          <w:sz w:val="28"/>
        </w:rPr>
        <w:t xml:space="preserve">              (12.2)</w:t>
      </w:r>
    </w:p>
    <w:p>
      <w:pPr>
        <w:jc w:val="both"/>
        <w:rPr>
          <w:rFonts w:ascii="Times New Roman" w:hAnsi="Times New Roman"/>
          <w:color w:val="000000"/>
          <w:sz w:val="28"/>
        </w:rPr>
      </w:pPr>
      <w:r>
        <w:rPr>
          <w:rFonts w:ascii="Times New Roman" w:hAnsi="Times New Roman"/>
          <w:color w:val="000000"/>
          <w:sz w:val="28"/>
        </w:rPr>
        <w:t xml:space="preserve">де      Р</w:t>
      </w:r>
      <w:r>
        <w:rPr>
          <w:rFonts w:ascii="Times New Roman" w:hAnsi="Times New Roman"/>
          <w:color w:val="000000"/>
          <w:sz w:val="28"/>
          <w:vertAlign w:val="subscript"/>
        </w:rPr>
        <w:t>Г..Л</w:t>
      </w:r>
      <w:r>
        <w:rPr>
          <w:rFonts w:ascii="Times New Roman" w:hAnsi="Times New Roman"/>
          <w:color w:val="000000"/>
          <w:sz w:val="28"/>
        </w:rPr>
        <w:t>, Р</w:t>
      </w:r>
      <w:r>
        <w:rPr>
          <w:rFonts w:ascii="Times New Roman" w:hAnsi="Times New Roman"/>
          <w:color w:val="000000"/>
          <w:sz w:val="28"/>
          <w:vertAlign w:val="subscript"/>
        </w:rPr>
        <w:t xml:space="preserve">Г.П  </w:t>
      </w:r>
      <w:r>
        <w:rPr>
          <w:rFonts w:ascii="Times New Roman" w:hAnsi="Times New Roman"/>
          <w:color w:val="000000"/>
          <w:sz w:val="28"/>
        </w:rPr>
        <w:t xml:space="preserve"> – гальмова сила, відповідно, лівого і правого коліс однієї осі, Н;</w:t>
      </w:r>
    </w:p>
    <w:p>
      <w:pPr>
        <w:jc w:val="both"/>
        <w:rPr>
          <w:rFonts w:ascii="Times New Roman" w:hAnsi="Times New Roman"/>
          <w:color w:val="000000"/>
          <w:sz w:val="28"/>
        </w:rPr>
      </w:pPr>
      <w:r>
        <w:rPr>
          <w:rFonts w:ascii="Times New Roman" w:hAnsi="Times New Roman"/>
          <w:color w:val="000000"/>
          <w:sz w:val="28"/>
        </w:rPr>
        <w:t xml:space="preserve">          Р</w:t>
      </w:r>
      <w:r>
        <w:rPr>
          <w:rFonts w:ascii="Times New Roman" w:hAnsi="Times New Roman"/>
          <w:color w:val="000000"/>
          <w:sz w:val="28"/>
          <w:vertAlign w:val="subscript"/>
        </w:rPr>
        <w:t xml:space="preserve">Г.П(Л)mах </w:t>
      </w:r>
      <w:r>
        <w:rPr>
          <w:rFonts w:ascii="Times New Roman" w:hAnsi="Times New Roman"/>
          <w:color w:val="000000"/>
          <w:sz w:val="28"/>
        </w:rPr>
        <w:t xml:space="preserve"> –  значення гальмової сили, найбільше зР</w:t>
      </w:r>
      <w:r>
        <w:rPr>
          <w:rFonts w:ascii="Times New Roman" w:hAnsi="Times New Roman"/>
          <w:color w:val="000000"/>
          <w:sz w:val="28"/>
          <w:vertAlign w:val="subscript"/>
        </w:rPr>
        <w:t>Г.Л</w:t>
      </w:r>
      <w:r>
        <w:rPr>
          <w:rFonts w:ascii="Times New Roman" w:hAnsi="Times New Roman"/>
          <w:color w:val="000000"/>
          <w:sz w:val="28"/>
        </w:rPr>
        <w:t xml:space="preserve">  і  Р</w:t>
      </w:r>
      <w:r>
        <w:rPr>
          <w:rFonts w:ascii="Times New Roman" w:hAnsi="Times New Roman"/>
          <w:color w:val="000000"/>
          <w:sz w:val="28"/>
          <w:vertAlign w:val="subscript"/>
        </w:rPr>
        <w:t>Г.П</w:t>
      </w:r>
      <w:r>
        <w:rPr>
          <w:rFonts w:ascii="Times New Roman" w:hAnsi="Times New Roman"/>
          <w:color w:val="000000"/>
          <w:sz w:val="28"/>
        </w:rPr>
        <w:t>, Н.</w:t>
      </w:r>
    </w:p>
    <w:p>
      <w:pPr>
        <w:jc w:val="both"/>
        <w:rPr>
          <w:rFonts w:ascii="Times New Roman" w:hAnsi="Times New Roman"/>
          <w:color w:val="000000"/>
          <w:sz w:val="28"/>
        </w:rPr>
      </w:pPr>
      <w:r>
        <w:rPr>
          <w:rFonts w:ascii="Times New Roman" w:hAnsi="Times New Roman"/>
          <w:color w:val="000000"/>
          <w:sz w:val="28"/>
        </w:rPr>
        <w:tab/>
        <w:t xml:space="preserve">Час спрацювання гальмової системи на стенді повинен бути не більше за 0,5 с  для ДТЗ  і автопоїздів з гідравлічним приводом і 0,8 с для ДТЗ з іншими типами приводів.</w:t>
      </w:r>
    </w:p>
    <w:p>
      <w:pPr>
        <w:jc w:val="both"/>
        <w:rPr>
          <w:rFonts w:ascii="Times New Roman" w:hAnsi="Times New Roman"/>
          <w:color w:val="000000"/>
          <w:sz w:val="28"/>
        </w:rPr>
      </w:pPr>
      <w:r>
        <w:rPr>
          <w:rFonts w:ascii="Times New Roman" w:hAnsi="Times New Roman"/>
          <w:color w:val="000000"/>
          <w:sz w:val="28"/>
        </w:rPr>
        <w:tab/>
        <w:t xml:space="preserve">Значення коефіцієнтів сумісності ланок автопоїздаповинно бути не менше за 0,9  і  визначається за формулою</w:t>
      </w:r>
    </w:p>
    <w:p>
      <w:pPr>
        <w:jc w:val="center"/>
        <w:rPr>
          <w:rFonts w:ascii="Times New Roman" w:hAnsi="Times New Roman"/>
          <w:color w:val="000000"/>
          <w:sz w:val="28"/>
        </w:rPr>
      </w:pPr>
      <w:r>
        <w:drawing>
          <wp:inline xmlns:wp="http://schemas.openxmlformats.org/drawingml/2006/wordprocessingDrawing">
            <wp:extent cx="928370" cy="586740"/>
            <wp:docPr id="380" name="Picture 380"/>
            <a:graphic xmlns:a="http://schemas.openxmlformats.org/drawingml/2006/main">
              <a:graphicData uri="http://schemas.openxmlformats.org/drawingml/2006/picture">
                <pic:pic xmlns:pic="http://schemas.openxmlformats.org/drawingml/2006/picture">
                  <pic:nvPicPr>
                    <pic:cNvPr id="380" name="Picture 380"/>
                    <pic:cNvPicPr/>
                  </pic:nvPicPr>
                  <pic:blipFill>
                    <a:blip xmlns:r="http://schemas.openxmlformats.org/officeDocument/2006/relationships" r:embed="Relimage362"/>
                    <a:stretch>
                      <a:fillRect/>
                    </a:stretch>
                  </pic:blipFill>
                  <pic:spPr>
                    <a:xfrm>
                      <a:off x="0" y="0"/>
                      <a:ext cx="928370" cy="586740"/>
                    </a:xfrm>
                    <a:prstGeom prst="rect"/>
                    <a:solidFill>
                      <a:srgbClr val="FFFFFF"/>
                    </a:solidFill>
                  </pic:spPr>
                </pic:pic>
              </a:graphicData>
            </a:graphic>
          </wp:inline>
        </w:drawing>
      </w:r>
      <w:r>
        <w:rPr>
          <w:rFonts w:ascii="Times New Roman" w:hAnsi="Times New Roman"/>
          <w:sz w:val="28"/>
        </w:rPr>
        <w:t xml:space="preserve">                                       (12.3)</w:t>
      </w:r>
    </w:p>
    <w:p>
      <w:pPr>
        <w:jc w:val="both"/>
        <w:rPr>
          <w:rFonts w:ascii="Times New Roman" w:hAnsi="Times New Roman"/>
          <w:color w:val="000000"/>
          <w:sz w:val="28"/>
        </w:rPr>
      </w:pPr>
      <w:r>
        <w:rPr>
          <w:rFonts w:ascii="Times New Roman" w:hAnsi="Times New Roman"/>
          <w:color w:val="000000"/>
          <w:sz w:val="28"/>
        </w:rPr>
        <w:t xml:space="preserve">де  γ</w:t>
      </w:r>
      <w:r>
        <w:rPr>
          <w:rFonts w:ascii="Times New Roman" w:hAnsi="Times New Roman"/>
          <w:color w:val="000000"/>
          <w:sz w:val="28"/>
          <w:vertAlign w:val="subscript"/>
        </w:rPr>
        <w:t xml:space="preserve">τН, </w:t>
      </w:r>
      <w:r>
        <w:rPr>
          <w:rFonts w:ascii="Times New Roman" w:hAnsi="Times New Roman"/>
          <w:color w:val="000000"/>
          <w:sz w:val="28"/>
        </w:rPr>
        <w:t xml:space="preserve">  γ</w:t>
      </w:r>
      <w:r>
        <w:rPr>
          <w:rFonts w:ascii="Times New Roman" w:hAnsi="Times New Roman"/>
          <w:color w:val="000000"/>
          <w:sz w:val="28"/>
          <w:vertAlign w:val="subscript"/>
        </w:rPr>
        <w:t>τП</w:t>
      </w:r>
      <w:r>
        <w:rPr>
          <w:rFonts w:ascii="Times New Roman" w:hAnsi="Times New Roman"/>
          <w:color w:val="000000"/>
          <w:sz w:val="28"/>
        </w:rPr>
        <w:t xml:space="preserve">  – загальна питома гальмова сила, відповідно наступних і попередніх ланок автопоїзда, починаючи з тягача.</w:t>
      </w:r>
    </w:p>
    <w:p>
      <w:pPr>
        <w:jc w:val="both"/>
        <w:rPr>
          <w:rFonts w:ascii="Times New Roman" w:hAnsi="Times New Roman"/>
          <w:color w:val="000000"/>
          <w:sz w:val="28"/>
        </w:rPr>
      </w:pPr>
      <w:r>
        <w:rPr>
          <w:rFonts w:ascii="Times New Roman" w:hAnsi="Times New Roman"/>
          <w:color w:val="000000"/>
          <w:sz w:val="28"/>
        </w:rPr>
        <w:tab/>
        <w:t xml:space="preserve">Асинхроність часів спрацювання РГС ланок автопоїзда (Δτ) не повинна перевищувати 0,3 с,  визначається  за формулою </w:t>
      </w:r>
    </w:p>
    <w:p>
      <w:pPr>
        <w:jc w:val="center"/>
        <w:rPr>
          <w:rFonts w:ascii="Times New Roman" w:hAnsi="Times New Roman"/>
          <w:color w:val="000000"/>
          <w:sz w:val="28"/>
        </w:rPr>
      </w:pPr>
      <w:r>
        <w:drawing>
          <wp:inline xmlns:wp="http://schemas.openxmlformats.org/drawingml/2006/wordprocessingDrawing">
            <wp:extent cx="1481455" cy="360680"/>
            <wp:docPr id="381" name="Picture 381"/>
            <a:graphic xmlns:a="http://schemas.openxmlformats.org/drawingml/2006/main">
              <a:graphicData uri="http://schemas.openxmlformats.org/drawingml/2006/picture">
                <pic:pic xmlns:pic="http://schemas.openxmlformats.org/drawingml/2006/picture">
                  <pic:nvPicPr>
                    <pic:cNvPr id="381" name="Picture 381"/>
                    <pic:cNvPicPr/>
                  </pic:nvPicPr>
                  <pic:blipFill>
                    <a:blip xmlns:r="http://schemas.openxmlformats.org/officeDocument/2006/relationships" r:embed="Relimage363"/>
                    <a:stretch>
                      <a:fillRect/>
                    </a:stretch>
                  </pic:blipFill>
                  <pic:spPr>
                    <a:xfrm>
                      <a:off x="0" y="0"/>
                      <a:ext cx="1481455" cy="360680"/>
                    </a:xfrm>
                    <a:prstGeom prst="rect"/>
                    <a:solidFill>
                      <a:srgbClr val="FFFFFF"/>
                    </a:solidFill>
                  </pic:spPr>
                </pic:pic>
              </a:graphicData>
            </a:graphic>
          </wp:inline>
        </w:drawing>
      </w:r>
      <w:r>
        <w:rPr>
          <w:rFonts w:ascii="Times New Roman" w:hAnsi="Times New Roman"/>
          <w:sz w:val="28"/>
        </w:rPr>
        <w:t xml:space="preserve">                                                   (12.4)</w:t>
      </w:r>
    </w:p>
    <w:p>
      <w:pPr>
        <w:jc w:val="both"/>
        <w:rPr>
          <w:rFonts w:ascii="Times New Roman" w:hAnsi="Times New Roman"/>
          <w:color w:val="000000"/>
          <w:sz w:val="28"/>
        </w:rPr>
      </w:pPr>
      <w:r>
        <w:rPr>
          <w:rFonts w:ascii="Times New Roman" w:hAnsi="Times New Roman"/>
          <w:color w:val="000000"/>
          <w:sz w:val="28"/>
        </w:rPr>
        <w:t xml:space="preserve">де   τ</w:t>
      </w:r>
      <w:r>
        <w:rPr>
          <w:rFonts w:ascii="Times New Roman" w:hAnsi="Times New Roman"/>
          <w:color w:val="000000"/>
          <w:sz w:val="28"/>
          <w:vertAlign w:val="subscript"/>
        </w:rPr>
        <w:t>СН</w:t>
      </w:r>
      <w:r>
        <w:rPr>
          <w:rFonts w:ascii="Times New Roman" w:hAnsi="Times New Roman"/>
          <w:color w:val="000000"/>
          <w:sz w:val="28"/>
        </w:rPr>
        <w:t>, τ</w:t>
      </w:r>
      <w:r>
        <w:rPr>
          <w:rFonts w:ascii="Times New Roman" w:hAnsi="Times New Roman"/>
          <w:color w:val="000000"/>
          <w:sz w:val="28"/>
          <w:vertAlign w:val="subscript"/>
        </w:rPr>
        <w:t>СП</w:t>
      </w:r>
      <w:r>
        <w:rPr>
          <w:rFonts w:ascii="Times New Roman" w:hAnsi="Times New Roman"/>
          <w:color w:val="000000"/>
          <w:sz w:val="28"/>
        </w:rPr>
        <w:t xml:space="preserve">  – тривалість спрацювання РГС, відповідно наступної і попередньої  ланок  автопоїзда, безпосередньо сполучених між собою, с.</w:t>
      </w:r>
    </w:p>
    <w:p>
      <w:pPr>
        <w:jc w:val="both"/>
        <w:rPr>
          <w:rFonts w:ascii="Times New Roman" w:hAnsi="Times New Roman"/>
          <w:color w:val="000000"/>
          <w:sz w:val="28"/>
        </w:rPr>
      </w:pPr>
      <w:r>
        <w:rPr>
          <w:rFonts w:ascii="Times New Roman" w:hAnsi="Times New Roman"/>
          <w:color w:val="000000"/>
          <w:sz w:val="28"/>
        </w:rPr>
        <w:tab/>
        <w:t>Стендові випробування проводяться у відповідності з ДСТУ 3649-97. Контроль ефективності гальмування СГСповинен проводиться методом дорожніх або стендових випробувань.</w:t>
      </w:r>
    </w:p>
    <w:p>
      <w:pPr>
        <w:jc w:val="both"/>
        <w:rPr>
          <w:rFonts w:ascii="Times New Roman" w:hAnsi="Times New Roman"/>
          <w:color w:val="000000"/>
          <w:sz w:val="28"/>
        </w:rPr>
      </w:pPr>
      <w:r>
        <w:rPr>
          <w:rFonts w:ascii="Times New Roman" w:hAnsi="Times New Roman"/>
          <w:color w:val="000000"/>
          <w:sz w:val="28"/>
        </w:rPr>
        <w:tab/>
        <w:t xml:space="preserve">Критерієм ефективності гальмування СГС (методом дорожніх випробувань) є можливість утримання ДТЗ  в нерухомому стані протягом не менше  5 хв  на ділянці дороги з нормативним подовжнімсхилом.</w:t>
      </w:r>
    </w:p>
    <w:p>
      <w:pPr>
        <w:jc w:val="both"/>
        <w:rPr>
          <w:rFonts w:ascii="Times New Roman" w:hAnsi="Times New Roman"/>
          <w:color w:val="000000"/>
          <w:sz w:val="28"/>
        </w:rPr>
      </w:pPr>
      <w:r>
        <w:rPr>
          <w:rFonts w:ascii="Times New Roman" w:hAnsi="Times New Roman"/>
          <w:color w:val="000000"/>
          <w:sz w:val="28"/>
        </w:rPr>
        <w:tab/>
        <w:t xml:space="preserve">Подовжнійсхилповинен бути не менше: для ДТЗповної маси категорій  М і N  – 16 %; для ДТЗ  у спорядженому стані категорії М  – 23 %,  категорії  N  –  31 %.</w:t>
      </w:r>
    </w:p>
    <w:p>
      <w:pPr>
        <w:spacing w:after="0" w:beforeAutospacing="0" w:afterAutospacing="0"/>
        <w:jc w:val="both"/>
        <w:rPr>
          <w:rFonts w:ascii="Times New Roman" w:hAnsi="Times New Roman"/>
          <w:color w:val="000000"/>
          <w:sz w:val="28"/>
        </w:rPr>
      </w:pPr>
      <w:r>
        <w:rPr>
          <w:rFonts w:ascii="Times New Roman" w:hAnsi="Times New Roman"/>
          <w:color w:val="000000"/>
          <w:sz w:val="28"/>
        </w:rPr>
        <w:tab/>
        <w:t xml:space="preserve">Для ДТЗ категорії О при від'єднуванні від тягача подовжнійсхилповинен відповідати значенням, встановленим для відповідної категорії одиночного ДТЗ,  до якої відноситься тягач.</w:t>
      </w:r>
    </w:p>
    <w:p>
      <w:pPr>
        <w:spacing w:after="0" w:beforeAutospacing="0" w:afterAutospacing="0"/>
        <w:jc w:val="both"/>
        <w:rPr>
          <w:rFonts w:ascii="Times New Roman" w:hAnsi="Times New Roman"/>
          <w:color w:val="000000"/>
          <w:sz w:val="28"/>
        </w:rPr>
      </w:pPr>
      <w:r>
        <w:rPr>
          <w:rFonts w:ascii="Times New Roman" w:hAnsi="Times New Roman"/>
          <w:color w:val="000000"/>
          <w:sz w:val="28"/>
        </w:rPr>
        <w:tab/>
        <w:t xml:space="preserve">Критерієм ефективності гальмування СГС методом стендових випробувань є значення загальної питомої гальмової сили. Значення загальної питомої гальмової сили повинно бути не менше  0,16.</w:t>
      </w:r>
    </w:p>
    <w:p>
      <w:pPr>
        <w:spacing w:after="0" w:beforeAutospacing="0" w:afterAutospacing="0"/>
        <w:jc w:val="both"/>
        <w:rPr>
          <w:rFonts w:ascii="Times New Roman" w:hAnsi="Times New Roman"/>
          <w:color w:val="000000"/>
          <w:sz w:val="28"/>
        </w:rPr>
      </w:pPr>
      <w:r>
        <w:rPr>
          <w:rFonts w:ascii="Times New Roman" w:hAnsi="Times New Roman"/>
          <w:color w:val="000000"/>
          <w:sz w:val="28"/>
        </w:rPr>
        <w:tab/>
        <w:t>Критерієм ефективності гальмування ДГСє значення сталого уповільнення ДТЗ.</w:t>
      </w:r>
    </w:p>
    <w:p>
      <w:pPr>
        <w:spacing w:after="0" w:beforeAutospacing="0" w:afterAutospacing="0"/>
        <w:jc w:val="both"/>
        <w:rPr>
          <w:rFonts w:ascii="Times New Roman" w:hAnsi="Times New Roman"/>
          <w:color w:val="000000"/>
          <w:sz w:val="28"/>
        </w:rPr>
      </w:pPr>
      <w:r>
        <w:rPr>
          <w:rFonts w:ascii="Times New Roman" w:hAnsi="Times New Roman"/>
          <w:color w:val="000000"/>
          <w:sz w:val="28"/>
        </w:rPr>
        <w:tab/>
        <w:t xml:space="preserve">При гальмуванні в діапазоні швидкостей від 35 км/год  до 25 км/год ДГСповинна забезпечувати стале уповільнення не менше: 0,5 м/с</w:t>
      </w:r>
      <w:r>
        <w:rPr>
          <w:rFonts w:ascii="Times New Roman" w:hAnsi="Times New Roman"/>
          <w:color w:val="000000"/>
          <w:sz w:val="28"/>
          <w:vertAlign w:val="superscript"/>
        </w:rPr>
        <w:t>2</w:t>
      </w:r>
      <w:r>
        <w:rPr>
          <w:rFonts w:ascii="Times New Roman" w:hAnsi="Times New Roman"/>
          <w:color w:val="000000"/>
          <w:sz w:val="28"/>
        </w:rPr>
        <w:t xml:space="preserve">  – для ДТЗповної маси; 0,8 м/с</w:t>
      </w:r>
      <w:r>
        <w:rPr>
          <w:rFonts w:ascii="Times New Roman" w:hAnsi="Times New Roman"/>
          <w:color w:val="000000"/>
          <w:sz w:val="28"/>
          <w:vertAlign w:val="superscript"/>
        </w:rPr>
        <w:t>2</w:t>
      </w:r>
      <w:r>
        <w:rPr>
          <w:rFonts w:ascii="Times New Roman" w:hAnsi="Times New Roman"/>
          <w:color w:val="000000"/>
          <w:sz w:val="28"/>
        </w:rPr>
        <w:t xml:space="preserve"> для  ДТЗ у спорядженому стані. Зниження швидкості допускається контролювати по спідометру.</w:t>
      </w:r>
    </w:p>
    <w:p>
      <w:pPr>
        <w:spacing w:after="0" w:beforeAutospacing="0" w:afterAutospacing="0"/>
        <w:jc w:val="both"/>
        <w:rPr>
          <w:rFonts w:ascii="Times New Roman" w:hAnsi="Times New Roman"/>
          <w:color w:val="000000"/>
          <w:sz w:val="28"/>
        </w:rPr>
      </w:pPr>
      <w:r>
        <w:rPr>
          <w:rFonts w:ascii="Times New Roman" w:hAnsi="Times New Roman"/>
          <w:color w:val="000000"/>
          <w:sz w:val="28"/>
        </w:rPr>
        <w:tab/>
        <w:t>Критерієм оцінки герметичності пневматичного і пневмогідравлічного гальмового приводує зниження тиску повітря в ресиверах за встановлений проміжок часу.</w:t>
      </w:r>
    </w:p>
    <w:p>
      <w:pPr>
        <w:spacing w:after="0" w:beforeAutospacing="0" w:afterAutospacing="0"/>
        <w:jc w:val="both"/>
        <w:rPr>
          <w:rFonts w:ascii="Times New Roman" w:hAnsi="Times New Roman"/>
          <w:b w:val="1"/>
          <w:color w:val="000000"/>
          <w:sz w:val="28"/>
        </w:rPr>
      </w:pPr>
      <w:r>
        <w:rPr>
          <w:rFonts w:ascii="Times New Roman" w:hAnsi="Times New Roman"/>
          <w:color w:val="000000"/>
          <w:sz w:val="28"/>
        </w:rPr>
        <w:tab/>
        <w:t xml:space="preserve">Зниження тиску стислого повітря в ресиверахповинно бути не більше  0,05 МПа протягом: 30 хв  –  при вільному положенні органу управління; 15 хв – приповному приведенні в дію органу управлінняРГС. Під час випробувань компресор не повинен працювати.</w:t>
      </w:r>
    </w:p>
    <w:p>
      <w:pPr>
        <w:ind w:firstLine="720"/>
        <w:jc w:val="both"/>
        <w:rPr>
          <w:rFonts w:ascii="Times New Roman" w:hAnsi="Times New Roman"/>
          <w:b w:val="1"/>
          <w:color w:val="000000"/>
          <w:sz w:val="28"/>
        </w:rPr>
      </w:pPr>
    </w:p>
    <w:p>
      <w:pPr>
        <w:ind w:firstLine="720"/>
        <w:jc w:val="both"/>
        <w:rPr>
          <w:rFonts w:ascii="Times New Roman" w:hAnsi="Times New Roman"/>
          <w:b w:val="1"/>
          <w:color w:val="000000"/>
          <w:sz w:val="28"/>
        </w:rPr>
      </w:pPr>
    </w:p>
    <w:p>
      <w:pPr>
        <w:ind w:firstLine="720"/>
        <w:jc w:val="both"/>
        <w:rPr>
          <w:rFonts w:ascii="Times New Roman" w:hAnsi="Times New Roman"/>
          <w:b w:val="1"/>
          <w:color w:val="000000"/>
          <w:sz w:val="28"/>
        </w:rPr>
      </w:pPr>
      <w:r>
        <w:rPr>
          <w:rFonts w:ascii="Times New Roman" w:hAnsi="Times New Roman"/>
          <w:b w:val="1"/>
          <w:color w:val="000000"/>
          <w:sz w:val="28"/>
        </w:rPr>
        <w:t>12.3 Уповільнення автомобіля при гальмуванні</w:t>
      </w:r>
    </w:p>
    <w:p>
      <w:pPr>
        <w:ind w:firstLine="720"/>
        <w:jc w:val="both"/>
        <w:rPr>
          <w:rFonts w:ascii="Times New Roman" w:hAnsi="Times New Roman"/>
          <w:color w:val="000000"/>
          <w:sz w:val="28"/>
        </w:rPr>
      </w:pPr>
      <w:r>
        <w:rPr>
          <w:rFonts w:ascii="Times New Roman" w:hAnsi="Times New Roman"/>
          <w:color w:val="000000"/>
          <w:sz w:val="28"/>
        </w:rPr>
        <w:t>Зовнішні сили, що діють на автомобіль при гальмуванні, показані на рисунку 12. 1</w:t>
      </w:r>
    </w:p>
    <w:p>
      <w:pPr>
        <w:ind w:firstLine="720"/>
        <w:jc w:val="both"/>
        <w:rPr>
          <w:rFonts w:ascii="Times New Roman" w:hAnsi="Times New Roman"/>
          <w:sz w:val="28"/>
        </w:rPr>
      </w:pPr>
    </w:p>
    <w:p>
      <w:pPr>
        <w:pStyle w:val="P15"/>
        <w:jc w:val="center"/>
        <w:rPr>
          <w:sz w:val="28"/>
        </w:rPr>
      </w:pPr>
      <w:r>
        <w:drawing>
          <wp:inline xmlns:wp="http://schemas.openxmlformats.org/drawingml/2006/wordprocessingDrawing">
            <wp:extent cx="5553075" cy="1962150"/>
            <wp:docPr id="382" name="Picture 382"/>
            <a:graphic xmlns:a="http://schemas.openxmlformats.org/drawingml/2006/main">
              <a:graphicData uri="http://schemas.openxmlformats.org/drawingml/2006/picture">
                <pic:pic xmlns:pic="http://schemas.openxmlformats.org/drawingml/2006/picture">
                  <pic:nvPicPr>
                    <pic:cNvPr id="382" name="Picture 382"/>
                    <pic:cNvPicPr/>
                  </pic:nvPicPr>
                  <pic:blipFill>
                    <a:blip xmlns:r="http://schemas.openxmlformats.org/officeDocument/2006/relationships" r:embed="Relimage364"/>
                    <a:stretch>
                      <a:fillRect/>
                    </a:stretch>
                  </pic:blipFill>
                  <pic:spPr>
                    <a:xfrm>
                      <a:off x="0" y="0"/>
                      <a:ext cx="5553075" cy="1962150"/>
                    </a:xfrm>
                    <a:prstGeom prst="rect"/>
                    <a:solidFill>
                      <a:srgbClr val="FFFFFF"/>
                    </a:solidFill>
                  </pic:spPr>
                </pic:pic>
              </a:graphicData>
            </a:graphic>
          </wp:inline>
        </w:drawing>
      </w:r>
    </w:p>
    <w:p>
      <w:pPr>
        <w:pStyle w:val="P15"/>
        <w:jc w:val="center"/>
        <w:rPr>
          <w:sz w:val="28"/>
        </w:rPr>
      </w:pPr>
    </w:p>
    <w:p>
      <w:pPr>
        <w:pStyle w:val="P15"/>
        <w:jc w:val="center"/>
        <w:rPr>
          <w:sz w:val="28"/>
        </w:rPr>
      </w:pPr>
      <w:r>
        <w:rPr>
          <w:sz w:val="28"/>
        </w:rPr>
        <w:t xml:space="preserve">Рисунок 12.1 -  Сили, які діють на автомобіль при гальмуванні у загальному випадку руху</w:t>
      </w:r>
    </w:p>
    <w:p>
      <w:pPr>
        <w:jc w:val="both"/>
        <w:rPr>
          <w:rFonts w:ascii="Times New Roman" w:hAnsi="Times New Roman"/>
          <w:color w:val="000000"/>
          <w:sz w:val="28"/>
        </w:rPr>
      </w:pPr>
    </w:p>
    <w:p>
      <w:pPr>
        <w:jc w:val="both"/>
        <w:rPr>
          <w:rFonts w:ascii="Times New Roman" w:hAnsi="Times New Roman"/>
          <w:color w:val="000000"/>
          <w:sz w:val="28"/>
        </w:rPr>
      </w:pPr>
      <w:r>
        <w:rPr>
          <w:rFonts w:ascii="Times New Roman" w:hAnsi="Times New Roman"/>
          <w:color w:val="000000"/>
          <w:sz w:val="28"/>
        </w:rPr>
        <w:tab/>
        <w:t>Основними силами, що забезпечують уповільнення автомобіля, є гальмові сили Р</w:t>
      </w:r>
      <w:r>
        <w:rPr>
          <w:rFonts w:ascii="Times New Roman" w:hAnsi="Times New Roman"/>
          <w:color w:val="000000"/>
          <w:sz w:val="28"/>
          <w:vertAlign w:val="subscript"/>
        </w:rPr>
        <w:t>Г1</w:t>
      </w:r>
      <w:r>
        <w:rPr>
          <w:rFonts w:ascii="Times New Roman" w:hAnsi="Times New Roman"/>
          <w:color w:val="000000"/>
          <w:sz w:val="28"/>
        </w:rPr>
        <w:t>, Р</w:t>
      </w:r>
      <w:r>
        <w:rPr>
          <w:rFonts w:ascii="Times New Roman" w:hAnsi="Times New Roman"/>
          <w:color w:val="000000"/>
          <w:sz w:val="28"/>
          <w:vertAlign w:val="subscript"/>
        </w:rPr>
        <w:t>Г2</w:t>
      </w:r>
      <w:r>
        <w:rPr>
          <w:rFonts w:ascii="Times New Roman" w:hAnsi="Times New Roman"/>
          <w:color w:val="000000"/>
          <w:sz w:val="28"/>
        </w:rPr>
        <w:t>, діючі в площині контакту коліс з дорогою і направлені протилежно напряму руху автомобіля. При достатньому зчепленні сили Р</w:t>
      </w:r>
      <w:r>
        <w:rPr>
          <w:rFonts w:ascii="Times New Roman" w:hAnsi="Times New Roman"/>
          <w:color w:val="000000"/>
          <w:sz w:val="28"/>
          <w:vertAlign w:val="subscript"/>
        </w:rPr>
        <w:t>Г1</w:t>
      </w:r>
      <w:r>
        <w:rPr>
          <w:rFonts w:ascii="Times New Roman" w:hAnsi="Times New Roman"/>
          <w:color w:val="000000"/>
          <w:sz w:val="28"/>
        </w:rPr>
        <w:t xml:space="preserve"> і Р</w:t>
      </w:r>
      <w:r>
        <w:rPr>
          <w:rFonts w:ascii="Times New Roman" w:hAnsi="Times New Roman"/>
          <w:color w:val="000000"/>
          <w:sz w:val="28"/>
          <w:vertAlign w:val="subscript"/>
        </w:rPr>
        <w:t>Г2</w:t>
      </w:r>
      <w:r>
        <w:rPr>
          <w:rFonts w:ascii="Times New Roman" w:hAnsi="Times New Roman"/>
          <w:color w:val="000000"/>
          <w:sz w:val="28"/>
        </w:rPr>
        <w:t xml:space="preserve"> визначаються гальмовими моментами, що розвиваються гальмовими механізмами коліс мостів</w:t>
      </w:r>
    </w:p>
    <w:p>
      <w:pPr>
        <w:ind w:firstLine="708"/>
        <w:jc w:val="center"/>
        <w:rPr>
          <w:rFonts w:ascii="Times New Roman" w:hAnsi="Times New Roman"/>
          <w:color w:val="000000"/>
          <w:sz w:val="28"/>
        </w:rPr>
      </w:pPr>
      <w:r>
        <w:drawing>
          <wp:inline xmlns:wp="http://schemas.openxmlformats.org/drawingml/2006/wordprocessingDrawing">
            <wp:extent cx="872490" cy="539115"/>
            <wp:docPr id="383" name="Picture 383"/>
            <a:graphic xmlns:a="http://schemas.openxmlformats.org/drawingml/2006/main">
              <a:graphicData uri="http://schemas.openxmlformats.org/drawingml/2006/picture">
                <pic:pic xmlns:pic="http://schemas.openxmlformats.org/drawingml/2006/picture">
                  <pic:nvPicPr>
                    <pic:cNvPr id="383" name="Picture 383"/>
                    <pic:cNvPicPr/>
                  </pic:nvPicPr>
                  <pic:blipFill>
                    <a:blip xmlns:r="http://schemas.openxmlformats.org/officeDocument/2006/relationships" r:embed="Relimage365"/>
                    <a:stretch>
                      <a:fillRect/>
                    </a:stretch>
                  </pic:blipFill>
                  <pic:spPr>
                    <a:xfrm>
                      <a:off x="0" y="0"/>
                      <a:ext cx="872490" cy="539115"/>
                    </a:xfrm>
                    <a:prstGeom prst="rect"/>
                    <a:solidFill>
                      <a:srgbClr val="FFFFFF"/>
                    </a:solidFill>
                  </pic:spPr>
                </pic:pic>
              </a:graphicData>
            </a:graphic>
          </wp:inline>
        </w:drawing>
      </w:r>
      <w:r>
        <w:rPr>
          <w:rFonts w:ascii="Times New Roman" w:hAnsi="Times New Roman"/>
          <w:sz w:val="28"/>
        </w:rPr>
        <w:t xml:space="preserve">                                  (12.5)</w:t>
      </w:r>
    </w:p>
    <w:p>
      <w:pPr>
        <w:ind w:firstLine="708"/>
        <w:jc w:val="both"/>
        <w:rPr>
          <w:rFonts w:ascii="Times New Roman" w:hAnsi="Times New Roman"/>
          <w:color w:val="000000"/>
          <w:sz w:val="28"/>
        </w:rPr>
      </w:pPr>
      <w:r>
        <w:rPr>
          <w:rFonts w:ascii="Times New Roman" w:hAnsi="Times New Roman"/>
          <w:color w:val="000000"/>
          <w:sz w:val="28"/>
        </w:rPr>
        <w:t>Максимально можливі значення гальмових сил обмежені по зчепленню шин з опорною поверхнею. Гальмові сили по зчепленню коліс на передньому і задньому мостах</w:t>
      </w:r>
    </w:p>
    <w:p>
      <w:pPr>
        <w:ind w:firstLine="708"/>
        <w:jc w:val="center"/>
        <w:rPr>
          <w:rFonts w:ascii="Times New Roman" w:hAnsi="Times New Roman"/>
          <w:sz w:val="28"/>
        </w:rPr>
      </w:pPr>
      <w:r>
        <w:drawing>
          <wp:inline xmlns:wp="http://schemas.openxmlformats.org/drawingml/2006/wordprocessingDrawing">
            <wp:extent cx="3222625" cy="265430"/>
            <wp:docPr id="384" name="Picture 384"/>
            <a:graphic xmlns:a="http://schemas.openxmlformats.org/drawingml/2006/main">
              <a:graphicData uri="http://schemas.openxmlformats.org/drawingml/2006/picture">
                <pic:pic xmlns:pic="http://schemas.openxmlformats.org/drawingml/2006/picture">
                  <pic:nvPicPr>
                    <pic:cNvPr id="384" name="Picture 384"/>
                    <pic:cNvPicPr/>
                  </pic:nvPicPr>
                  <pic:blipFill>
                    <a:blip xmlns:r="http://schemas.openxmlformats.org/officeDocument/2006/relationships" r:embed="Relimage366"/>
                    <a:stretch>
                      <a:fillRect/>
                    </a:stretch>
                  </pic:blipFill>
                  <pic:spPr>
                    <a:xfrm>
                      <a:off x="0" y="0"/>
                      <a:ext cx="3222625" cy="265430"/>
                    </a:xfrm>
                    <a:prstGeom prst="rect"/>
                    <a:solidFill>
                      <a:srgbClr val="FFFFFF"/>
                    </a:solidFill>
                  </pic:spPr>
                </pic:pic>
              </a:graphicData>
            </a:graphic>
          </wp:inline>
        </w:drawing>
      </w:r>
      <w:r>
        <w:rPr>
          <w:rFonts w:ascii="Times New Roman" w:hAnsi="Times New Roman"/>
          <w:sz w:val="28"/>
        </w:rPr>
        <w:t xml:space="preserve">            (12.6)</w:t>
      </w:r>
    </w:p>
    <w:p>
      <w:pPr>
        <w:ind w:firstLine="708"/>
        <w:jc w:val="both"/>
        <w:rPr>
          <w:rFonts w:ascii="Times New Roman" w:hAnsi="Times New Roman"/>
          <w:color w:val="000000"/>
          <w:sz w:val="28"/>
        </w:rPr>
      </w:pPr>
      <w:r>
        <w:rPr>
          <w:rFonts w:ascii="Times New Roman" w:hAnsi="Times New Roman"/>
          <w:color w:val="000000"/>
          <w:sz w:val="28"/>
        </w:rPr>
        <w:t xml:space="preserve">У разі гальмування з повним використанням сил зчеплення сумарна гальмова сила  дорівнює</w:t>
      </w:r>
    </w:p>
    <w:p>
      <w:pPr>
        <w:ind w:firstLine="708"/>
        <w:jc w:val="center"/>
        <w:rPr>
          <w:rFonts w:ascii="Times New Roman" w:hAnsi="Times New Roman"/>
          <w:color w:val="000000"/>
          <w:sz w:val="28"/>
        </w:rPr>
      </w:pPr>
      <w:r>
        <w:drawing>
          <wp:inline xmlns:wp="http://schemas.openxmlformats.org/drawingml/2006/wordprocessingDrawing">
            <wp:extent cx="3782695" cy="304165"/>
            <wp:docPr id="385" name="Picture 385"/>
            <a:graphic xmlns:a="http://schemas.openxmlformats.org/drawingml/2006/main">
              <a:graphicData uri="http://schemas.openxmlformats.org/drawingml/2006/picture">
                <pic:pic xmlns:pic="http://schemas.openxmlformats.org/drawingml/2006/picture">
                  <pic:nvPicPr>
                    <pic:cNvPr id="385" name="Picture 385"/>
                    <pic:cNvPicPr/>
                  </pic:nvPicPr>
                  <pic:blipFill>
                    <a:blip xmlns:r="http://schemas.openxmlformats.org/officeDocument/2006/relationships" r:embed="Relimage367"/>
                    <a:stretch>
                      <a:fillRect/>
                    </a:stretch>
                  </pic:blipFill>
                  <pic:spPr>
                    <a:xfrm>
                      <a:off x="0" y="0"/>
                      <a:ext cx="3782695" cy="304165"/>
                    </a:xfrm>
                    <a:prstGeom prst="rect"/>
                    <a:solidFill>
                      <a:srgbClr val="FFFFFF"/>
                    </a:solidFill>
                  </pic:spPr>
                </pic:pic>
              </a:graphicData>
            </a:graphic>
          </wp:inline>
        </w:drawing>
      </w:r>
      <w:r>
        <w:rPr>
          <w:rFonts w:ascii="Times New Roman" w:hAnsi="Times New Roman"/>
          <w:sz w:val="28"/>
        </w:rPr>
        <w:t xml:space="preserve">     (12.7)</w:t>
      </w:r>
    </w:p>
    <w:p>
      <w:pPr>
        <w:ind w:firstLine="708"/>
        <w:jc w:val="both"/>
        <w:rPr>
          <w:rFonts w:ascii="Times New Roman" w:hAnsi="Times New Roman"/>
          <w:color w:val="000000"/>
          <w:sz w:val="28"/>
        </w:rPr>
      </w:pPr>
      <w:r>
        <w:rPr>
          <w:rFonts w:ascii="Times New Roman" w:hAnsi="Times New Roman"/>
          <w:color w:val="000000"/>
          <w:sz w:val="28"/>
        </w:rPr>
        <w:t>Крім гальмових сил, на автомобіль діють сили опору коченню коліс Р</w:t>
      </w:r>
      <w:r>
        <w:rPr>
          <w:rFonts w:ascii="Times New Roman" w:hAnsi="Times New Roman"/>
          <w:color w:val="000000"/>
          <w:sz w:val="28"/>
          <w:vertAlign w:val="subscript"/>
        </w:rPr>
        <w:t>К1</w:t>
      </w:r>
      <w:r>
        <w:rPr>
          <w:rFonts w:ascii="Times New Roman" w:hAnsi="Times New Roman"/>
          <w:color w:val="000000"/>
          <w:sz w:val="28"/>
        </w:rPr>
        <w:t xml:space="preserve"> і  Р</w:t>
      </w:r>
      <w:r>
        <w:rPr>
          <w:rFonts w:ascii="Times New Roman" w:hAnsi="Times New Roman"/>
          <w:color w:val="000000"/>
          <w:sz w:val="28"/>
          <w:vertAlign w:val="subscript"/>
        </w:rPr>
        <w:t>К2</w:t>
      </w:r>
      <w:r>
        <w:rPr>
          <w:rFonts w:ascii="Times New Roman" w:hAnsi="Times New Roman"/>
          <w:color w:val="000000"/>
          <w:sz w:val="28"/>
        </w:rPr>
        <w:t>, сила опору підйому Р</w:t>
      </w:r>
      <w:r>
        <w:rPr>
          <w:rFonts w:ascii="Times New Roman" w:hAnsi="Times New Roman"/>
          <w:color w:val="000000"/>
          <w:sz w:val="28"/>
          <w:vertAlign w:val="subscript"/>
        </w:rPr>
        <w:t>П</w:t>
      </w:r>
      <w:r>
        <w:rPr>
          <w:rFonts w:ascii="Times New Roman" w:hAnsi="Times New Roman"/>
          <w:color w:val="000000"/>
          <w:sz w:val="28"/>
        </w:rPr>
        <w:t>, сила опору повітряного середовища Р</w:t>
      </w:r>
      <w:r>
        <w:rPr>
          <w:rFonts w:ascii="Times New Roman" w:hAnsi="Times New Roman"/>
          <w:color w:val="000000"/>
          <w:sz w:val="28"/>
          <w:vertAlign w:val="subscript"/>
        </w:rPr>
        <w:t>В</w:t>
      </w:r>
      <w:r>
        <w:rPr>
          <w:rFonts w:ascii="Times New Roman" w:hAnsi="Times New Roman"/>
          <w:color w:val="000000"/>
          <w:sz w:val="28"/>
        </w:rPr>
        <w:t>.</w:t>
      </w:r>
    </w:p>
    <w:p>
      <w:pPr>
        <w:ind w:firstLine="708"/>
        <w:jc w:val="both"/>
        <w:rPr>
          <w:rFonts w:ascii="Times New Roman" w:hAnsi="Times New Roman"/>
          <w:color w:val="000000"/>
          <w:sz w:val="28"/>
        </w:rPr>
      </w:pPr>
      <w:r>
        <w:rPr>
          <w:rFonts w:ascii="Times New Roman" w:hAnsi="Times New Roman"/>
          <w:color w:val="000000"/>
          <w:sz w:val="28"/>
        </w:rPr>
        <w:t xml:space="preserve">Сума проекцій всіх сил, на площину паралельну опорної поверхні дорівнює  інерційній силі автомобіля</w:t>
      </w:r>
    </w:p>
    <w:p>
      <w:pPr>
        <w:ind w:firstLine="708"/>
        <w:jc w:val="center"/>
        <w:rPr>
          <w:rFonts w:ascii="Times New Roman" w:hAnsi="Times New Roman"/>
          <w:sz w:val="28"/>
        </w:rPr>
      </w:pPr>
      <w:r>
        <w:drawing>
          <wp:inline xmlns:wp="http://schemas.openxmlformats.org/drawingml/2006/wordprocessingDrawing">
            <wp:extent cx="4250055" cy="758825"/>
            <wp:docPr id="386" name="Picture 386"/>
            <a:graphic xmlns:a="http://schemas.openxmlformats.org/drawingml/2006/main">
              <a:graphicData uri="http://schemas.openxmlformats.org/drawingml/2006/picture">
                <pic:pic xmlns:pic="http://schemas.openxmlformats.org/drawingml/2006/picture">
                  <pic:nvPicPr>
                    <pic:cNvPr id="386" name="Picture 386"/>
                    <pic:cNvPicPr/>
                  </pic:nvPicPr>
                  <pic:blipFill>
                    <a:blip xmlns:r="http://schemas.openxmlformats.org/officeDocument/2006/relationships" r:embed="Relimage368"/>
                    <a:stretch>
                      <a:fillRect/>
                    </a:stretch>
                  </pic:blipFill>
                  <pic:spPr>
                    <a:xfrm>
                      <a:off x="0" y="0"/>
                      <a:ext cx="4250055" cy="758825"/>
                    </a:xfrm>
                    <a:prstGeom prst="rect"/>
                    <a:solidFill>
                      <a:srgbClr val="FFFFFF"/>
                    </a:solidFill>
                  </pic:spPr>
                </pic:pic>
              </a:graphicData>
            </a:graphic>
          </wp:inline>
        </w:drawing>
      </w:r>
      <w:r>
        <w:rPr>
          <w:rFonts w:ascii="Times New Roman" w:hAnsi="Times New Roman"/>
          <w:sz w:val="28"/>
        </w:rPr>
        <w:t xml:space="preserve">     (12.8)</w:t>
      </w:r>
    </w:p>
    <w:p>
      <w:pPr>
        <w:jc w:val="both"/>
        <w:rPr>
          <w:rFonts w:ascii="Times New Roman" w:hAnsi="Times New Roman"/>
          <w:color w:val="000000"/>
          <w:sz w:val="28"/>
        </w:rPr>
      </w:pPr>
      <w:r>
        <w:rPr>
          <w:rFonts w:ascii="Times New Roman" w:hAnsi="Times New Roman"/>
          <w:color w:val="000000"/>
          <w:sz w:val="28"/>
        </w:rPr>
        <w:t xml:space="preserve">де      δ  –   коефіцієнт обліку мас, що обертаються при гальмуванні, </w:t>
      </w:r>
    </w:p>
    <w:p>
      <w:pPr>
        <w:jc w:val="both"/>
        <w:rPr>
          <w:rFonts w:ascii="Times New Roman" w:hAnsi="Times New Roman"/>
          <w:color w:val="000000"/>
          <w:sz w:val="28"/>
        </w:rPr>
      </w:pPr>
      <w:r>
        <w:rPr>
          <w:rFonts w:ascii="Times New Roman" w:hAnsi="Times New Roman"/>
          <w:color w:val="000000"/>
          <w:sz w:val="28"/>
        </w:rPr>
        <w:t xml:space="preserve">δ  = 1,03 … 1,05.</w:t>
      </w:r>
    </w:p>
    <w:p>
      <w:pPr>
        <w:ind w:firstLine="708"/>
        <w:jc w:val="both"/>
        <w:rPr>
          <w:rFonts w:ascii="Times New Roman" w:hAnsi="Times New Roman"/>
          <w:color w:val="000000"/>
          <w:sz w:val="28"/>
        </w:rPr>
      </w:pPr>
      <w:r>
        <w:rPr>
          <w:rFonts w:ascii="Times New Roman" w:hAnsi="Times New Roman"/>
          <w:color w:val="000000"/>
          <w:sz w:val="28"/>
        </w:rPr>
        <w:t xml:space="preserve">До мас, що обертаються,  в процесі гальмування звичайно відносяться тільки маси коліс. Це пов'язано з тим, що при гальмуванні з від'єднуваним двигуном маховик, не пов'язаний з колесами автомобіля, а моменти інерції інших деталей трансмісії малі. При гальмуванні ж з двигуном до ведучих коліс через трансмісію передається гальмовий момент, рівний різниці гальмового моменту двигуна  та  інерційного моменту маховика.</w:t>
      </w:r>
    </w:p>
    <w:p>
      <w:pPr>
        <w:ind w:firstLine="708"/>
        <w:jc w:val="both"/>
        <w:outlineLvl w:val="0"/>
        <w:rPr>
          <w:rFonts w:ascii="Times New Roman" w:hAnsi="Times New Roman"/>
          <w:color w:val="000000"/>
          <w:sz w:val="28"/>
        </w:rPr>
      </w:pPr>
      <w:r>
        <w:rPr>
          <w:rFonts w:ascii="Times New Roman" w:hAnsi="Times New Roman"/>
          <w:color w:val="000000"/>
          <w:sz w:val="28"/>
        </w:rPr>
        <w:t xml:space="preserve"> Уповільнення автомобіля при гальмуванні</w:t>
      </w:r>
    </w:p>
    <w:p>
      <w:pPr>
        <w:ind w:firstLine="708"/>
        <w:jc w:val="both"/>
        <w:rPr>
          <w:color w:val="000000"/>
          <w:sz w:val="28"/>
        </w:rPr>
      </w:pPr>
      <w:r>
        <w:drawing>
          <wp:inline xmlns:wp="http://schemas.openxmlformats.org/drawingml/2006/wordprocessingDrawing">
            <wp:extent cx="5459095" cy="777240"/>
            <wp:docPr id="387" name="Picture 387"/>
            <a:graphic xmlns:a="http://schemas.openxmlformats.org/drawingml/2006/main">
              <a:graphicData uri="http://schemas.openxmlformats.org/drawingml/2006/picture">
                <pic:pic xmlns:pic="http://schemas.openxmlformats.org/drawingml/2006/picture">
                  <pic:nvPicPr>
                    <pic:cNvPr id="387" name="Picture 387"/>
                    <pic:cNvPicPr/>
                  </pic:nvPicPr>
                  <pic:blipFill>
                    <a:blip xmlns:r="http://schemas.openxmlformats.org/officeDocument/2006/relationships" r:embed="Relimage369"/>
                    <a:stretch>
                      <a:fillRect/>
                    </a:stretch>
                  </pic:blipFill>
                  <pic:spPr>
                    <a:xfrm>
                      <a:off x="0" y="0"/>
                      <a:ext cx="5459095" cy="777240"/>
                    </a:xfrm>
                    <a:prstGeom prst="rect"/>
                    <a:solidFill>
                      <a:srgbClr val="FFFFFF"/>
                    </a:solidFill>
                  </pic:spPr>
                </pic:pic>
              </a:graphicData>
            </a:graphic>
          </wp:inline>
        </w:drawing>
      </w:r>
      <w:r>
        <w:rPr>
          <w:color w:val="000000"/>
          <w:sz w:val="28"/>
        </w:rPr>
        <w:tab/>
        <w:t xml:space="preserve">   (12.9)</w:t>
      </w:r>
    </w:p>
    <w:p>
      <w:pPr>
        <w:ind w:firstLine="708"/>
        <w:jc w:val="both"/>
        <w:rPr>
          <w:color w:val="000000"/>
          <w:sz w:val="28"/>
        </w:rPr>
      </w:pPr>
      <w:r>
        <w:rPr>
          <w:color w:val="000000"/>
          <w:sz w:val="28"/>
        </w:rPr>
        <w:t xml:space="preserve">При гальмуванні на горизонтальній дорозі, нехтуючи силою опору повітряного середовища і коефіцієнтом обліку мас, що обертаються,  уповільнення визначається</w:t>
      </w:r>
    </w:p>
    <w:p>
      <w:pPr>
        <w:ind w:firstLine="708"/>
        <w:jc w:val="center"/>
        <w:rPr>
          <w:sz w:val="28"/>
        </w:rPr>
      </w:pPr>
      <w:r>
        <w:drawing>
          <wp:inline xmlns:wp="http://schemas.openxmlformats.org/drawingml/2006/wordprocessingDrawing">
            <wp:extent cx="3454400" cy="313055"/>
            <wp:docPr id="388" name="Picture 388"/>
            <a:graphic xmlns:a="http://schemas.openxmlformats.org/drawingml/2006/main">
              <a:graphicData uri="http://schemas.openxmlformats.org/drawingml/2006/picture">
                <pic:pic xmlns:pic="http://schemas.openxmlformats.org/drawingml/2006/picture">
                  <pic:nvPicPr>
                    <pic:cNvPr id="388" name="Picture 388"/>
                    <pic:cNvPicPr/>
                  </pic:nvPicPr>
                  <pic:blipFill>
                    <a:blip xmlns:r="http://schemas.openxmlformats.org/officeDocument/2006/relationships" r:embed="Relimage370"/>
                    <a:stretch>
                      <a:fillRect/>
                    </a:stretch>
                  </pic:blipFill>
                  <pic:spPr>
                    <a:xfrm>
                      <a:off x="0" y="0"/>
                      <a:ext cx="3454400" cy="313055"/>
                    </a:xfrm>
                    <a:prstGeom prst="rect"/>
                    <a:solidFill>
                      <a:srgbClr val="FFFFFF"/>
                    </a:solidFill>
                  </pic:spPr>
                </pic:pic>
              </a:graphicData>
            </a:graphic>
          </wp:inline>
        </w:drawing>
      </w:r>
      <w:r>
        <w:rPr>
          <w:sz w:val="28"/>
        </w:rPr>
        <w:t>(12.10)</w:t>
      </w:r>
    </w:p>
    <w:p>
      <w:pPr>
        <w:ind w:firstLine="708"/>
        <w:jc w:val="both"/>
        <w:rPr>
          <w:color w:val="000000"/>
          <w:sz w:val="28"/>
        </w:rPr>
      </w:pPr>
      <w:r>
        <w:rPr>
          <w:color w:val="000000"/>
          <w:sz w:val="28"/>
        </w:rPr>
        <w:t>Однак, викладене вище, відноситься до випадку гальмування автомобіля з повним використанням сил зчеплення, тобто при одночасному і однаковому ковзанні коліс мостів. Для того, щоб забезпечити однакове ковзання коліс всіх мостів, необхідно, щоб питомі гальмові сили всіх мостів були однаковими</w:t>
      </w:r>
    </w:p>
    <w:p>
      <w:pPr>
        <w:ind w:firstLine="708"/>
        <w:jc w:val="center"/>
        <w:rPr>
          <w:sz w:val="28"/>
        </w:rPr>
      </w:pPr>
      <w:r>
        <w:drawing>
          <wp:inline xmlns:wp="http://schemas.openxmlformats.org/drawingml/2006/wordprocessingDrawing">
            <wp:extent cx="5349240" cy="1381760"/>
            <wp:docPr id="389" name="Picture 389"/>
            <a:graphic xmlns:a="http://schemas.openxmlformats.org/drawingml/2006/main">
              <a:graphicData uri="http://schemas.openxmlformats.org/drawingml/2006/picture">
                <pic:pic xmlns:pic="http://schemas.openxmlformats.org/drawingml/2006/picture">
                  <pic:nvPicPr>
                    <pic:cNvPr id="389" name="Picture 389"/>
                    <pic:cNvPicPr/>
                  </pic:nvPicPr>
                  <pic:blipFill>
                    <a:blip xmlns:r="http://schemas.openxmlformats.org/officeDocument/2006/relationships" r:embed="Relimage371"/>
                    <a:stretch>
                      <a:fillRect/>
                    </a:stretch>
                  </pic:blipFill>
                  <pic:spPr>
                    <a:xfrm>
                      <a:off x="0" y="0"/>
                      <a:ext cx="5349240" cy="1381760"/>
                    </a:xfrm>
                    <a:prstGeom prst="rect"/>
                    <a:solidFill>
                      <a:srgbClr val="FFFFFF"/>
                    </a:solidFill>
                  </pic:spPr>
                </pic:pic>
              </a:graphicData>
            </a:graphic>
          </wp:inline>
        </w:drawing>
      </w:r>
    </w:p>
    <w:p>
      <w:pPr>
        <w:ind w:firstLine="708"/>
        <w:jc w:val="both"/>
        <w:rPr>
          <w:color w:val="000000"/>
          <w:sz w:val="28"/>
        </w:rPr>
      </w:pPr>
    </w:p>
    <w:p>
      <w:pPr>
        <w:ind w:firstLine="708"/>
        <w:jc w:val="both"/>
        <w:rPr>
          <w:rFonts w:ascii="Times New Roman" w:hAnsi="Times New Roman"/>
          <w:color w:val="000000"/>
          <w:sz w:val="28"/>
        </w:rPr>
      </w:pPr>
      <w:r>
        <w:rPr>
          <w:rFonts w:ascii="Times New Roman" w:hAnsi="Times New Roman"/>
          <w:color w:val="000000"/>
          <w:sz w:val="28"/>
        </w:rPr>
        <w:t>З формули (12.11) видно, що для забезпечення найбільш ефективного гальмування необхідно, щоб гальмові сили (гальмові моменти), що розвиваються гальмовими механізмами коліс мостів, розподілялися між мостами пропорціонально нормальним реакціям дороги.</w:t>
      </w:r>
    </w:p>
    <w:p>
      <w:pPr>
        <w:ind w:firstLine="708"/>
        <w:jc w:val="both"/>
        <w:rPr>
          <w:rFonts w:ascii="Times New Roman" w:hAnsi="Times New Roman"/>
          <w:color w:val="000000"/>
          <w:sz w:val="28"/>
        </w:rPr>
      </w:pPr>
      <w:r>
        <w:rPr>
          <w:rFonts w:ascii="Times New Roman" w:hAnsi="Times New Roman"/>
          <w:color w:val="000000"/>
          <w:sz w:val="28"/>
        </w:rPr>
        <w:t>Максимальне значення сили зчеплення при гальмуванні досягається при певному прослизанні в зоні контакту колеса з дорогою. Тому гальмові системи автомобілів і автопоїздів доцільно конструювати таким чином, щоб при гальмуванні коефіцієнти ковзання коліс всіх мостів були б однаковими. Тільки в цьому випадку можна повністю використати зчіпну вагу автомобіля при аварійних гальмуваннях, а також виключити блокування коліс. При блокуванні коліс, коефіцієнт зчеплення меншає зі збільшенням прослизання, меншає також значення питомої окружної сили.</w:t>
      </w:r>
    </w:p>
    <w:p>
      <w:pPr>
        <w:ind w:firstLine="708"/>
        <w:jc w:val="both"/>
        <w:rPr>
          <w:rFonts w:ascii="Times New Roman" w:hAnsi="Times New Roman"/>
          <w:color w:val="000000"/>
          <w:sz w:val="28"/>
        </w:rPr>
      </w:pPr>
      <w:r>
        <w:rPr>
          <w:rFonts w:ascii="Times New Roman" w:hAnsi="Times New Roman"/>
          <w:color w:val="000000"/>
          <w:sz w:val="28"/>
        </w:rPr>
        <w:t>Недоцільно колеса доводити до повного ковзання також з точки зору стійкості і керованості.</w:t>
      </w:r>
    </w:p>
    <w:p>
      <w:pPr>
        <w:ind w:firstLine="708"/>
        <w:jc w:val="both"/>
        <w:rPr>
          <w:rFonts w:ascii="Times New Roman" w:hAnsi="Times New Roman"/>
          <w:color w:val="000000"/>
          <w:sz w:val="28"/>
        </w:rPr>
      </w:pPr>
      <w:r>
        <w:rPr>
          <w:noProof w:val="1"/>
        </w:rPr>
        <w:drawing>
          <wp:anchor xmlns:wp="http://schemas.openxmlformats.org/drawingml/2006/wordprocessingDrawing" simplePos="0" allowOverlap="0" behindDoc="0" layoutInCell="0" locked="0" relativeHeight="28" distL="114300" distR="114300">
            <wp:simplePos x="0" y="0"/>
            <wp:positionH relativeFrom="column">
              <wp:posOffset>471170</wp:posOffset>
            </wp:positionH>
            <wp:positionV relativeFrom="paragraph">
              <wp:posOffset>1202690</wp:posOffset>
            </wp:positionV>
            <wp:extent cx="4705350" cy="1990725"/>
            <wp:wrapTopAndBottom/>
            <wp:docPr id="390" name="_x0000_s1055"/>
            <a:graphic xmlns:a="http://schemas.openxmlformats.org/drawingml/2006/main">
              <a:graphicData uri="http://schemas.openxmlformats.org/drawingml/2006/picture">
                <pic:pic xmlns:pic="http://schemas.openxmlformats.org/drawingml/2006/picture">
                  <pic:nvPicPr>
                    <pic:cNvPr id="390" name="Picture 390"/>
                    <pic:cNvPicPr/>
                  </pic:nvPicPr>
                  <pic:blipFill>
                    <a:blip xmlns:r="http://schemas.openxmlformats.org/officeDocument/2006/relationships" r:embed="Relimage372"/>
                    <a:stretch>
                      <a:fillRect/>
                    </a:stretch>
                  </pic:blipFill>
                  <pic:spPr>
                    <a:xfrm>
                      <a:off x="0" y="0"/>
                      <a:ext cx="4705350" cy="1990725"/>
                    </a:xfrm>
                    <a:prstGeom prst="rect"/>
                    <a:solidFill>
                      <a:srgbClr val="FFFFFF"/>
                    </a:solidFill>
                  </pic:spPr>
                </pic:pic>
              </a:graphicData>
            </a:graphic>
          </wp:anchor>
        </w:drawing>
      </w:r>
      <w:r>
        <w:rPr>
          <w:rFonts w:ascii="Times New Roman" w:hAnsi="Times New Roman"/>
          <w:color w:val="000000"/>
          <w:sz w:val="28"/>
        </w:rPr>
        <w:t>При блокуванні передніх коліс автомобіль втрачає керованість, оскільки повернені заблоковані колеса продовжують прямолінійний рух, але стійкість при цьому не втрачається. При поперечному відхиленні передньої осі відцентрова сила створює момент, що прагне повернути автомобіль в положення, відповідне прямолінійному руху, рисунок 15.2, а.</w:t>
      </w:r>
    </w:p>
    <w:p>
      <w:pPr>
        <w:spacing w:lineRule="auto" w:line="192" w:beforeAutospacing="0" w:afterAutospacing="0"/>
        <w:ind w:firstLine="709"/>
        <w:jc w:val="center"/>
        <w:outlineLvl w:val="0"/>
        <w:rPr>
          <w:rFonts w:ascii="Times New Roman" w:hAnsi="Times New Roman"/>
          <w:color w:val="000000"/>
          <w:sz w:val="28"/>
        </w:rPr>
      </w:pPr>
      <w:r>
        <w:rPr>
          <w:rFonts w:ascii="Times New Roman" w:hAnsi="Times New Roman"/>
          <w:color w:val="000000"/>
          <w:sz w:val="28"/>
        </w:rPr>
        <w:t xml:space="preserve">Рисунок 12.2 - Стійкість автомобіля при блокуванні передніх (а) </w:t>
      </w:r>
    </w:p>
    <w:p>
      <w:pPr>
        <w:spacing w:lineRule="auto" w:line="192" w:beforeAutospacing="0" w:afterAutospacing="0"/>
        <w:ind w:firstLine="709"/>
        <w:rPr>
          <w:rFonts w:ascii="Times New Roman" w:hAnsi="Times New Roman"/>
          <w:color w:val="000000"/>
          <w:sz w:val="28"/>
        </w:rPr>
      </w:pPr>
      <w:r>
        <w:rPr>
          <w:rFonts w:ascii="Times New Roman" w:hAnsi="Times New Roman"/>
          <w:color w:val="000000"/>
          <w:sz w:val="28"/>
        </w:rPr>
        <w:t xml:space="preserve">                            і задніх (б) коліс</w:t>
      </w:r>
    </w:p>
    <w:p>
      <w:pPr>
        <w:ind w:firstLine="708"/>
        <w:jc w:val="both"/>
        <w:rPr>
          <w:color w:val="000000"/>
          <w:sz w:val="28"/>
        </w:rPr>
      </w:pPr>
    </w:p>
    <w:p>
      <w:pPr>
        <w:ind w:firstLine="708"/>
        <w:jc w:val="both"/>
        <w:rPr>
          <w:rFonts w:ascii="Times New Roman" w:hAnsi="Times New Roman"/>
          <w:color w:val="000000"/>
          <w:sz w:val="28"/>
        </w:rPr>
      </w:pPr>
      <w:r>
        <w:rPr>
          <w:rFonts w:ascii="Times New Roman" w:hAnsi="Times New Roman"/>
          <w:color w:val="000000"/>
          <w:sz w:val="28"/>
        </w:rPr>
        <w:t xml:space="preserve">Втрата керованості водієм сприймається швидко, і управління може бути відновлено за рахунок зменшення гальмової сили. Коли першими блокуються колеса заднього моста, автомобіль втрачає стійкість. При блокуванні задні колеса неспроможні сприймати поперечну силу. Тому незначна бічна сила, що діє на автомобіль, викликана, наприклад, вітром, нерівностями дороги, відцентровою силою, повертаючим моментом, зумовленим відмінністю гальмових сил на правих і лівих колесах, може спричинити бічне ковзання коліс заднього моста. Це приводить до того, що подовжня вісь автомобіля повернеться на деякий кут  β. При відхиленні осі автомобіля від прямолінійного напряму руху  виникає відцентрова сила, яка створює момент, який прагне збільшити занос  автомобіля,  рисунку 12.2, б.</w:t>
      </w:r>
    </w:p>
    <w:p>
      <w:pPr>
        <w:ind w:firstLine="708"/>
        <w:jc w:val="both"/>
        <w:rPr>
          <w:rFonts w:ascii="Times New Roman" w:hAnsi="Times New Roman"/>
          <w:color w:val="000000"/>
          <w:sz w:val="28"/>
        </w:rPr>
      </w:pPr>
      <w:r>
        <w:rPr>
          <w:rFonts w:ascii="Times New Roman" w:hAnsi="Times New Roman"/>
          <w:color w:val="000000"/>
          <w:sz w:val="28"/>
        </w:rPr>
        <w:t>Після певного кутового відхилення автомобіля водій вже не в змозі навіть шляхом повногорозгальмування відновити стійкість автомобіля. Тому блокування задніх коліс більш небезпечне, ніж передніх.</w:t>
      </w:r>
    </w:p>
    <w:p>
      <w:pPr>
        <w:ind w:firstLine="708"/>
        <w:jc w:val="both"/>
        <w:rPr>
          <w:rFonts w:ascii="Times New Roman" w:hAnsi="Times New Roman"/>
          <w:color w:val="000000"/>
          <w:sz w:val="28"/>
        </w:rPr>
      </w:pPr>
      <w:r>
        <w:rPr>
          <w:rFonts w:ascii="Times New Roman" w:hAnsi="Times New Roman"/>
          <w:color w:val="000000"/>
          <w:sz w:val="28"/>
        </w:rPr>
        <w:t>При гальмуванні відбувається зміна, (перерозподіл) нормальних реакцій. Щоб з'ясувати основні його закономірності розглянемогальмування двовісного автомобіля на рівній горизонтальній дорозі, рисисунку 12.3.</w:t>
      </w:r>
    </w:p>
    <w:p>
      <w:pPr>
        <w:ind w:firstLine="708"/>
        <w:jc w:val="both"/>
        <w:rPr>
          <w:rFonts w:ascii="Courier New" w:hAnsi="Courier New"/>
          <w:color w:val="000000"/>
          <w:sz w:val="28"/>
        </w:rPr>
      </w:pPr>
      <w:r>
        <w:rPr>
          <w:rFonts w:ascii="Times New Roman" w:hAnsi="Times New Roman"/>
          <w:color w:val="000000"/>
          <w:sz w:val="28"/>
        </w:rPr>
        <w:t xml:space="preserve">При цьому будемо вважати, що опір повітря не надає впливу на розподіл реакцій, а сили опору коченню малі  порівняно з гальмовими</w:t>
      </w:r>
      <w:r>
        <w:rPr>
          <w:color w:val="000000"/>
          <w:sz w:val="28"/>
        </w:rPr>
        <w:t>.</w:t>
      </w:r>
    </w:p>
    <w:p>
      <w:pPr>
        <w:ind w:firstLine="708"/>
        <w:jc w:val="both"/>
        <w:rPr>
          <w:color w:val="000000"/>
          <w:sz w:val="28"/>
        </w:rPr>
      </w:pPr>
      <w:r>
        <w:rPr>
          <w:noProof w:val="1"/>
        </w:rPr>
        <w:drawing>
          <wp:anchor xmlns:wp="http://schemas.openxmlformats.org/drawingml/2006/wordprocessingDrawing" simplePos="0" allowOverlap="0" behindDoc="0" layoutInCell="0" locked="0" relativeHeight="29" distL="114300" distR="114300">
            <wp:simplePos x="0" y="0"/>
            <wp:positionH relativeFrom="column">
              <wp:posOffset>1019810</wp:posOffset>
            </wp:positionH>
            <wp:positionV relativeFrom="paragraph">
              <wp:posOffset>196850</wp:posOffset>
            </wp:positionV>
            <wp:extent cx="4267200" cy="1943100"/>
            <wp:wrapTopAndBottom/>
            <wp:docPr id="391" name="_x0000_s1056"/>
            <a:graphic xmlns:a="http://schemas.openxmlformats.org/drawingml/2006/main">
              <a:graphicData uri="http://schemas.openxmlformats.org/drawingml/2006/picture">
                <pic:pic xmlns:pic="http://schemas.openxmlformats.org/drawingml/2006/picture">
                  <pic:nvPicPr>
                    <pic:cNvPr id="391" name="Picture 391"/>
                    <pic:cNvPicPr/>
                  </pic:nvPicPr>
                  <pic:blipFill>
                    <a:blip xmlns:r="http://schemas.openxmlformats.org/officeDocument/2006/relationships" r:embed="Relimage373"/>
                    <a:stretch>
                      <a:fillRect/>
                    </a:stretch>
                  </pic:blipFill>
                  <pic:spPr>
                    <a:xfrm>
                      <a:off x="0" y="0"/>
                      <a:ext cx="4267200" cy="1943100"/>
                    </a:xfrm>
                    <a:prstGeom prst="rect"/>
                    <a:solidFill>
                      <a:srgbClr val="FFFFFF"/>
                    </a:solidFill>
                  </pic:spPr>
                </pic:pic>
              </a:graphicData>
            </a:graphic>
          </wp:anchor>
        </w:drawing>
      </w:r>
    </w:p>
    <w:p>
      <w:pPr>
        <w:spacing w:lineRule="auto" w:line="240" w:beforeAutospacing="0" w:afterAutospacing="0"/>
        <w:ind w:firstLine="708"/>
        <w:jc w:val="center"/>
        <w:outlineLvl w:val="0"/>
        <w:rPr>
          <w:rFonts w:ascii="Times New Roman" w:hAnsi="Times New Roman"/>
          <w:color w:val="000000"/>
          <w:sz w:val="28"/>
        </w:rPr>
      </w:pPr>
      <w:r>
        <w:rPr>
          <w:rFonts w:ascii="Times New Roman" w:hAnsi="Times New Roman"/>
          <w:color w:val="000000"/>
          <w:sz w:val="28"/>
        </w:rPr>
        <w:t xml:space="preserve">Рисунок 12.3 - Сили, які діють на автомобіль при гальмуванні </w:t>
      </w:r>
    </w:p>
    <w:p>
      <w:pPr>
        <w:spacing w:lineRule="auto" w:line="240" w:beforeAutospacing="0" w:afterAutospacing="0"/>
        <w:ind w:firstLine="708"/>
        <w:rPr>
          <w:rFonts w:ascii="Times New Roman" w:hAnsi="Times New Roman"/>
          <w:color w:val="000000"/>
          <w:sz w:val="28"/>
        </w:rPr>
      </w:pPr>
      <w:r>
        <w:rPr>
          <w:rFonts w:ascii="Times New Roman" w:hAnsi="Times New Roman"/>
          <w:color w:val="000000"/>
          <w:sz w:val="28"/>
        </w:rPr>
        <w:t xml:space="preserve">                                 на горизонтальній дорозі</w:t>
      </w:r>
    </w:p>
    <w:p>
      <w:pPr>
        <w:ind w:firstLine="708"/>
        <w:jc w:val="both"/>
        <w:rPr>
          <w:color w:val="000000"/>
          <w:sz w:val="28"/>
        </w:rPr>
      </w:pPr>
    </w:p>
    <w:p>
      <w:pPr>
        <w:ind w:firstLine="708"/>
        <w:jc w:val="both"/>
        <w:rPr>
          <w:color w:val="000000"/>
          <w:sz w:val="28"/>
        </w:rPr>
      </w:pPr>
      <w:r>
        <w:rPr>
          <w:color w:val="000000"/>
          <w:sz w:val="28"/>
        </w:rPr>
        <w:t xml:space="preserve">Для визначення реакцій  R</w:t>
      </w:r>
      <w:r>
        <w:rPr>
          <w:color w:val="000000"/>
          <w:sz w:val="28"/>
          <w:vertAlign w:val="subscript"/>
        </w:rPr>
        <w:t>Z1</w:t>
      </w:r>
      <w:r>
        <w:rPr>
          <w:color w:val="000000"/>
          <w:sz w:val="28"/>
        </w:rPr>
        <w:t xml:space="preserve">,  R</w:t>
      </w:r>
      <w:r>
        <w:rPr>
          <w:color w:val="000000"/>
          <w:sz w:val="28"/>
          <w:vertAlign w:val="subscript"/>
        </w:rPr>
        <w:t>Z2</w:t>
      </w:r>
      <w:r>
        <w:rPr>
          <w:color w:val="000000"/>
          <w:sz w:val="28"/>
        </w:rPr>
        <w:t xml:space="preserve">  складемо рівняння моментів відносно точок контакту передніх О</w:t>
      </w:r>
      <w:r>
        <w:rPr>
          <w:color w:val="000000"/>
          <w:sz w:val="28"/>
          <w:vertAlign w:val="subscript"/>
        </w:rPr>
        <w:t>1</w:t>
      </w:r>
      <w:r>
        <w:rPr>
          <w:color w:val="000000"/>
          <w:sz w:val="28"/>
        </w:rPr>
        <w:t xml:space="preserve">  і  задніх  O</w:t>
      </w:r>
      <w:r>
        <w:rPr>
          <w:color w:val="000000"/>
          <w:sz w:val="28"/>
          <w:vertAlign w:val="subscript"/>
        </w:rPr>
        <w:t xml:space="preserve">2 </w:t>
      </w:r>
      <w:r>
        <w:rPr>
          <w:color w:val="000000"/>
          <w:sz w:val="28"/>
        </w:rPr>
        <w:t xml:space="preserve"> коліс з опорною поверхнею</w:t>
      </w:r>
    </w:p>
    <w:p>
      <w:pPr>
        <w:ind w:firstLine="708"/>
        <w:jc w:val="center"/>
        <w:rPr>
          <w:sz w:val="28"/>
        </w:rPr>
      </w:pPr>
      <w:r>
        <w:drawing>
          <wp:inline xmlns:wp="http://schemas.openxmlformats.org/drawingml/2006/wordprocessingDrawing">
            <wp:extent cx="4560570" cy="2171065"/>
            <wp:docPr id="392" name="Picture 392"/>
            <a:graphic xmlns:a="http://schemas.openxmlformats.org/drawingml/2006/main">
              <a:graphicData uri="http://schemas.openxmlformats.org/drawingml/2006/picture">
                <pic:pic xmlns:pic="http://schemas.openxmlformats.org/drawingml/2006/picture">
                  <pic:nvPicPr>
                    <pic:cNvPr id="392" name="Picture 392"/>
                    <pic:cNvPicPr/>
                  </pic:nvPicPr>
                  <pic:blipFill>
                    <a:blip xmlns:r="http://schemas.openxmlformats.org/officeDocument/2006/relationships" r:embed="Relimage374"/>
                    <a:stretch>
                      <a:fillRect/>
                    </a:stretch>
                  </pic:blipFill>
                  <pic:spPr>
                    <a:xfrm>
                      <a:off x="0" y="0"/>
                      <a:ext cx="4560570" cy="2171065"/>
                    </a:xfrm>
                    <a:prstGeom prst="rect"/>
                    <a:solidFill>
                      <a:srgbClr val="FFFFFF"/>
                    </a:solidFill>
                  </pic:spPr>
                </pic:pic>
              </a:graphicData>
            </a:graphic>
          </wp:inline>
        </w:drawing>
      </w:r>
      <w:r>
        <w:rPr>
          <w:sz w:val="28"/>
        </w:rPr>
        <w:t xml:space="preserve">     (12.12)</w:t>
      </w:r>
    </w:p>
    <w:p>
      <w:pPr>
        <w:ind w:firstLine="708"/>
        <w:jc w:val="both"/>
        <w:rPr>
          <w:rFonts w:ascii="Times New Roman" w:hAnsi="Times New Roman"/>
          <w:color w:val="000000"/>
          <w:sz w:val="28"/>
        </w:rPr>
      </w:pPr>
      <w:r>
        <w:rPr>
          <w:rFonts w:ascii="Times New Roman" w:hAnsi="Times New Roman"/>
          <w:color w:val="000000"/>
          <w:sz w:val="28"/>
        </w:rPr>
        <w:t xml:space="preserve">З виразів  (15.12) слідує, що при гальмуванні автомобіля реакція під переднім мостом збільшується, а під заднім меншає. Міра їх перерозподілу залежить від інтенсивності гальмування, міризавантаження автомобіля і стану дорожнього покриття.</w:t>
      </w:r>
    </w:p>
    <w:p>
      <w:pPr>
        <w:ind w:firstLine="708"/>
        <w:jc w:val="both"/>
        <w:rPr>
          <w:rFonts w:ascii="Times New Roman" w:hAnsi="Times New Roman"/>
          <w:color w:val="000000"/>
          <w:sz w:val="28"/>
        </w:rPr>
      </w:pPr>
      <w:r>
        <w:rPr>
          <w:rFonts w:ascii="Times New Roman" w:hAnsi="Times New Roman"/>
          <w:color w:val="000000"/>
          <w:sz w:val="28"/>
        </w:rPr>
        <w:t>При прийнятих допущеннях інерційна сила дорівнює гальмовій, а значення нормальних реакцій можна представити виразами</w:t>
      </w:r>
    </w:p>
    <w:p>
      <w:pPr>
        <w:ind w:firstLine="708"/>
        <w:jc w:val="center"/>
        <w:rPr>
          <w:sz w:val="28"/>
        </w:rPr>
      </w:pPr>
      <w:r>
        <w:drawing>
          <wp:inline xmlns:wp="http://schemas.openxmlformats.org/drawingml/2006/wordprocessingDrawing">
            <wp:extent cx="4053840" cy="511810"/>
            <wp:docPr id="393" name="Picture 393"/>
            <a:graphic xmlns:a="http://schemas.openxmlformats.org/drawingml/2006/main">
              <a:graphicData uri="http://schemas.openxmlformats.org/drawingml/2006/picture">
                <pic:pic xmlns:pic="http://schemas.openxmlformats.org/drawingml/2006/picture">
                  <pic:nvPicPr>
                    <pic:cNvPr id="393" name="Picture 393"/>
                    <pic:cNvPicPr/>
                  </pic:nvPicPr>
                  <pic:blipFill>
                    <a:blip xmlns:r="http://schemas.openxmlformats.org/officeDocument/2006/relationships" r:embed="Relimage375"/>
                    <a:stretch>
                      <a:fillRect/>
                    </a:stretch>
                  </pic:blipFill>
                  <pic:spPr>
                    <a:xfrm>
                      <a:off x="0" y="0"/>
                      <a:ext cx="4053840" cy="511810"/>
                    </a:xfrm>
                    <a:prstGeom prst="rect"/>
                    <a:solidFill>
                      <a:srgbClr val="FFFFFF"/>
                    </a:solidFill>
                  </pic:spPr>
                </pic:pic>
              </a:graphicData>
            </a:graphic>
          </wp:inline>
        </w:drawing>
      </w:r>
      <w:r>
        <w:rPr>
          <w:sz w:val="28"/>
        </w:rPr>
        <w:t xml:space="preserve">    (12.13)</w:t>
      </w:r>
    </w:p>
    <w:p>
      <w:pPr>
        <w:jc w:val="both"/>
        <w:rPr>
          <w:rFonts w:ascii="Times New Roman" w:hAnsi="Times New Roman"/>
          <w:sz w:val="28"/>
        </w:rPr>
      </w:pPr>
      <w:r>
        <w:rPr>
          <w:rFonts w:ascii="Times New Roman" w:hAnsi="Times New Roman"/>
          <w:color w:val="000000"/>
          <w:sz w:val="28"/>
        </w:rPr>
        <w:t xml:space="preserve">де     γ</w:t>
      </w:r>
      <w:r>
        <w:rPr>
          <w:rFonts w:ascii="Times New Roman" w:hAnsi="Times New Roman"/>
          <w:color w:val="000000"/>
          <w:sz w:val="28"/>
          <w:vertAlign w:val="subscript"/>
        </w:rPr>
        <w:t>τ</w:t>
      </w:r>
      <w:r>
        <w:rPr>
          <w:rFonts w:ascii="Times New Roman" w:hAnsi="Times New Roman"/>
          <w:color w:val="000000"/>
          <w:sz w:val="28"/>
        </w:rPr>
        <w:t xml:space="preserve">   –  питома гальмова сила автомобіля,   </w:t>
      </w:r>
      <w:r>
        <w:drawing>
          <wp:inline xmlns:wp="http://schemas.openxmlformats.org/drawingml/2006/wordprocessingDrawing">
            <wp:extent cx="777240" cy="586105"/>
            <wp:docPr id="394" name="Picture 394"/>
            <a:graphic xmlns:a="http://schemas.openxmlformats.org/drawingml/2006/main">
              <a:graphicData uri="http://schemas.openxmlformats.org/drawingml/2006/picture">
                <pic:pic xmlns:pic="http://schemas.openxmlformats.org/drawingml/2006/picture">
                  <pic:nvPicPr>
                    <pic:cNvPr id="394" name="Picture 394"/>
                    <pic:cNvPicPr/>
                  </pic:nvPicPr>
                  <pic:blipFill>
                    <a:blip xmlns:r="http://schemas.openxmlformats.org/officeDocument/2006/relationships" r:embed="Relimage376"/>
                    <a:stretch>
                      <a:fillRect/>
                    </a:stretch>
                  </pic:blipFill>
                  <pic:spPr>
                    <a:xfrm>
                      <a:off x="0" y="0"/>
                      <a:ext cx="777240" cy="586105"/>
                    </a:xfrm>
                    <a:prstGeom prst="rect"/>
                    <a:solidFill>
                      <a:srgbClr val="FFFFFF"/>
                    </a:solidFill>
                  </pic:spPr>
                </pic:pic>
              </a:graphicData>
            </a:graphic>
          </wp:inline>
        </w:drawing>
      </w:r>
    </w:p>
    <w:p>
      <w:pPr>
        <w:ind w:firstLine="708"/>
        <w:jc w:val="both"/>
        <w:rPr>
          <w:rFonts w:ascii="Times New Roman" w:hAnsi="Times New Roman"/>
          <w:sz w:val="28"/>
        </w:rPr>
      </w:pPr>
      <w:r>
        <w:rPr>
          <w:rFonts w:ascii="Times New Roman" w:hAnsi="Times New Roman"/>
          <w:color w:val="000000"/>
          <w:sz w:val="28"/>
        </w:rPr>
        <w:t xml:space="preserve"> В умовах повного використання зчеплення питома гальмова сила дорівнює  коефіцієнту зчеплення, тобто  </w:t>
      </w:r>
      <w:r>
        <w:drawing>
          <wp:inline xmlns:wp="http://schemas.openxmlformats.org/drawingml/2006/wordprocessingDrawing">
            <wp:extent cx="599440" cy="313055"/>
            <wp:docPr id="395" name="Picture 395"/>
            <a:graphic xmlns:a="http://schemas.openxmlformats.org/drawingml/2006/main">
              <a:graphicData uri="http://schemas.openxmlformats.org/drawingml/2006/picture">
                <pic:pic xmlns:pic="http://schemas.openxmlformats.org/drawingml/2006/picture">
                  <pic:nvPicPr>
                    <pic:cNvPr id="395" name="Picture 395"/>
                    <pic:cNvPicPr/>
                  </pic:nvPicPr>
                  <pic:blipFill>
                    <a:blip xmlns:r="http://schemas.openxmlformats.org/officeDocument/2006/relationships" r:embed="Relimage377"/>
                    <a:stretch>
                      <a:fillRect/>
                    </a:stretch>
                  </pic:blipFill>
                  <pic:spPr>
                    <a:xfrm>
                      <a:off x="0" y="0"/>
                      <a:ext cx="599440" cy="313055"/>
                    </a:xfrm>
                    <a:prstGeom prst="rect"/>
                    <a:solidFill>
                      <a:srgbClr val="FFFFFF"/>
                    </a:solidFill>
                  </pic:spPr>
                </pic:pic>
              </a:graphicData>
            </a:graphic>
          </wp:inline>
        </w:drawing>
      </w:r>
      <w:r>
        <w:rPr>
          <w:rFonts w:ascii="Times New Roman" w:hAnsi="Times New Roman"/>
          <w:sz w:val="28"/>
        </w:rPr>
        <w:t>.</w:t>
      </w:r>
    </w:p>
    <w:p>
      <w:pPr>
        <w:ind w:firstLine="708"/>
        <w:jc w:val="both"/>
        <w:rPr>
          <w:rFonts w:ascii="Times New Roman" w:hAnsi="Times New Roman"/>
          <w:color w:val="000000"/>
          <w:sz w:val="28"/>
        </w:rPr>
      </w:pPr>
    </w:p>
    <w:p>
      <w:pPr>
        <w:pStyle w:val="P8"/>
        <w:rPr>
          <w:sz w:val="28"/>
        </w:rPr>
      </w:pPr>
      <w:r>
        <w:rPr>
          <w:sz w:val="28"/>
        </w:rPr>
        <w:t>Питання для самоперевірки</w:t>
      </w:r>
    </w:p>
    <w:p>
      <w:pPr>
        <w:numPr>
          <w:ilvl w:val="0"/>
          <w:numId w:val="26"/>
        </w:numPr>
        <w:spacing w:lineRule="auto" w:line="240" w:after="0" w:beforeAutospacing="0" w:afterAutospacing="0"/>
        <w:jc w:val="both"/>
        <w:rPr>
          <w:rFonts w:ascii="Times New Roman" w:hAnsi="Times New Roman"/>
          <w:color w:val="000000"/>
          <w:sz w:val="28"/>
        </w:rPr>
      </w:pPr>
      <w:r>
        <w:rPr>
          <w:rFonts w:ascii="Times New Roman" w:hAnsi="Times New Roman"/>
          <w:color w:val="000000"/>
          <w:sz w:val="28"/>
        </w:rPr>
        <w:t>Оцінні показники і нормативи робочої, стоянкової та допоміжної гальмових систем.</w:t>
      </w:r>
    </w:p>
    <w:p>
      <w:pPr>
        <w:numPr>
          <w:ilvl w:val="0"/>
          <w:numId w:val="26"/>
        </w:numPr>
        <w:spacing w:lineRule="auto" w:line="240" w:after="0" w:beforeAutospacing="0" w:afterAutospacing="0"/>
        <w:jc w:val="both"/>
        <w:rPr>
          <w:rFonts w:ascii="Times New Roman" w:hAnsi="Times New Roman"/>
          <w:color w:val="000000"/>
          <w:sz w:val="28"/>
        </w:rPr>
      </w:pPr>
      <w:r>
        <w:rPr>
          <w:rFonts w:ascii="Times New Roman" w:hAnsi="Times New Roman"/>
          <w:color w:val="000000"/>
          <w:sz w:val="28"/>
        </w:rPr>
        <w:t>Рівняння руху автомобіля при гальмуванні, уповільнення автомобіля при гальмуванні.</w:t>
      </w:r>
    </w:p>
    <w:p>
      <w:pPr>
        <w:numPr>
          <w:ilvl w:val="0"/>
          <w:numId w:val="26"/>
        </w:numPr>
        <w:spacing w:lineRule="auto" w:line="240" w:after="0" w:beforeAutospacing="0" w:afterAutospacing="0"/>
        <w:jc w:val="both"/>
        <w:rPr>
          <w:rFonts w:ascii="Times New Roman" w:hAnsi="Times New Roman"/>
          <w:color w:val="000000"/>
          <w:sz w:val="28"/>
        </w:rPr>
      </w:pPr>
      <w:r>
        <w:rPr>
          <w:rFonts w:ascii="Times New Roman" w:hAnsi="Times New Roman"/>
          <w:color w:val="000000"/>
          <w:sz w:val="28"/>
        </w:rPr>
        <w:t>Умова гальмування з повним використанням сил зчеплення.</w:t>
      </w:r>
    </w:p>
    <w:p>
      <w:pPr>
        <w:rPr>
          <w:rFonts w:ascii="Times New Roman" w:hAnsi="Times New Roman"/>
          <w:sz w:val="28"/>
        </w:rPr>
      </w:pPr>
      <w:r>
        <w:rPr>
          <w:rFonts w:ascii="Times New Roman" w:hAnsi="Times New Roman"/>
          <w:color w:val="000000"/>
          <w:sz w:val="28"/>
        </w:rPr>
        <w:t xml:space="preserve">      Аналіз стійкості автомобіля при блокуванні передніх і задніх коліс.</w:t>
      </w:r>
    </w:p>
    <w:p>
      <w:pPr>
        <w:pStyle w:val="P18"/>
        <w:rPr>
          <w:sz w:val="28"/>
        </w:rPr>
      </w:pPr>
    </w:p>
    <w:p>
      <w:pPr>
        <w:pStyle w:val="P18"/>
        <w:rPr>
          <w:sz w:val="28"/>
        </w:rPr>
      </w:pPr>
    </w:p>
    <w:p>
      <w:pPr>
        <w:pStyle w:val="P18"/>
        <w:rPr>
          <w:sz w:val="28"/>
        </w:rPr>
      </w:pPr>
    </w:p>
    <w:p>
      <w:pPr>
        <w:pStyle w:val="P18"/>
        <w:outlineLvl w:val="0"/>
        <w:rPr>
          <w:b w:val="1"/>
          <w:sz w:val="28"/>
        </w:rPr>
      </w:pPr>
      <w:r>
        <w:rPr>
          <w:b w:val="1"/>
          <w:sz w:val="28"/>
        </w:rPr>
        <w:t xml:space="preserve">Лекція 13.  Розподіл гальмових сил на колесах автомобіля.</w:t>
      </w:r>
    </w:p>
    <w:p>
      <w:pPr>
        <w:pStyle w:val="P18"/>
        <w:jc w:val="center"/>
        <w:outlineLvl w:val="0"/>
        <w:rPr>
          <w:b w:val="1"/>
          <w:sz w:val="28"/>
        </w:rPr>
      </w:pPr>
      <w:r>
        <w:rPr>
          <w:b w:val="1"/>
          <w:sz w:val="28"/>
        </w:rPr>
        <w:t xml:space="preserve">                     Теоретична діаграма гальмування. Час і шлях гальмування</w:t>
      </w:r>
    </w:p>
    <w:p>
      <w:pPr>
        <w:ind w:firstLine="708"/>
        <w:jc w:val="both"/>
        <w:rPr>
          <w:rFonts w:ascii="Times New Roman" w:hAnsi="Times New Roman"/>
          <w:color w:val="000000"/>
          <w:sz w:val="28"/>
        </w:rPr>
      </w:pPr>
      <w:r>
        <w:rPr>
          <w:rFonts w:ascii="Times New Roman" w:hAnsi="Times New Roman"/>
          <w:color w:val="000000"/>
          <w:sz w:val="28"/>
        </w:rPr>
        <w:t xml:space="preserve">Характер розподілу гальмових сил між мостами автомобіля, що немає спеціальних регулювальних пристроїв, є постійним і визначається конструкцією гальмових механізмів і  приводу. Його прийнято оцінювати коефіцієнтом розподілу гальмових сил</w:t>
      </w:r>
    </w:p>
    <w:p>
      <w:pPr>
        <w:ind w:firstLine="708"/>
        <w:jc w:val="center"/>
        <w:rPr>
          <w:rFonts w:ascii="Times New Roman" w:hAnsi="Times New Roman"/>
          <w:color w:val="000000"/>
          <w:sz w:val="28"/>
        </w:rPr>
      </w:pPr>
      <w:r>
        <w:drawing>
          <wp:inline xmlns:wp="http://schemas.openxmlformats.org/drawingml/2006/wordprocessingDrawing">
            <wp:extent cx="1016000" cy="551815"/>
            <wp:docPr id="396" name="Picture 396"/>
            <a:graphic xmlns:a="http://schemas.openxmlformats.org/drawingml/2006/main">
              <a:graphicData uri="http://schemas.openxmlformats.org/drawingml/2006/picture">
                <pic:pic xmlns:pic="http://schemas.openxmlformats.org/drawingml/2006/picture">
                  <pic:nvPicPr>
                    <pic:cNvPr id="396" name="Picture 396"/>
                    <pic:cNvPicPr/>
                  </pic:nvPicPr>
                  <pic:blipFill>
                    <a:blip xmlns:r="http://schemas.openxmlformats.org/officeDocument/2006/relationships" r:embed="Relimage378"/>
                    <a:stretch>
                      <a:fillRect/>
                    </a:stretch>
                  </pic:blipFill>
                  <pic:spPr>
                    <a:xfrm>
                      <a:off x="0" y="0"/>
                      <a:ext cx="1016000" cy="551815"/>
                    </a:xfrm>
                    <a:prstGeom prst="rect"/>
                    <a:solidFill>
                      <a:srgbClr val="FFFFFF"/>
                    </a:solidFill>
                  </pic:spPr>
                </pic:pic>
              </a:graphicData>
            </a:graphic>
          </wp:inline>
        </w:drawing>
      </w:r>
    </w:p>
    <w:p>
      <w:pPr>
        <w:ind w:firstLine="708"/>
        <w:jc w:val="both"/>
        <w:rPr>
          <w:rFonts w:ascii="Times New Roman" w:hAnsi="Times New Roman"/>
          <w:color w:val="000000"/>
          <w:sz w:val="28"/>
        </w:rPr>
      </w:pPr>
      <w:r>
        <w:rPr>
          <w:rFonts w:ascii="Times New Roman" w:hAnsi="Times New Roman"/>
          <w:color w:val="000000"/>
          <w:sz w:val="28"/>
        </w:rPr>
        <w:t>Зі співвідношень (12.12) слідує, що оптимальний коефіцієнт розподілу гальмових сил</w:t>
      </w:r>
    </w:p>
    <w:p>
      <w:pPr>
        <w:ind w:firstLine="708"/>
        <w:jc w:val="center"/>
        <w:rPr>
          <w:rFonts w:ascii="Times New Roman" w:hAnsi="Times New Roman"/>
          <w:color w:val="000000"/>
          <w:sz w:val="28"/>
        </w:rPr>
      </w:pPr>
      <w:r>
        <w:drawing>
          <wp:inline xmlns:wp="http://schemas.openxmlformats.org/drawingml/2006/wordprocessingDrawing">
            <wp:extent cx="3291205" cy="577850"/>
            <wp:docPr id="397" name="Picture 397"/>
            <a:graphic xmlns:a="http://schemas.openxmlformats.org/drawingml/2006/main">
              <a:graphicData uri="http://schemas.openxmlformats.org/drawingml/2006/picture">
                <pic:pic xmlns:pic="http://schemas.openxmlformats.org/drawingml/2006/picture">
                  <pic:nvPicPr>
                    <pic:cNvPr id="397" name="Picture 397"/>
                    <pic:cNvPicPr/>
                  </pic:nvPicPr>
                  <pic:blipFill>
                    <a:blip xmlns:r="http://schemas.openxmlformats.org/officeDocument/2006/relationships" r:embed="Relimage379"/>
                    <a:stretch>
                      <a:fillRect/>
                    </a:stretch>
                  </pic:blipFill>
                  <pic:spPr>
                    <a:xfrm>
                      <a:off x="0" y="0"/>
                      <a:ext cx="3291205" cy="577850"/>
                    </a:xfrm>
                    <a:prstGeom prst="rect"/>
                    <a:solidFill>
                      <a:srgbClr val="FFFFFF"/>
                    </a:solidFill>
                  </pic:spPr>
                </pic:pic>
              </a:graphicData>
            </a:graphic>
          </wp:inline>
        </w:drawing>
      </w:r>
      <w:r>
        <w:rPr>
          <w:rFonts w:ascii="Times New Roman" w:hAnsi="Times New Roman"/>
          <w:sz w:val="28"/>
        </w:rPr>
        <w:t>(13.1)</w:t>
      </w:r>
    </w:p>
    <w:p>
      <w:pPr>
        <w:ind w:firstLine="708"/>
        <w:jc w:val="both"/>
        <w:rPr>
          <w:rFonts w:ascii="Times New Roman" w:hAnsi="Times New Roman"/>
          <w:color w:val="000000"/>
          <w:sz w:val="28"/>
        </w:rPr>
      </w:pPr>
      <w:r>
        <w:rPr>
          <w:rFonts w:ascii="Times New Roman" w:hAnsi="Times New Roman"/>
          <w:color w:val="000000"/>
          <w:sz w:val="28"/>
        </w:rPr>
        <w:t xml:space="preserve">Для забезпечення повного використання зчіпної ваги автомобіля при аварійному гальмуванні необхідно, щоб співвідношення між гальмовими силами на колесах мостів змінювалося в залежності від координат центру тяжіння і стану дороги, а при постійному завантаженні – тільки від стану дороги. На  рисунку 13.1 показана розрахункова залежність оптимального коефіцієнта β</w:t>
      </w:r>
      <w:r>
        <w:rPr>
          <w:rFonts w:ascii="Times New Roman" w:hAnsi="Times New Roman"/>
          <w:color w:val="000000"/>
          <w:sz w:val="28"/>
          <w:vertAlign w:val="subscript"/>
        </w:rPr>
        <w:t>τ</w:t>
      </w:r>
      <w:r>
        <w:rPr>
          <w:rFonts w:ascii="Times New Roman" w:hAnsi="Times New Roman"/>
          <w:color w:val="000000"/>
          <w:sz w:val="28"/>
        </w:rPr>
        <w:t xml:space="preserve">  від коефіцієнта зчеплення дороги. Залежність розрахована за формулою для вантажного автомобіля з вантажем і без вантажу, а також для легкового автомобіля  з пасажирами.</w:t>
      </w:r>
    </w:p>
    <w:p>
      <w:pPr>
        <w:ind w:firstLine="708"/>
        <w:jc w:val="both"/>
        <w:rPr>
          <w:rFonts w:ascii="Times New Roman" w:hAnsi="Times New Roman"/>
          <w:color w:val="000000"/>
          <w:sz w:val="28"/>
        </w:rPr>
      </w:pPr>
      <w:r>
        <w:rPr>
          <w:noProof w:val="1"/>
        </w:rPr>
        <w:drawing>
          <wp:anchor xmlns:wp="http://schemas.openxmlformats.org/drawingml/2006/wordprocessingDrawing" simplePos="0" allowOverlap="0" behindDoc="0" layoutInCell="0" locked="0" relativeHeight="30" distL="114300" distR="114300">
            <wp:simplePos x="0" y="0"/>
            <wp:positionH relativeFrom="column">
              <wp:posOffset>1362710</wp:posOffset>
            </wp:positionH>
            <wp:positionV relativeFrom="paragraph">
              <wp:posOffset>1016000</wp:posOffset>
            </wp:positionV>
            <wp:extent cx="2764155" cy="2253615"/>
            <wp:wrapTopAndBottom/>
            <wp:docPr id="398" name="_x0000_s1057"/>
            <a:graphic xmlns:a="http://schemas.openxmlformats.org/drawingml/2006/main">
              <a:graphicData uri="http://schemas.openxmlformats.org/drawingml/2006/picture">
                <pic:pic xmlns:pic="http://schemas.openxmlformats.org/drawingml/2006/picture">
                  <pic:nvPicPr>
                    <pic:cNvPr id="398" name="Picture 398"/>
                    <pic:cNvPicPr/>
                  </pic:nvPicPr>
                  <pic:blipFill>
                    <a:blip xmlns:r="http://schemas.openxmlformats.org/officeDocument/2006/relationships" r:embed="Relimage380"/>
                    <a:stretch>
                      <a:fillRect/>
                    </a:stretch>
                  </pic:blipFill>
                  <pic:spPr>
                    <a:xfrm>
                      <a:off x="0" y="0"/>
                      <a:ext cx="2764155" cy="2253615"/>
                    </a:xfrm>
                    <a:prstGeom prst="rect"/>
                    <a:solidFill>
                      <a:srgbClr val="FFFFFF"/>
                    </a:solidFill>
                  </pic:spPr>
                </pic:pic>
              </a:graphicData>
            </a:graphic>
          </wp:anchor>
        </w:drawing>
      </w:r>
      <w:r>
        <w:rPr>
          <w:rFonts w:ascii="Times New Roman" w:hAnsi="Times New Roman"/>
          <w:color w:val="000000"/>
          <w:sz w:val="28"/>
        </w:rPr>
        <w:t xml:space="preserve">З графіка (рисунок 13.1) та  звираження (13.1) слідує, що у автомобілів, які мають постійне співвідношення гальмових сил,  повне використання зчіпної ваги автомобіля при гальмуванні можливо тільки при певному коефіцієнті зчеплення.         </w:t>
      </w:r>
    </w:p>
    <w:p>
      <w:pPr>
        <w:spacing w:lineRule="auto" w:line="240" w:beforeAutospacing="0" w:afterAutospacing="0"/>
        <w:ind w:firstLine="708"/>
        <w:jc w:val="both"/>
        <w:rPr>
          <w:rFonts w:ascii="Times New Roman" w:hAnsi="Times New Roman"/>
          <w:color w:val="000000"/>
          <w:sz w:val="28"/>
        </w:rPr>
      </w:pPr>
      <w:r>
        <w:rPr>
          <w:rFonts w:ascii="Times New Roman" w:hAnsi="Times New Roman"/>
          <w:color w:val="000000"/>
          <w:sz w:val="28"/>
        </w:rPr>
        <w:t xml:space="preserve">Рисунок  13.1. Залежність оптимального коефіцієнта розподілу гальмових сил  від коефіцієнта зчеплення: 1 –  вантажного автомобіля з повним  навантаженням; 2 – вантажного автомобіля без антажу;   3 – легкового автомобіля</w:t>
      </w:r>
    </w:p>
    <w:p>
      <w:pPr>
        <w:spacing w:after="0" w:beforeAutospacing="0" w:afterAutospacing="0"/>
        <w:ind w:firstLine="708"/>
        <w:jc w:val="both"/>
        <w:rPr>
          <w:rFonts w:ascii="Times New Roman" w:hAnsi="Times New Roman"/>
          <w:color w:val="000000"/>
          <w:sz w:val="28"/>
        </w:rPr>
      </w:pPr>
      <w:r>
        <w:rPr>
          <w:rFonts w:ascii="Times New Roman" w:hAnsi="Times New Roman"/>
          <w:color w:val="000000"/>
          <w:sz w:val="28"/>
        </w:rPr>
        <w:t>Графік дозволяє визначити, який міст автомобіля блокується раніше при аварійному гальмуванні в заданих умовах.</w:t>
      </w:r>
    </w:p>
    <w:p>
      <w:pPr>
        <w:spacing w:after="0" w:beforeAutospacing="0" w:afterAutospacing="0"/>
        <w:ind w:firstLine="708"/>
        <w:jc w:val="both"/>
        <w:rPr>
          <w:rFonts w:ascii="Times New Roman" w:hAnsi="Times New Roman"/>
          <w:color w:val="000000"/>
          <w:sz w:val="28"/>
        </w:rPr>
      </w:pPr>
      <w:r>
        <w:rPr>
          <w:rFonts w:ascii="Times New Roman" w:hAnsi="Times New Roman"/>
          <w:color w:val="000000"/>
          <w:sz w:val="28"/>
        </w:rPr>
        <w:t>Припустимо, що вантажний автомобіль має гальмову систему, сконструйовану таким чином, що гальмові моменти на передньому і задньому мостах однакові (β</w:t>
      </w:r>
      <w:r>
        <w:rPr>
          <w:rFonts w:ascii="Times New Roman" w:hAnsi="Times New Roman"/>
          <w:color w:val="000000"/>
          <w:sz w:val="28"/>
          <w:vertAlign w:val="subscript"/>
        </w:rPr>
        <w:t xml:space="preserve">τ </w:t>
      </w:r>
      <w:r>
        <w:rPr>
          <w:rFonts w:ascii="Times New Roman" w:hAnsi="Times New Roman"/>
          <w:color w:val="000000"/>
          <w:sz w:val="28"/>
        </w:rPr>
        <w:t xml:space="preserve">= 1,0). Тоді, при аварійному гальмуванні завантаженого автомобіля на дорозі з коефіцієнтом зчеплення φ = 0,2,  першим почне блокуватися передній міст, оскільки для одночасного блокування необхідно, щоб гальмовий момент на передньому мосту становив 65 %  гальмового моменту на задньому. При гальмуванні на дорозі з коефіцієнтом зчеплення  φ = 0,6  першим почне блокуватися задній міст.</w:t>
      </w:r>
    </w:p>
    <w:p>
      <w:pPr>
        <w:pStyle w:val="P17"/>
        <w:rPr>
          <w:sz w:val="28"/>
        </w:rPr>
      </w:pPr>
      <w:r>
        <w:rPr>
          <w:sz w:val="28"/>
        </w:rPr>
        <w:t xml:space="preserve">Враховуючи, що блокування заднього моста є найбільш небезпечним, в Правилах ЄЕКООН рекомендується вибирати розподіл гальмових сил таким, щоб передні колеса легкових автомобілів першими досягали блокування при значенні коефіцієнта зчеплення 0,15…0,7, а вантажних –    0,15…0,3.</w:t>
      </w:r>
    </w:p>
    <w:p>
      <w:pPr>
        <w:ind w:firstLine="708"/>
        <w:jc w:val="both"/>
        <w:rPr>
          <w:rFonts w:ascii="Times New Roman" w:hAnsi="Times New Roman"/>
          <w:color w:val="000000"/>
          <w:sz w:val="28"/>
        </w:rPr>
      </w:pPr>
      <w:r>
        <w:rPr>
          <w:rFonts w:ascii="Times New Roman" w:hAnsi="Times New Roman"/>
          <w:color w:val="000000"/>
          <w:sz w:val="28"/>
        </w:rPr>
        <w:t xml:space="preserve">Коефіцієнт розподілу гальмових сил, при якому забезпечується виконання цих умов, може бути знайдений за рис. 16.1. Наприклад, якщопровести вертикальну пряму з точки, що відповідна  φ = 0,3 до перетину з лінією, яка характеризує гальмування вантажного автомобіля без вантажу, отримаємо β</w:t>
      </w:r>
      <w:r>
        <w:rPr>
          <w:rFonts w:ascii="Times New Roman" w:hAnsi="Times New Roman"/>
          <w:color w:val="000000"/>
          <w:sz w:val="28"/>
          <w:vertAlign w:val="subscript"/>
        </w:rPr>
        <w:t xml:space="preserve">τ </w:t>
      </w:r>
      <w:r>
        <w:rPr>
          <w:rFonts w:ascii="Times New Roman" w:hAnsi="Times New Roman"/>
          <w:color w:val="000000"/>
          <w:sz w:val="28"/>
        </w:rPr>
        <w:t xml:space="preserve">= 1,4. Якщо прийняти такий розподіл гальмових сил, у порожнього автомобіля при φ &lt; 0,3 першими будуть блокуватися передні колеса, при φ = 0,3  –  одночасно передні і задні, а при φ &gt; 0,3  першими заблокуються задні колеса. При цьому у завантаженого автомобіля задні колеса будуть блокуватися першими на дорогах з φ &gt; 0,62. Для забезпечення одночасного блокування коліс легкового автомобіля при  φ = 0,7 необхідно, щоб  β</w:t>
      </w:r>
      <w:r>
        <w:rPr>
          <w:rFonts w:ascii="Times New Roman" w:hAnsi="Times New Roman"/>
          <w:color w:val="000000"/>
          <w:sz w:val="28"/>
          <w:vertAlign w:val="subscript"/>
        </w:rPr>
        <w:t>τ</w:t>
      </w:r>
      <w:r>
        <w:rPr>
          <w:rFonts w:ascii="Times New Roman" w:hAnsi="Times New Roman"/>
          <w:color w:val="000000"/>
          <w:sz w:val="28"/>
        </w:rPr>
        <w:t xml:space="preserve"> = 2,1. Коефіцієнт зчеплення, при якому одночасно блокуються всі колеса автомобіля називається розрахунковим (φ</w:t>
      </w:r>
      <w:r>
        <w:rPr>
          <w:rFonts w:ascii="Times New Roman" w:hAnsi="Times New Roman"/>
          <w:color w:val="000000"/>
          <w:sz w:val="28"/>
          <w:vertAlign w:val="subscript"/>
        </w:rPr>
        <w:t>Р</w:t>
      </w:r>
      <w:r>
        <w:rPr>
          <w:rFonts w:ascii="Times New Roman" w:hAnsi="Times New Roman"/>
          <w:color w:val="000000"/>
          <w:sz w:val="28"/>
        </w:rPr>
        <w:t>).</w:t>
      </w:r>
    </w:p>
    <w:p>
      <w:pPr>
        <w:ind w:firstLine="708"/>
        <w:jc w:val="both"/>
        <w:rPr>
          <w:rFonts w:ascii="Times New Roman" w:hAnsi="Times New Roman"/>
          <w:color w:val="000000"/>
          <w:sz w:val="28"/>
        </w:rPr>
      </w:pPr>
      <w:r>
        <w:rPr>
          <w:rFonts w:ascii="Times New Roman" w:hAnsi="Times New Roman"/>
          <w:color w:val="000000"/>
          <w:sz w:val="28"/>
        </w:rPr>
        <w:t>Водій завжди (і при аварійному гальмуванні) прагне гальмувати автомобіль так, щоб не втрачалася стійкість і керованість автомобіля. Це може бути досягнуто, якщо колеса моста, який повинен блокуватися першим, котяться з ковзанням, відповідним максимальному коефіцієнту зчеплення. Колеса ж іншого моста при цьому не будуть повністю реалізовувати, можливу по зчепленню, гальмову силу. Припустимо, гальмування відбувається в умовах, коли першим повинен блокуватися передній міст. Максимальна гальмова сила на колесах переднього моста</w:t>
      </w:r>
    </w:p>
    <w:p>
      <w:pPr>
        <w:ind w:firstLine="708"/>
        <w:jc w:val="center"/>
        <w:rPr>
          <w:rFonts w:ascii="Times New Roman" w:hAnsi="Times New Roman"/>
          <w:sz w:val="28"/>
        </w:rPr>
      </w:pPr>
      <w:r>
        <w:drawing>
          <wp:inline xmlns:wp="http://schemas.openxmlformats.org/drawingml/2006/wordprocessingDrawing">
            <wp:extent cx="1064260" cy="274320"/>
            <wp:docPr id="399" name="Picture 399"/>
            <a:graphic xmlns:a="http://schemas.openxmlformats.org/drawingml/2006/main">
              <a:graphicData uri="http://schemas.openxmlformats.org/drawingml/2006/picture">
                <pic:pic xmlns:pic="http://schemas.openxmlformats.org/drawingml/2006/picture">
                  <pic:nvPicPr>
                    <pic:cNvPr id="399" name="Picture 399"/>
                    <pic:cNvPicPr/>
                  </pic:nvPicPr>
                  <pic:blipFill>
                    <a:blip xmlns:r="http://schemas.openxmlformats.org/officeDocument/2006/relationships" r:embed="Relimage381"/>
                    <a:stretch>
                      <a:fillRect/>
                    </a:stretch>
                  </pic:blipFill>
                  <pic:spPr>
                    <a:xfrm>
                      <a:off x="0" y="0"/>
                      <a:ext cx="1064260" cy="274320"/>
                    </a:xfrm>
                    <a:prstGeom prst="rect"/>
                    <a:solidFill>
                      <a:srgbClr val="FFFFFF"/>
                    </a:solidFill>
                  </pic:spPr>
                </pic:pic>
              </a:graphicData>
            </a:graphic>
          </wp:inline>
        </w:drawing>
      </w:r>
    </w:p>
    <w:p>
      <w:pPr>
        <w:ind w:firstLine="708"/>
        <w:jc w:val="both"/>
        <w:rPr>
          <w:rFonts w:ascii="Times New Roman" w:hAnsi="Times New Roman"/>
          <w:color w:val="000000"/>
          <w:sz w:val="28"/>
        </w:rPr>
      </w:pPr>
      <w:r>
        <w:rPr>
          <w:rFonts w:ascii="Times New Roman" w:hAnsi="Times New Roman"/>
          <w:color w:val="000000"/>
          <w:sz w:val="28"/>
        </w:rPr>
        <w:t>на колесах заднього моста</w:t>
      </w:r>
    </w:p>
    <w:p>
      <w:pPr>
        <w:ind w:firstLine="708"/>
        <w:jc w:val="center"/>
        <w:rPr>
          <w:rFonts w:ascii="Times New Roman" w:hAnsi="Times New Roman"/>
          <w:color w:val="000000"/>
          <w:sz w:val="28"/>
        </w:rPr>
      </w:pPr>
      <w:r>
        <w:drawing>
          <wp:inline xmlns:wp="http://schemas.openxmlformats.org/drawingml/2006/wordprocessingDrawing">
            <wp:extent cx="960120" cy="551815"/>
            <wp:docPr id="400" name="Picture 400"/>
            <a:graphic xmlns:a="http://schemas.openxmlformats.org/drawingml/2006/main">
              <a:graphicData uri="http://schemas.openxmlformats.org/drawingml/2006/picture">
                <pic:pic xmlns:pic="http://schemas.openxmlformats.org/drawingml/2006/picture">
                  <pic:nvPicPr>
                    <pic:cNvPr id="400" name="Picture 400"/>
                    <pic:cNvPicPr/>
                  </pic:nvPicPr>
                  <pic:blipFill>
                    <a:blip xmlns:r="http://schemas.openxmlformats.org/officeDocument/2006/relationships" r:embed="Relimage382"/>
                    <a:stretch>
                      <a:fillRect/>
                    </a:stretch>
                  </pic:blipFill>
                  <pic:spPr>
                    <a:xfrm>
                      <a:off x="0" y="0"/>
                      <a:ext cx="960120" cy="551815"/>
                    </a:xfrm>
                    <a:prstGeom prst="rect"/>
                    <a:solidFill>
                      <a:srgbClr val="FFFFFF"/>
                    </a:solidFill>
                  </pic:spPr>
                </pic:pic>
              </a:graphicData>
            </a:graphic>
          </wp:inline>
        </w:drawing>
      </w:r>
    </w:p>
    <w:p>
      <w:pPr>
        <w:ind w:firstLine="708"/>
        <w:jc w:val="both"/>
        <w:rPr>
          <w:rFonts w:ascii="Times New Roman" w:hAnsi="Times New Roman"/>
          <w:color w:val="000000"/>
          <w:sz w:val="28"/>
        </w:rPr>
      </w:pPr>
      <w:r>
        <w:rPr>
          <w:rFonts w:ascii="Times New Roman" w:hAnsi="Times New Roman"/>
          <w:color w:val="000000"/>
          <w:sz w:val="28"/>
        </w:rPr>
        <w:t>сумарна гальмова сила</w:t>
      </w:r>
    </w:p>
    <w:p>
      <w:pPr>
        <w:ind w:firstLine="708"/>
        <w:jc w:val="center"/>
        <w:rPr>
          <w:rFonts w:ascii="Times New Roman" w:hAnsi="Times New Roman"/>
          <w:color w:val="000000"/>
          <w:sz w:val="28"/>
        </w:rPr>
      </w:pPr>
      <w:r>
        <w:drawing>
          <wp:inline xmlns:wp="http://schemas.openxmlformats.org/drawingml/2006/wordprocessingDrawing">
            <wp:extent cx="3402965" cy="502920"/>
            <wp:docPr id="401" name="Picture 401"/>
            <a:graphic xmlns:a="http://schemas.openxmlformats.org/drawingml/2006/main">
              <a:graphicData uri="http://schemas.openxmlformats.org/drawingml/2006/picture">
                <pic:pic xmlns:pic="http://schemas.openxmlformats.org/drawingml/2006/picture">
                  <pic:nvPicPr>
                    <pic:cNvPr id="401" name="Picture 401"/>
                    <pic:cNvPicPr/>
                  </pic:nvPicPr>
                  <pic:blipFill>
                    <a:blip xmlns:r="http://schemas.openxmlformats.org/officeDocument/2006/relationships" r:embed="Relimage383"/>
                    <a:stretch>
                      <a:fillRect/>
                    </a:stretch>
                  </pic:blipFill>
                  <pic:spPr>
                    <a:xfrm>
                      <a:off x="0" y="0"/>
                      <a:ext cx="3402965" cy="502920"/>
                    </a:xfrm>
                    <a:prstGeom prst="rect"/>
                    <a:solidFill>
                      <a:srgbClr val="FFFFFF"/>
                    </a:solidFill>
                  </pic:spPr>
                </pic:pic>
              </a:graphicData>
            </a:graphic>
          </wp:inline>
        </w:drawing>
      </w:r>
      <w:r>
        <w:rPr>
          <w:rFonts w:ascii="Times New Roman" w:hAnsi="Times New Roman"/>
          <w:sz w:val="28"/>
        </w:rPr>
        <w:t>(13.2)</w:t>
      </w:r>
    </w:p>
    <w:p>
      <w:pPr>
        <w:ind w:firstLine="708"/>
        <w:jc w:val="both"/>
        <w:rPr>
          <w:rFonts w:ascii="Times New Roman" w:hAnsi="Times New Roman"/>
          <w:color w:val="000000"/>
          <w:sz w:val="28"/>
        </w:rPr>
      </w:pPr>
      <w:r>
        <w:rPr>
          <w:rFonts w:ascii="Times New Roman" w:hAnsi="Times New Roman"/>
          <w:color w:val="000000"/>
          <w:sz w:val="28"/>
        </w:rPr>
        <w:t>Звідси нормальна складова реакції дороги, діюча на колеса переднього моста</w:t>
      </w:r>
    </w:p>
    <w:p>
      <w:pPr>
        <w:ind w:firstLine="708"/>
        <w:jc w:val="center"/>
        <w:rPr>
          <w:rFonts w:ascii="Times New Roman" w:hAnsi="Times New Roman"/>
          <w:color w:val="000000"/>
          <w:sz w:val="28"/>
        </w:rPr>
      </w:pPr>
      <w:r>
        <w:drawing>
          <wp:inline xmlns:wp="http://schemas.openxmlformats.org/drawingml/2006/wordprocessingDrawing">
            <wp:extent cx="3007995" cy="539115"/>
            <wp:docPr id="402" name="Picture 402"/>
            <a:graphic xmlns:a="http://schemas.openxmlformats.org/drawingml/2006/main">
              <a:graphicData uri="http://schemas.openxmlformats.org/drawingml/2006/picture">
                <pic:pic xmlns:pic="http://schemas.openxmlformats.org/drawingml/2006/picture">
                  <pic:nvPicPr>
                    <pic:cNvPr id="402" name="Picture 402"/>
                    <pic:cNvPicPr/>
                  </pic:nvPicPr>
                  <pic:blipFill>
                    <a:blip xmlns:r="http://schemas.openxmlformats.org/officeDocument/2006/relationships" r:embed="Relimage384"/>
                    <a:stretch>
                      <a:fillRect/>
                    </a:stretch>
                  </pic:blipFill>
                  <pic:spPr>
                    <a:xfrm>
                      <a:off x="0" y="0"/>
                      <a:ext cx="3007995" cy="539115"/>
                    </a:xfrm>
                    <a:prstGeom prst="rect"/>
                    <a:solidFill>
                      <a:srgbClr val="FFFFFF"/>
                    </a:solidFill>
                  </pic:spPr>
                </pic:pic>
              </a:graphicData>
            </a:graphic>
          </wp:inline>
        </w:drawing>
      </w:r>
      <w:r>
        <w:rPr>
          <w:rFonts w:ascii="Times New Roman" w:hAnsi="Times New Roman"/>
          <w:sz w:val="28"/>
        </w:rPr>
        <w:t xml:space="preserve">            (13.3)</w:t>
      </w:r>
    </w:p>
    <w:p>
      <w:pPr>
        <w:ind w:firstLine="708"/>
        <w:jc w:val="both"/>
        <w:rPr>
          <w:rFonts w:ascii="Times New Roman" w:hAnsi="Times New Roman"/>
          <w:color w:val="000000"/>
          <w:sz w:val="28"/>
        </w:rPr>
      </w:pPr>
      <w:r>
        <w:rPr>
          <w:rFonts w:ascii="Times New Roman" w:hAnsi="Times New Roman"/>
          <w:color w:val="000000"/>
          <w:sz w:val="28"/>
        </w:rPr>
        <w:t>Нормальна реакція R</w:t>
      </w:r>
      <w:r>
        <w:rPr>
          <w:rFonts w:ascii="Times New Roman" w:hAnsi="Times New Roman"/>
          <w:color w:val="000000"/>
          <w:sz w:val="28"/>
          <w:vertAlign w:val="subscript"/>
        </w:rPr>
        <w:t>Z1</w:t>
      </w:r>
      <w:r>
        <w:rPr>
          <w:rFonts w:ascii="Times New Roman" w:hAnsi="Times New Roman"/>
          <w:color w:val="000000"/>
          <w:sz w:val="28"/>
        </w:rPr>
        <w:t>, отриманаз рівняння рухупри гальмуванні може бути представлена у вигляді</w:t>
      </w:r>
    </w:p>
    <w:p>
      <w:pPr>
        <w:ind w:firstLine="708"/>
        <w:jc w:val="center"/>
        <w:rPr>
          <w:rFonts w:ascii="Times New Roman" w:hAnsi="Times New Roman"/>
          <w:color w:val="000000"/>
          <w:sz w:val="28"/>
        </w:rPr>
      </w:pPr>
      <w:r>
        <w:drawing>
          <wp:inline xmlns:wp="http://schemas.openxmlformats.org/drawingml/2006/wordprocessingDrawing">
            <wp:extent cx="3053715" cy="472440"/>
            <wp:docPr id="403" name="Picture 403"/>
            <a:graphic xmlns:a="http://schemas.openxmlformats.org/drawingml/2006/main">
              <a:graphicData uri="http://schemas.openxmlformats.org/drawingml/2006/picture">
                <pic:pic xmlns:pic="http://schemas.openxmlformats.org/drawingml/2006/picture">
                  <pic:nvPicPr>
                    <pic:cNvPr id="403" name="Picture 403"/>
                    <pic:cNvPicPr/>
                  </pic:nvPicPr>
                  <pic:blipFill>
                    <a:blip xmlns:r="http://schemas.openxmlformats.org/officeDocument/2006/relationships" r:embed="Relimage385"/>
                    <a:stretch>
                      <a:fillRect/>
                    </a:stretch>
                  </pic:blipFill>
                  <pic:spPr>
                    <a:xfrm>
                      <a:off x="0" y="0"/>
                      <a:ext cx="3053715" cy="472440"/>
                    </a:xfrm>
                    <a:prstGeom prst="rect"/>
                    <a:solidFill>
                      <a:srgbClr val="FFFFFF"/>
                    </a:solidFill>
                  </pic:spPr>
                </pic:pic>
              </a:graphicData>
            </a:graphic>
          </wp:inline>
        </w:drawing>
      </w:r>
      <w:r>
        <w:rPr>
          <w:rFonts w:ascii="Times New Roman" w:hAnsi="Times New Roman"/>
          <w:sz w:val="28"/>
        </w:rPr>
        <w:t xml:space="preserve">         (13.4)</w:t>
      </w:r>
    </w:p>
    <w:p>
      <w:pPr>
        <w:ind w:firstLine="708"/>
        <w:jc w:val="both"/>
        <w:outlineLvl w:val="0"/>
        <w:rPr>
          <w:rFonts w:ascii="Times New Roman" w:hAnsi="Times New Roman"/>
          <w:color w:val="000000"/>
          <w:sz w:val="28"/>
        </w:rPr>
      </w:pPr>
      <w:r>
        <w:rPr>
          <w:rFonts w:ascii="Times New Roman" w:hAnsi="Times New Roman"/>
          <w:color w:val="000000"/>
          <w:sz w:val="28"/>
        </w:rPr>
        <w:t xml:space="preserve">Прирівнявши праві частини виразів (16.3)  і  (16.4) отримаємо</w:t>
      </w:r>
    </w:p>
    <w:p>
      <w:pPr>
        <w:ind w:firstLine="708"/>
        <w:jc w:val="center"/>
        <w:rPr>
          <w:rFonts w:ascii="Times New Roman" w:hAnsi="Times New Roman"/>
          <w:color w:val="000000"/>
          <w:sz w:val="28"/>
        </w:rPr>
      </w:pPr>
      <w:r>
        <w:drawing>
          <wp:inline xmlns:wp="http://schemas.openxmlformats.org/drawingml/2006/wordprocessingDrawing">
            <wp:extent cx="4083685" cy="482600"/>
            <wp:docPr id="404" name="Picture 404"/>
            <a:graphic xmlns:a="http://schemas.openxmlformats.org/drawingml/2006/main">
              <a:graphicData uri="http://schemas.openxmlformats.org/drawingml/2006/picture">
                <pic:pic xmlns:pic="http://schemas.openxmlformats.org/drawingml/2006/picture">
                  <pic:nvPicPr>
                    <pic:cNvPr id="404" name="Picture 404"/>
                    <pic:cNvPicPr/>
                  </pic:nvPicPr>
                  <pic:blipFill>
                    <a:blip xmlns:r="http://schemas.openxmlformats.org/officeDocument/2006/relationships" r:embed="Relimage386"/>
                    <a:stretch>
                      <a:fillRect/>
                    </a:stretch>
                  </pic:blipFill>
                  <pic:spPr>
                    <a:xfrm>
                      <a:off x="0" y="0"/>
                      <a:ext cx="4083685" cy="482600"/>
                    </a:xfrm>
                    <a:prstGeom prst="rect"/>
                    <a:solidFill>
                      <a:srgbClr val="FFFFFF"/>
                    </a:solidFill>
                  </pic:spPr>
                </pic:pic>
              </a:graphicData>
            </a:graphic>
          </wp:inline>
        </w:drawing>
      </w:r>
      <w:r>
        <w:rPr>
          <w:rFonts w:ascii="Times New Roman" w:hAnsi="Times New Roman"/>
          <w:sz w:val="28"/>
        </w:rPr>
        <w:t xml:space="preserve">    (13.5)</w:t>
      </w:r>
    </w:p>
    <w:p>
      <w:pPr>
        <w:ind w:firstLine="708"/>
        <w:jc w:val="both"/>
        <w:rPr>
          <w:rFonts w:ascii="Times New Roman" w:hAnsi="Times New Roman"/>
          <w:color w:val="000000"/>
          <w:sz w:val="28"/>
        </w:rPr>
      </w:pPr>
      <w:r>
        <w:rPr>
          <w:rFonts w:ascii="Times New Roman" w:hAnsi="Times New Roman"/>
          <w:color w:val="000000"/>
          <w:sz w:val="28"/>
        </w:rPr>
        <w:t xml:space="preserve">Якщо гальмування відбувається на дорозі з коефіцієнтом зчеплення більше  φ</w:t>
      </w:r>
      <w:r>
        <w:rPr>
          <w:rFonts w:ascii="Times New Roman" w:hAnsi="Times New Roman"/>
          <w:color w:val="000000"/>
          <w:sz w:val="28"/>
          <w:vertAlign w:val="subscript"/>
        </w:rPr>
        <w:t>Р</w:t>
      </w:r>
      <w:r>
        <w:rPr>
          <w:rFonts w:ascii="Times New Roman" w:hAnsi="Times New Roman"/>
          <w:color w:val="000000"/>
          <w:sz w:val="28"/>
        </w:rPr>
        <w:t xml:space="preserve">, тоді щоб уникнути  заносу автомобіля збільшення гальмової сили припиняється, коли на колесах заднього моста гальмова сила буде максимальною по зчепленню.</w:t>
      </w:r>
    </w:p>
    <w:p>
      <w:pPr>
        <w:ind w:firstLine="708"/>
        <w:jc w:val="both"/>
        <w:rPr>
          <w:rFonts w:ascii="Times New Roman" w:hAnsi="Times New Roman"/>
          <w:color w:val="000000"/>
          <w:sz w:val="28"/>
        </w:rPr>
      </w:pPr>
      <w:r>
        <w:rPr>
          <w:rFonts w:ascii="Times New Roman" w:hAnsi="Times New Roman"/>
          <w:color w:val="000000"/>
          <w:sz w:val="28"/>
        </w:rPr>
        <w:t>У цьому випадку, сумарна гальмова сила може бути знайдена через гальмову силу на колесах заднього моста</w:t>
      </w:r>
    </w:p>
    <w:p>
      <w:pPr>
        <w:ind w:firstLine="708"/>
        <w:jc w:val="center"/>
        <w:rPr>
          <w:rFonts w:ascii="Times New Roman" w:hAnsi="Times New Roman"/>
          <w:sz w:val="28"/>
        </w:rPr>
      </w:pPr>
      <w:r>
        <w:drawing>
          <wp:inline xmlns:wp="http://schemas.openxmlformats.org/drawingml/2006/wordprocessingDrawing">
            <wp:extent cx="5904865" cy="1313815"/>
            <wp:docPr id="405" name="Picture 405"/>
            <a:graphic xmlns:a="http://schemas.openxmlformats.org/drawingml/2006/main">
              <a:graphicData uri="http://schemas.openxmlformats.org/drawingml/2006/picture">
                <pic:pic xmlns:pic="http://schemas.openxmlformats.org/drawingml/2006/picture">
                  <pic:nvPicPr>
                    <pic:cNvPr id="405" name="Picture 405"/>
                    <pic:cNvPicPr/>
                  </pic:nvPicPr>
                  <pic:blipFill>
                    <a:blip xmlns:r="http://schemas.openxmlformats.org/officeDocument/2006/relationships" r:embed="Relimage387"/>
                    <a:stretch>
                      <a:fillRect/>
                    </a:stretch>
                  </pic:blipFill>
                  <pic:spPr>
                    <a:xfrm>
                      <a:off x="0" y="0"/>
                      <a:ext cx="5904865" cy="1313815"/>
                    </a:xfrm>
                    <a:prstGeom prst="rect"/>
                    <a:solidFill>
                      <a:srgbClr val="FFFFFF"/>
                    </a:solidFill>
                  </pic:spPr>
                </pic:pic>
              </a:graphicData>
            </a:graphic>
          </wp:inline>
        </w:drawing>
      </w:r>
    </w:p>
    <w:p>
      <w:pPr>
        <w:ind w:firstLine="708"/>
        <w:jc w:val="both"/>
        <w:rPr>
          <w:rFonts w:ascii="Times New Roman" w:hAnsi="Times New Roman"/>
          <w:color w:val="000000"/>
          <w:sz w:val="28"/>
        </w:rPr>
      </w:pPr>
    </w:p>
    <w:p>
      <w:pPr>
        <w:ind w:firstLine="708"/>
        <w:jc w:val="both"/>
        <w:outlineLvl w:val="0"/>
        <w:rPr>
          <w:rFonts w:ascii="Times New Roman" w:hAnsi="Times New Roman"/>
          <w:color w:val="000000"/>
          <w:sz w:val="28"/>
        </w:rPr>
      </w:pPr>
      <w:r>
        <w:rPr>
          <w:rFonts w:ascii="Times New Roman" w:hAnsi="Times New Roman"/>
          <w:color w:val="000000"/>
          <w:sz w:val="28"/>
        </w:rPr>
        <w:t xml:space="preserve">З вираження  (15.13) отримаємо</w:t>
      </w:r>
    </w:p>
    <w:p>
      <w:pPr>
        <w:ind w:firstLine="708"/>
        <w:jc w:val="center"/>
        <w:rPr>
          <w:rFonts w:ascii="Times New Roman" w:hAnsi="Times New Roman"/>
          <w:sz w:val="28"/>
        </w:rPr>
      </w:pPr>
      <w:r>
        <w:drawing>
          <wp:inline xmlns:wp="http://schemas.openxmlformats.org/drawingml/2006/wordprocessingDrawing">
            <wp:extent cx="2780030" cy="456565"/>
            <wp:docPr id="406" name="Picture 406"/>
            <a:graphic xmlns:a="http://schemas.openxmlformats.org/drawingml/2006/main">
              <a:graphicData uri="http://schemas.openxmlformats.org/drawingml/2006/picture">
                <pic:pic xmlns:pic="http://schemas.openxmlformats.org/drawingml/2006/picture">
                  <pic:nvPicPr>
                    <pic:cNvPr id="406" name="Picture 406"/>
                    <pic:cNvPicPr/>
                  </pic:nvPicPr>
                  <pic:blipFill>
                    <a:blip xmlns:r="http://schemas.openxmlformats.org/officeDocument/2006/relationships" r:embed="Relimage388"/>
                    <a:stretch>
                      <a:fillRect/>
                    </a:stretch>
                  </pic:blipFill>
                  <pic:spPr>
                    <a:xfrm>
                      <a:off x="0" y="0"/>
                      <a:ext cx="2780030" cy="456565"/>
                    </a:xfrm>
                    <a:prstGeom prst="rect"/>
                    <a:solidFill>
                      <a:srgbClr val="FFFFFF"/>
                    </a:solidFill>
                  </pic:spPr>
                </pic:pic>
              </a:graphicData>
            </a:graphic>
          </wp:inline>
        </w:drawing>
      </w:r>
      <w:r>
        <w:rPr>
          <w:rFonts w:ascii="Times New Roman" w:hAnsi="Times New Roman"/>
          <w:sz w:val="28"/>
        </w:rPr>
        <w:t xml:space="preserve">               (13.8)</w:t>
      </w:r>
    </w:p>
    <w:p>
      <w:pPr>
        <w:ind w:firstLine="708"/>
        <w:jc w:val="both"/>
        <w:outlineLvl w:val="0"/>
        <w:rPr>
          <w:rFonts w:ascii="Times New Roman" w:hAnsi="Times New Roman"/>
          <w:color w:val="000000"/>
          <w:sz w:val="28"/>
        </w:rPr>
      </w:pPr>
      <w:r>
        <w:rPr>
          <w:rFonts w:ascii="Times New Roman" w:hAnsi="Times New Roman"/>
          <w:color w:val="000000"/>
          <w:sz w:val="28"/>
        </w:rPr>
        <w:t xml:space="preserve">Прирівнявши праві частини (16.7)  і  (16.8) отримаємо</w:t>
      </w:r>
    </w:p>
    <w:p>
      <w:pPr>
        <w:ind w:firstLine="708"/>
        <w:jc w:val="center"/>
        <w:rPr>
          <w:rFonts w:ascii="Times New Roman" w:hAnsi="Times New Roman"/>
          <w:color w:val="000000"/>
          <w:sz w:val="28"/>
        </w:rPr>
      </w:pPr>
      <w:r>
        <w:drawing>
          <wp:inline xmlns:wp="http://schemas.openxmlformats.org/drawingml/2006/wordprocessingDrawing">
            <wp:extent cx="1905000" cy="482600"/>
            <wp:docPr id="407" name="Picture 407"/>
            <a:graphic xmlns:a="http://schemas.openxmlformats.org/drawingml/2006/main">
              <a:graphicData uri="http://schemas.openxmlformats.org/drawingml/2006/picture">
                <pic:pic xmlns:pic="http://schemas.openxmlformats.org/drawingml/2006/picture">
                  <pic:nvPicPr>
                    <pic:cNvPr id="407" name="Picture 407"/>
                    <pic:cNvPicPr/>
                  </pic:nvPicPr>
                  <pic:blipFill>
                    <a:blip xmlns:r="http://schemas.openxmlformats.org/officeDocument/2006/relationships" r:embed="Relimage389"/>
                    <a:stretch>
                      <a:fillRect/>
                    </a:stretch>
                  </pic:blipFill>
                  <pic:spPr>
                    <a:xfrm>
                      <a:off x="0" y="0"/>
                      <a:ext cx="1905000" cy="482600"/>
                    </a:xfrm>
                    <a:prstGeom prst="rect"/>
                    <a:solidFill>
                      <a:srgbClr val="FFFFFF"/>
                    </a:solidFill>
                  </pic:spPr>
                </pic:pic>
              </a:graphicData>
            </a:graphic>
          </wp:inline>
        </w:drawing>
      </w:r>
      <w:r>
        <w:rPr>
          <w:rFonts w:ascii="Times New Roman" w:hAnsi="Times New Roman"/>
          <w:sz w:val="28"/>
        </w:rPr>
        <w:t xml:space="preserve">                            (13.9)</w:t>
      </w:r>
    </w:p>
    <w:p>
      <w:pPr>
        <w:ind w:firstLine="708"/>
        <w:jc w:val="both"/>
        <w:rPr>
          <w:rFonts w:ascii="Times New Roman" w:hAnsi="Times New Roman"/>
          <w:color w:val="000000"/>
          <w:sz w:val="28"/>
        </w:rPr>
      </w:pPr>
      <w:r>
        <w:rPr>
          <w:rFonts w:ascii="Times New Roman" w:hAnsi="Times New Roman"/>
          <w:color w:val="000000"/>
          <w:sz w:val="28"/>
        </w:rPr>
        <w:t>Тоді сумарна гальмова сила і прискорення можуть бути представлені</w:t>
      </w:r>
    </w:p>
    <w:p>
      <w:pPr>
        <w:ind w:firstLine="708"/>
        <w:jc w:val="center"/>
        <w:rPr>
          <w:rFonts w:ascii="Times New Roman" w:hAnsi="Times New Roman"/>
          <w:color w:val="000000"/>
          <w:sz w:val="28"/>
        </w:rPr>
      </w:pPr>
      <w:r>
        <w:drawing>
          <wp:inline xmlns:wp="http://schemas.openxmlformats.org/drawingml/2006/wordprocessingDrawing">
            <wp:extent cx="3484245" cy="322580"/>
            <wp:docPr id="408" name="Picture 408"/>
            <a:graphic xmlns:a="http://schemas.openxmlformats.org/drawingml/2006/main">
              <a:graphicData uri="http://schemas.openxmlformats.org/drawingml/2006/picture">
                <pic:pic xmlns:pic="http://schemas.openxmlformats.org/drawingml/2006/picture">
                  <pic:nvPicPr>
                    <pic:cNvPr id="408" name="Picture 408"/>
                    <pic:cNvPicPr/>
                  </pic:nvPicPr>
                  <pic:blipFill>
                    <a:blip xmlns:r="http://schemas.openxmlformats.org/officeDocument/2006/relationships" r:embed="Relimage390"/>
                    <a:stretch>
                      <a:fillRect/>
                    </a:stretch>
                  </pic:blipFill>
                  <pic:spPr>
                    <a:xfrm>
                      <a:off x="0" y="0"/>
                      <a:ext cx="3484245" cy="322580"/>
                    </a:xfrm>
                    <a:prstGeom prst="rect"/>
                    <a:solidFill>
                      <a:srgbClr val="FFFFFF"/>
                    </a:solidFill>
                  </pic:spPr>
                </pic:pic>
              </a:graphicData>
            </a:graphic>
          </wp:inline>
        </w:drawing>
      </w:r>
      <w:r>
        <w:rPr>
          <w:rFonts w:ascii="Times New Roman" w:hAnsi="Times New Roman"/>
          <w:sz w:val="28"/>
        </w:rPr>
        <w:t xml:space="preserve">      (13.10)</w:t>
      </w:r>
    </w:p>
    <w:p>
      <w:pPr>
        <w:jc w:val="both"/>
        <w:rPr>
          <w:rFonts w:ascii="Times New Roman" w:hAnsi="Times New Roman"/>
          <w:color w:val="000000"/>
          <w:sz w:val="28"/>
        </w:rPr>
      </w:pPr>
      <w:r>
        <w:rPr>
          <w:rFonts w:ascii="Times New Roman" w:hAnsi="Times New Roman"/>
          <w:color w:val="000000"/>
          <w:sz w:val="28"/>
        </w:rPr>
        <w:t xml:space="preserve">де   С</w:t>
      </w:r>
      <w:r>
        <w:rPr>
          <w:rFonts w:ascii="Times New Roman" w:hAnsi="Times New Roman"/>
          <w:color w:val="000000"/>
          <w:sz w:val="28"/>
          <w:vertAlign w:val="subscript"/>
        </w:rPr>
        <w:t>τ</w:t>
      </w:r>
      <w:r>
        <w:rPr>
          <w:rFonts w:ascii="Times New Roman" w:hAnsi="Times New Roman"/>
          <w:color w:val="000000"/>
          <w:sz w:val="28"/>
        </w:rPr>
        <w:t xml:space="preserve"> –  коефіцієнт використання зчеплення дороги, який залежить від коефіцієнта зчеплення φ,  параметрів  автомобіля  і  розрахункового  коефіцієнта   зчеплення  φ</w:t>
      </w:r>
      <w:r>
        <w:rPr>
          <w:rFonts w:ascii="Times New Roman" w:hAnsi="Times New Roman"/>
          <w:color w:val="000000"/>
          <w:sz w:val="28"/>
          <w:vertAlign w:val="subscript"/>
        </w:rPr>
        <w:t>Р</w:t>
      </w:r>
      <w:r>
        <w:rPr>
          <w:rFonts w:ascii="Times New Roman" w:hAnsi="Times New Roman"/>
          <w:color w:val="000000"/>
          <w:sz w:val="28"/>
        </w:rPr>
        <w:t>.</w:t>
      </w:r>
    </w:p>
    <w:p>
      <w:pPr>
        <w:ind w:firstLine="708"/>
        <w:jc w:val="both"/>
        <w:rPr>
          <w:rFonts w:ascii="Times New Roman" w:hAnsi="Times New Roman"/>
          <w:color w:val="000000"/>
          <w:sz w:val="28"/>
        </w:rPr>
      </w:pPr>
      <w:r>
        <w:rPr>
          <w:rFonts w:ascii="Times New Roman" w:hAnsi="Times New Roman"/>
          <w:color w:val="000000"/>
          <w:sz w:val="28"/>
        </w:rPr>
        <w:t>При φ = φ</w:t>
      </w:r>
      <w:r>
        <w:rPr>
          <w:rFonts w:ascii="Times New Roman" w:hAnsi="Times New Roman"/>
          <w:color w:val="000000"/>
          <w:sz w:val="28"/>
          <w:vertAlign w:val="subscript"/>
        </w:rPr>
        <w:t>Р</w:t>
      </w:r>
      <w:r>
        <w:rPr>
          <w:rFonts w:ascii="Times New Roman" w:hAnsi="Times New Roman"/>
          <w:color w:val="000000"/>
          <w:sz w:val="28"/>
        </w:rPr>
        <w:tab/>
        <w:t xml:space="preserve"> С</w:t>
      </w:r>
      <w:r>
        <w:rPr>
          <w:rFonts w:ascii="Times New Roman" w:hAnsi="Times New Roman"/>
          <w:color w:val="000000"/>
          <w:sz w:val="28"/>
          <w:vertAlign w:val="subscript"/>
        </w:rPr>
        <w:t>τ</w:t>
      </w:r>
      <w:r>
        <w:rPr>
          <w:rFonts w:ascii="Times New Roman" w:hAnsi="Times New Roman"/>
          <w:color w:val="000000"/>
          <w:sz w:val="28"/>
        </w:rPr>
        <w:t xml:space="preserve"> = 1,0;</w:t>
      </w:r>
    </w:p>
    <w:p>
      <w:pPr>
        <w:ind w:firstLine="708"/>
        <w:jc w:val="both"/>
        <w:rPr>
          <w:rFonts w:ascii="Times New Roman" w:hAnsi="Times New Roman"/>
          <w:color w:val="000000"/>
          <w:sz w:val="28"/>
        </w:rPr>
      </w:pPr>
      <w:r>
        <w:rPr>
          <w:rFonts w:ascii="Times New Roman" w:hAnsi="Times New Roman"/>
          <w:color w:val="000000"/>
          <w:sz w:val="28"/>
        </w:rPr>
        <w:t xml:space="preserve">при  φ&lt;  φ</w:t>
      </w:r>
      <w:r>
        <w:rPr>
          <w:rFonts w:ascii="Times New Roman" w:hAnsi="Times New Roman"/>
          <w:color w:val="000000"/>
          <w:sz w:val="28"/>
          <w:vertAlign w:val="subscript"/>
        </w:rPr>
        <w:t>Р</w:t>
      </w:r>
      <w:r>
        <w:rPr>
          <w:rFonts w:ascii="Times New Roman" w:hAnsi="Times New Roman"/>
          <w:color w:val="000000"/>
          <w:sz w:val="28"/>
        </w:rPr>
        <w:tab/>
      </w:r>
      <w:r>
        <w:drawing>
          <wp:inline xmlns:wp="http://schemas.openxmlformats.org/drawingml/2006/wordprocessingDrawing">
            <wp:extent cx="1997075" cy="493395"/>
            <wp:docPr id="409" name="Picture 409"/>
            <a:graphic xmlns:a="http://schemas.openxmlformats.org/drawingml/2006/main">
              <a:graphicData uri="http://schemas.openxmlformats.org/drawingml/2006/picture">
                <pic:pic xmlns:pic="http://schemas.openxmlformats.org/drawingml/2006/picture">
                  <pic:nvPicPr>
                    <pic:cNvPr id="409" name="Picture 409"/>
                    <pic:cNvPicPr/>
                  </pic:nvPicPr>
                  <pic:blipFill>
                    <a:blip xmlns:r="http://schemas.openxmlformats.org/officeDocument/2006/relationships" r:embed="Relimage391"/>
                    <a:stretch>
                      <a:fillRect/>
                    </a:stretch>
                  </pic:blipFill>
                  <pic:spPr>
                    <a:xfrm>
                      <a:off x="0" y="0"/>
                      <a:ext cx="1997075" cy="493395"/>
                    </a:xfrm>
                    <a:prstGeom prst="rect"/>
                    <a:solidFill>
                      <a:srgbClr val="FFFFFF"/>
                    </a:solidFill>
                  </pic:spPr>
                </pic:pic>
              </a:graphicData>
            </a:graphic>
          </wp:inline>
        </w:drawing>
      </w:r>
    </w:p>
    <w:p>
      <w:pPr>
        <w:ind w:firstLine="708"/>
        <w:jc w:val="both"/>
        <w:rPr>
          <w:rFonts w:ascii="Times New Roman" w:hAnsi="Times New Roman"/>
          <w:color w:val="000000"/>
          <w:sz w:val="28"/>
        </w:rPr>
      </w:pPr>
      <w:r>
        <w:rPr>
          <w:rFonts w:ascii="Times New Roman" w:hAnsi="Times New Roman"/>
          <w:color w:val="000000"/>
          <w:sz w:val="28"/>
        </w:rPr>
        <w:t xml:space="preserve">при  φ  &gt;  φ</w:t>
      </w:r>
      <w:r>
        <w:rPr>
          <w:rFonts w:ascii="Times New Roman" w:hAnsi="Times New Roman"/>
          <w:color w:val="000000"/>
          <w:sz w:val="28"/>
          <w:vertAlign w:val="subscript"/>
        </w:rPr>
        <w:t xml:space="preserve">Р </w:t>
      </w:r>
      <w:r>
        <w:rPr>
          <w:rFonts w:ascii="Times New Roman" w:hAnsi="Times New Roman"/>
          <w:color w:val="000000"/>
          <w:sz w:val="28"/>
        </w:rPr>
        <w:tab/>
      </w:r>
      <w:r>
        <w:drawing>
          <wp:inline xmlns:wp="http://schemas.openxmlformats.org/drawingml/2006/wordprocessingDrawing">
            <wp:extent cx="1931035" cy="521970"/>
            <wp:docPr id="410" name="Picture 410"/>
            <a:graphic xmlns:a="http://schemas.openxmlformats.org/drawingml/2006/main">
              <a:graphicData uri="http://schemas.openxmlformats.org/drawingml/2006/picture">
                <pic:pic xmlns:pic="http://schemas.openxmlformats.org/drawingml/2006/picture">
                  <pic:nvPicPr>
                    <pic:cNvPr id="410" name="Picture 410"/>
                    <pic:cNvPicPr/>
                  </pic:nvPicPr>
                  <pic:blipFill>
                    <a:blip xmlns:r="http://schemas.openxmlformats.org/officeDocument/2006/relationships" r:embed="Relimage392"/>
                    <a:stretch>
                      <a:fillRect/>
                    </a:stretch>
                  </pic:blipFill>
                  <pic:spPr>
                    <a:xfrm>
                      <a:off x="0" y="0"/>
                      <a:ext cx="1931035" cy="521970"/>
                    </a:xfrm>
                    <a:prstGeom prst="rect"/>
                    <a:solidFill>
                      <a:srgbClr val="FFFFFF"/>
                    </a:solidFill>
                  </pic:spPr>
                </pic:pic>
              </a:graphicData>
            </a:graphic>
          </wp:inline>
        </w:drawing>
      </w:r>
    </w:p>
    <w:p>
      <w:pPr>
        <w:ind w:firstLine="708"/>
        <w:jc w:val="both"/>
        <w:rPr>
          <w:color w:val="000000"/>
          <w:sz w:val="28"/>
        </w:rPr>
      </w:pPr>
      <w:r>
        <w:rPr>
          <w:noProof w:val="1"/>
        </w:rPr>
        <w:drawing>
          <wp:anchor xmlns:wp="http://schemas.openxmlformats.org/drawingml/2006/wordprocessingDrawing" simplePos="0" allowOverlap="0" behindDoc="0" layoutInCell="0" locked="0" relativeHeight="31" distL="114300" distR="114300">
            <wp:simplePos x="0" y="0"/>
            <wp:positionH relativeFrom="column">
              <wp:posOffset>1568450</wp:posOffset>
            </wp:positionH>
            <wp:positionV relativeFrom="paragraph">
              <wp:posOffset>974725</wp:posOffset>
            </wp:positionV>
            <wp:extent cx="2926080" cy="2223770"/>
            <wp:wrapTopAndBottom/>
            <wp:docPr id="411" name="_x0000_s1058"/>
            <a:graphic xmlns:a="http://schemas.openxmlformats.org/drawingml/2006/main">
              <a:graphicData uri="http://schemas.openxmlformats.org/drawingml/2006/picture">
                <pic:pic xmlns:pic="http://schemas.openxmlformats.org/drawingml/2006/picture">
                  <pic:nvPicPr>
                    <pic:cNvPr id="411" name="Picture 411"/>
                    <pic:cNvPicPr/>
                  </pic:nvPicPr>
                  <pic:blipFill>
                    <a:blip xmlns:r="http://schemas.openxmlformats.org/officeDocument/2006/relationships" r:embed="Relimage393"/>
                    <a:stretch>
                      <a:fillRect/>
                    </a:stretch>
                  </pic:blipFill>
                  <pic:spPr>
                    <a:xfrm>
                      <a:off x="0" y="0"/>
                      <a:ext cx="2926080" cy="2223770"/>
                    </a:xfrm>
                    <a:prstGeom prst="rect"/>
                    <a:solidFill>
                      <a:srgbClr val="FFFFFF"/>
                    </a:solidFill>
                  </pic:spPr>
                </pic:pic>
              </a:graphicData>
            </a:graphic>
          </wp:anchor>
        </w:drawing>
      </w:r>
      <w:r>
        <w:rPr>
          <w:rFonts w:ascii="Times New Roman" w:hAnsi="Times New Roman"/>
          <w:color w:val="000000"/>
          <w:sz w:val="28"/>
        </w:rPr>
        <w:t xml:space="preserve">На рисунку 13.2 показана залежність коефіцієнта  С</w:t>
      </w:r>
      <w:r>
        <w:rPr>
          <w:rFonts w:ascii="Times New Roman" w:hAnsi="Times New Roman"/>
          <w:color w:val="000000"/>
          <w:sz w:val="28"/>
          <w:vertAlign w:val="subscript"/>
        </w:rPr>
        <w:t>τ</w:t>
      </w:r>
      <w:r>
        <w:rPr>
          <w:rFonts w:ascii="Times New Roman" w:hAnsi="Times New Roman"/>
          <w:color w:val="000000"/>
          <w:sz w:val="28"/>
        </w:rPr>
        <w:t xml:space="preserve"> від  φ стосовно  вантажного автомобіля типу МАЗ при  φ</w:t>
      </w:r>
      <w:r>
        <w:rPr>
          <w:rFonts w:ascii="Times New Roman" w:hAnsi="Times New Roman"/>
          <w:color w:val="000000"/>
          <w:sz w:val="28"/>
          <w:vertAlign w:val="subscript"/>
        </w:rPr>
        <w:t>Р</w:t>
      </w:r>
      <w:r>
        <w:rPr>
          <w:rFonts w:ascii="Times New Roman" w:hAnsi="Times New Roman"/>
          <w:color w:val="000000"/>
          <w:sz w:val="28"/>
        </w:rPr>
        <w:t xml:space="preserve"> = 0,3, що відповідає β</w:t>
      </w:r>
      <w:r>
        <w:rPr>
          <w:rFonts w:ascii="Times New Roman" w:hAnsi="Times New Roman"/>
          <w:color w:val="000000"/>
          <w:sz w:val="28"/>
          <w:vertAlign w:val="subscript"/>
        </w:rPr>
        <w:t>τ</w:t>
      </w:r>
      <w:r>
        <w:rPr>
          <w:rFonts w:ascii="Times New Roman" w:hAnsi="Times New Roman"/>
          <w:color w:val="000000"/>
          <w:sz w:val="28"/>
        </w:rPr>
        <w:t xml:space="preserve"> = 1,3 /3/. Графік дозволяє визначити максимальну питому гальмову силу, а відповідно і уповільнення автомобіля при гальмуван</w:t>
      </w:r>
      <w:r>
        <w:rPr>
          <w:color w:val="000000"/>
          <w:sz w:val="28"/>
        </w:rPr>
        <w:t>ні з будь-яким коефіцієнтом зчеплення.</w:t>
      </w:r>
    </w:p>
    <w:p>
      <w:pPr>
        <w:ind w:firstLine="708"/>
        <w:jc w:val="center"/>
        <w:rPr>
          <w:rFonts w:ascii="Times New Roman" w:hAnsi="Times New Roman"/>
          <w:color w:val="000000"/>
          <w:sz w:val="28"/>
        </w:rPr>
      </w:pPr>
      <w:r>
        <w:rPr>
          <w:rFonts w:ascii="Times New Roman" w:hAnsi="Times New Roman"/>
          <w:color w:val="000000"/>
          <w:sz w:val="28"/>
        </w:rPr>
        <w:t xml:space="preserve">Рисунок 13.2 -  Залежність коефіцієнта використання зчеплення від питомої   гальмової сили вантажного автомобіля: 1 – з вантажем;  2 – без вантажу</w:t>
      </w:r>
    </w:p>
    <w:p>
      <w:pPr>
        <w:ind w:firstLine="708"/>
        <w:jc w:val="both"/>
        <w:rPr>
          <w:rFonts w:ascii="Times New Roman" w:hAnsi="Times New Roman"/>
          <w:color w:val="000000"/>
          <w:sz w:val="28"/>
        </w:rPr>
      </w:pPr>
      <w:r>
        <w:rPr>
          <w:rFonts w:ascii="Times New Roman" w:hAnsi="Times New Roman"/>
          <w:color w:val="000000"/>
          <w:sz w:val="28"/>
        </w:rPr>
        <w:t>Раніше було встановлено, що гальмові системи автомобілів проектуються таким чином, щоб при максимальному гальмуванні по дорозі з хорошим зчепленням, φ &gt; φ</w:t>
      </w:r>
      <w:r>
        <w:rPr>
          <w:rFonts w:ascii="Times New Roman" w:hAnsi="Times New Roman"/>
          <w:color w:val="000000"/>
          <w:sz w:val="28"/>
          <w:vertAlign w:val="subscript"/>
        </w:rPr>
        <w:t>Р</w:t>
      </w:r>
      <w:r>
        <w:rPr>
          <w:rFonts w:ascii="Times New Roman" w:hAnsi="Times New Roman"/>
          <w:color w:val="000000"/>
          <w:sz w:val="28"/>
        </w:rPr>
        <w:t xml:space="preserve">,  першим блокується задній міст автомобіля. Виходячи з цієї умови визначаються максимальні гальмові моменти, які повинні розвивати гальмові механізми мостів автомобіля.</w:t>
      </w:r>
    </w:p>
    <w:p>
      <w:pPr>
        <w:ind w:firstLine="708"/>
        <w:jc w:val="both"/>
        <w:outlineLvl w:val="0"/>
        <w:rPr>
          <w:rFonts w:ascii="Times New Roman" w:hAnsi="Times New Roman"/>
          <w:color w:val="000000"/>
          <w:sz w:val="28"/>
        </w:rPr>
      </w:pPr>
      <w:r>
        <w:rPr>
          <w:rFonts w:ascii="Times New Roman" w:hAnsi="Times New Roman"/>
          <w:color w:val="000000"/>
          <w:sz w:val="28"/>
        </w:rPr>
        <w:t>Максимальний момент, що розвивається гальмами заднього моста</w:t>
      </w:r>
    </w:p>
    <w:p>
      <w:pPr>
        <w:ind w:firstLine="708"/>
        <w:jc w:val="center"/>
        <w:rPr>
          <w:rFonts w:ascii="Times New Roman" w:hAnsi="Times New Roman"/>
          <w:color w:val="000000"/>
          <w:sz w:val="28"/>
        </w:rPr>
      </w:pPr>
      <w:r>
        <w:drawing>
          <wp:inline xmlns:wp="http://schemas.openxmlformats.org/drawingml/2006/wordprocessingDrawing">
            <wp:extent cx="2893695" cy="304165"/>
            <wp:docPr id="412" name="Picture 412"/>
            <a:graphic xmlns:a="http://schemas.openxmlformats.org/drawingml/2006/main">
              <a:graphicData uri="http://schemas.openxmlformats.org/drawingml/2006/picture">
                <pic:pic xmlns:pic="http://schemas.openxmlformats.org/drawingml/2006/picture">
                  <pic:nvPicPr>
                    <pic:cNvPr id="412" name="Picture 412"/>
                    <pic:cNvPicPr/>
                  </pic:nvPicPr>
                  <pic:blipFill>
                    <a:blip xmlns:r="http://schemas.openxmlformats.org/officeDocument/2006/relationships" r:embed="Relimage394"/>
                    <a:stretch>
                      <a:fillRect/>
                    </a:stretch>
                  </pic:blipFill>
                  <pic:spPr>
                    <a:xfrm>
                      <a:off x="0" y="0"/>
                      <a:ext cx="2893695" cy="304165"/>
                    </a:xfrm>
                    <a:prstGeom prst="rect"/>
                    <a:solidFill>
                      <a:srgbClr val="FFFFFF"/>
                    </a:solidFill>
                  </pic:spPr>
                </pic:pic>
              </a:graphicData>
            </a:graphic>
          </wp:inline>
        </w:drawing>
      </w:r>
      <w:r>
        <w:rPr>
          <w:rFonts w:ascii="Times New Roman" w:hAnsi="Times New Roman"/>
          <w:color w:val="000000"/>
          <w:sz w:val="28"/>
        </w:rPr>
        <w:t xml:space="preserve">               (13.11)</w:t>
      </w:r>
    </w:p>
    <w:p>
      <w:pPr>
        <w:ind w:firstLine="708"/>
        <w:jc w:val="both"/>
        <w:rPr>
          <w:rFonts w:ascii="Times New Roman" w:hAnsi="Times New Roman"/>
          <w:color w:val="000000"/>
          <w:sz w:val="28"/>
        </w:rPr>
      </w:pPr>
      <w:r>
        <w:rPr>
          <w:rFonts w:ascii="Times New Roman" w:hAnsi="Times New Roman"/>
          <w:color w:val="000000"/>
          <w:sz w:val="28"/>
        </w:rPr>
        <w:t>Підставивши значення R</w:t>
      </w:r>
      <w:r>
        <w:rPr>
          <w:rFonts w:ascii="Times New Roman" w:hAnsi="Times New Roman"/>
          <w:color w:val="000000"/>
          <w:sz w:val="28"/>
          <w:vertAlign w:val="subscript"/>
        </w:rPr>
        <w:t>Z2</w:t>
      </w:r>
      <w:r>
        <w:rPr>
          <w:rFonts w:ascii="Times New Roman" w:hAnsi="Times New Roman"/>
          <w:color w:val="000000"/>
          <w:sz w:val="28"/>
        </w:rPr>
        <w:t xml:space="preserve"> і  γ</w:t>
      </w:r>
      <w:r>
        <w:rPr>
          <w:rFonts w:ascii="Times New Roman" w:hAnsi="Times New Roman"/>
          <w:color w:val="000000"/>
          <w:sz w:val="28"/>
          <w:vertAlign w:val="subscript"/>
        </w:rPr>
        <w:t>τ</w:t>
      </w:r>
      <w:r>
        <w:rPr>
          <w:rFonts w:ascii="Times New Roman" w:hAnsi="Times New Roman"/>
          <w:color w:val="000000"/>
          <w:sz w:val="28"/>
        </w:rPr>
        <w:t xml:space="preserve">звиражень (13.8) і (13.9)  в формулу (13.11), після перетворень отримаємо</w:t>
      </w:r>
    </w:p>
    <w:p>
      <w:pPr>
        <w:ind w:firstLine="708"/>
        <w:jc w:val="center"/>
        <w:rPr>
          <w:rFonts w:ascii="Times New Roman" w:hAnsi="Times New Roman"/>
          <w:color w:val="000000"/>
          <w:sz w:val="28"/>
        </w:rPr>
      </w:pPr>
      <w:r>
        <w:drawing>
          <wp:inline xmlns:wp="http://schemas.openxmlformats.org/drawingml/2006/wordprocessingDrawing">
            <wp:extent cx="2185670" cy="521970"/>
            <wp:docPr id="413" name="Picture 413"/>
            <a:graphic xmlns:a="http://schemas.openxmlformats.org/drawingml/2006/main">
              <a:graphicData uri="http://schemas.openxmlformats.org/drawingml/2006/picture">
                <pic:pic xmlns:pic="http://schemas.openxmlformats.org/drawingml/2006/picture">
                  <pic:nvPicPr>
                    <pic:cNvPr id="413" name="Picture 413"/>
                    <pic:cNvPicPr/>
                  </pic:nvPicPr>
                  <pic:blipFill>
                    <a:blip xmlns:r="http://schemas.openxmlformats.org/officeDocument/2006/relationships" r:embed="Relimage395"/>
                    <a:stretch>
                      <a:fillRect/>
                    </a:stretch>
                  </pic:blipFill>
                  <pic:spPr>
                    <a:xfrm>
                      <a:off x="0" y="0"/>
                      <a:ext cx="2185670" cy="521970"/>
                    </a:xfrm>
                    <a:prstGeom prst="rect"/>
                    <a:solidFill>
                      <a:srgbClr val="FFFFFF"/>
                    </a:solidFill>
                  </pic:spPr>
                </pic:pic>
              </a:graphicData>
            </a:graphic>
          </wp:inline>
        </w:drawing>
      </w:r>
      <w:r>
        <w:rPr>
          <w:rFonts w:ascii="Times New Roman" w:hAnsi="Times New Roman"/>
          <w:sz w:val="28"/>
        </w:rPr>
        <w:t xml:space="preserve">                         (13.12)</w:t>
      </w:r>
    </w:p>
    <w:p>
      <w:pPr>
        <w:ind w:firstLine="708"/>
        <w:jc w:val="both"/>
        <w:rPr>
          <w:rFonts w:ascii="Times New Roman" w:hAnsi="Times New Roman"/>
          <w:color w:val="000000"/>
          <w:sz w:val="28"/>
        </w:rPr>
      </w:pPr>
      <w:r>
        <w:rPr>
          <w:rFonts w:ascii="Times New Roman" w:hAnsi="Times New Roman"/>
          <w:color w:val="000000"/>
          <w:sz w:val="28"/>
        </w:rPr>
        <w:t>Гальмовий момент на колесах переднього моста</w:t>
      </w:r>
    </w:p>
    <w:p>
      <w:pPr>
        <w:ind w:firstLine="708"/>
        <w:jc w:val="both"/>
        <w:rPr>
          <w:rFonts w:ascii="Times New Roman" w:hAnsi="Times New Roman"/>
          <w:color w:val="000000"/>
          <w:sz w:val="28"/>
        </w:rPr>
      </w:pPr>
      <w:r>
        <w:drawing>
          <wp:inline xmlns:wp="http://schemas.openxmlformats.org/drawingml/2006/wordprocessingDrawing">
            <wp:extent cx="1343660" cy="304165"/>
            <wp:docPr id="414" name="Picture 414"/>
            <a:graphic xmlns:a="http://schemas.openxmlformats.org/drawingml/2006/main">
              <a:graphicData uri="http://schemas.openxmlformats.org/drawingml/2006/picture">
                <pic:pic xmlns:pic="http://schemas.openxmlformats.org/drawingml/2006/picture">
                  <pic:nvPicPr>
                    <pic:cNvPr id="414" name="Picture 414"/>
                    <pic:cNvPicPr/>
                  </pic:nvPicPr>
                  <pic:blipFill>
                    <a:blip xmlns:r="http://schemas.openxmlformats.org/officeDocument/2006/relationships" r:embed="Relimage396"/>
                    <a:stretch>
                      <a:fillRect/>
                    </a:stretch>
                  </pic:blipFill>
                  <pic:spPr>
                    <a:xfrm>
                      <a:off x="0" y="0"/>
                      <a:ext cx="1343660" cy="304165"/>
                    </a:xfrm>
                    <a:prstGeom prst="rect"/>
                    <a:solidFill>
                      <a:srgbClr val="FFFFFF"/>
                    </a:solidFill>
                  </pic:spPr>
                </pic:pic>
              </a:graphicData>
            </a:graphic>
          </wp:inline>
        </w:drawing>
      </w:r>
      <w:r>
        <w:rPr>
          <w:rFonts w:ascii="Times New Roman" w:hAnsi="Times New Roman"/>
          <w:sz w:val="28"/>
        </w:rPr>
        <w:t xml:space="preserve">  (13.13)</w:t>
      </w:r>
    </w:p>
    <w:p>
      <w:pPr>
        <w:ind w:firstLine="708"/>
        <w:jc w:val="both"/>
        <w:rPr>
          <w:rFonts w:ascii="Times New Roman" w:hAnsi="Times New Roman"/>
          <w:color w:val="000000"/>
          <w:sz w:val="28"/>
        </w:rPr>
      </w:pPr>
    </w:p>
    <w:p>
      <w:pPr>
        <w:pStyle w:val="P1"/>
        <w:jc w:val="left"/>
        <w:rPr>
          <w:b w:val="1"/>
          <w:sz w:val="28"/>
        </w:rPr>
      </w:pPr>
      <w:r>
        <w:rPr>
          <w:b w:val="1"/>
          <w:sz w:val="28"/>
        </w:rPr>
        <w:t xml:space="preserve">13.2 Теоретична діаграма гальмування.  Час і шлях гальмування</w:t>
      </w:r>
    </w:p>
    <w:p>
      <w:pPr>
        <w:ind w:firstLine="708"/>
        <w:jc w:val="both"/>
        <w:rPr>
          <w:rFonts w:ascii="Times New Roman" w:hAnsi="Times New Roman"/>
          <w:color w:val="000000"/>
          <w:sz w:val="28"/>
        </w:rPr>
      </w:pPr>
      <w:r>
        <w:rPr>
          <w:rFonts w:ascii="Times New Roman" w:hAnsi="Times New Roman"/>
          <w:color w:val="000000"/>
          <w:sz w:val="28"/>
        </w:rPr>
        <w:tab/>
      </w:r>
    </w:p>
    <w:p>
      <w:pPr>
        <w:ind w:firstLine="708"/>
        <w:jc w:val="both"/>
        <w:rPr>
          <w:rFonts w:ascii="Times New Roman" w:hAnsi="Times New Roman"/>
          <w:color w:val="000000"/>
          <w:sz w:val="28"/>
        </w:rPr>
      </w:pPr>
      <w:r>
        <w:rPr>
          <w:rFonts w:ascii="Times New Roman" w:hAnsi="Times New Roman"/>
          <w:color w:val="000000"/>
          <w:sz w:val="28"/>
        </w:rPr>
        <w:t xml:space="preserve">Уявлення про зміну швидкості і уповільнення при гальмуванні дає теоретична діаграма, зображена на рисунку 13.3. Якщо в момент часу t=0, виникає ситуація, що змушує водіягальмувати, він оцінює обстановку і переносить ногу  з педалі подачі палива на гальмову педаль. Цей процес займає час, що називається часом реакції водія (t</w:t>
      </w:r>
      <w:r>
        <w:rPr>
          <w:rFonts w:ascii="Times New Roman" w:hAnsi="Times New Roman"/>
          <w:color w:val="000000"/>
          <w:sz w:val="28"/>
          <w:vertAlign w:val="subscript"/>
        </w:rPr>
        <w:t>р</w:t>
      </w:r>
      <w:r>
        <w:rPr>
          <w:rFonts w:ascii="Times New Roman" w:hAnsi="Times New Roman"/>
          <w:color w:val="000000"/>
          <w:sz w:val="28"/>
        </w:rPr>
        <w:t>)</w:t>
      </w:r>
    </w:p>
    <w:p>
      <w:pPr>
        <w:ind w:firstLine="708"/>
        <w:jc w:val="both"/>
        <w:rPr>
          <w:rFonts w:ascii="Times New Roman" w:hAnsi="Times New Roman"/>
          <w:color w:val="000000"/>
          <w:sz w:val="28"/>
        </w:rPr>
      </w:pPr>
      <w:r>
        <w:drawing>
          <wp:inline xmlns:wp="http://schemas.openxmlformats.org/drawingml/2006/wordprocessingDrawing">
            <wp:extent cx="4285615" cy="1905000"/>
            <wp:docPr id="415" name="Picture 415"/>
            <a:graphic xmlns:a="http://schemas.openxmlformats.org/drawingml/2006/main">
              <a:graphicData uri="http://schemas.openxmlformats.org/drawingml/2006/picture">
                <pic:pic xmlns:pic="http://schemas.openxmlformats.org/drawingml/2006/picture">
                  <pic:nvPicPr>
                    <pic:cNvPr id="415" name="Picture 415"/>
                    <pic:cNvPicPr/>
                  </pic:nvPicPr>
                  <pic:blipFill>
                    <a:blip xmlns:r="http://schemas.openxmlformats.org/officeDocument/2006/relationships" r:embed="Relimage397"/>
                    <a:stretch>
                      <a:fillRect/>
                    </a:stretch>
                  </pic:blipFill>
                  <pic:spPr>
                    <a:xfrm>
                      <a:off x="0" y="0"/>
                      <a:ext cx="4285615" cy="1905000"/>
                    </a:xfrm>
                    <a:prstGeom prst="rect"/>
                    <a:solidFill>
                      <a:srgbClr val="FFFFFF"/>
                    </a:solidFill>
                  </pic:spPr>
                </pic:pic>
              </a:graphicData>
            </a:graphic>
          </wp:inline>
        </w:drawing>
      </w:r>
    </w:p>
    <w:p>
      <w:pPr>
        <w:ind w:firstLine="708"/>
        <w:jc w:val="center"/>
        <w:outlineLvl w:val="0"/>
        <w:rPr>
          <w:rFonts w:ascii="Times New Roman" w:hAnsi="Times New Roman"/>
          <w:color w:val="000000"/>
          <w:sz w:val="28"/>
        </w:rPr>
      </w:pPr>
      <w:r>
        <w:rPr>
          <w:rFonts w:ascii="Times New Roman" w:hAnsi="Times New Roman"/>
          <w:color w:val="000000"/>
          <w:sz w:val="28"/>
        </w:rPr>
        <w:t>Рисунок 13.3. Теоретична діаграма гальмування</w:t>
      </w:r>
    </w:p>
    <w:p>
      <w:pPr>
        <w:ind w:firstLine="708"/>
        <w:jc w:val="both"/>
        <w:rPr>
          <w:rFonts w:ascii="Times New Roman" w:hAnsi="Times New Roman"/>
          <w:color w:val="000000"/>
          <w:sz w:val="28"/>
        </w:rPr>
      </w:pPr>
    </w:p>
    <w:p>
      <w:pPr>
        <w:spacing w:after="0" w:beforeAutospacing="0" w:afterAutospacing="0"/>
        <w:ind w:firstLine="708"/>
        <w:jc w:val="both"/>
        <w:rPr>
          <w:rFonts w:ascii="Times New Roman" w:hAnsi="Times New Roman"/>
          <w:color w:val="000000"/>
          <w:sz w:val="28"/>
        </w:rPr>
      </w:pPr>
      <w:r>
        <w:rPr>
          <w:rFonts w:ascii="Times New Roman" w:hAnsi="Times New Roman"/>
          <w:color w:val="000000"/>
          <w:sz w:val="28"/>
        </w:rPr>
        <w:t>Час реакції включає час психічної реакції t</w:t>
      </w:r>
      <w:r>
        <w:rPr>
          <w:rFonts w:ascii="Times New Roman" w:hAnsi="Times New Roman"/>
          <w:color w:val="000000"/>
          <w:sz w:val="28"/>
          <w:vertAlign w:val="subscript"/>
        </w:rPr>
        <w:t>Р</w:t>
      </w:r>
      <w:r>
        <w:rPr>
          <w:rFonts w:ascii="Times New Roman" w:hAnsi="Times New Roman"/>
          <w:color w:val="000000"/>
          <w:sz w:val="28"/>
        </w:rPr>
        <w:t xml:space="preserve">' (оцінка обстановки і прийняття рішення про гальмування) і час фізичної реакції  t</w:t>
      </w:r>
      <w:r>
        <w:rPr>
          <w:rFonts w:ascii="Times New Roman" w:hAnsi="Times New Roman"/>
          <w:color w:val="000000"/>
          <w:sz w:val="28"/>
          <w:vertAlign w:val="subscript"/>
        </w:rPr>
        <w:t>Р</w:t>
      </w:r>
      <w:r>
        <w:rPr>
          <w:rFonts w:ascii="Times New Roman" w:hAnsi="Times New Roman"/>
          <w:color w:val="000000"/>
          <w:sz w:val="28"/>
        </w:rPr>
        <w:t xml:space="preserve">'' (переміщення ноги з педалі подачі палива на гальмову педаль). Час реакції водія залежить від індивідуальних особливостей водія, його психічного і фізичного стану і становить 0,2 … 1,5 с. При розрахунках звичайно приймають  t</w:t>
      </w:r>
      <w:r>
        <w:rPr>
          <w:rFonts w:ascii="Times New Roman" w:hAnsi="Times New Roman"/>
          <w:color w:val="000000"/>
          <w:sz w:val="28"/>
          <w:vertAlign w:val="subscript"/>
        </w:rPr>
        <w:t>Р</w:t>
      </w:r>
      <w:r>
        <w:rPr>
          <w:rFonts w:ascii="Times New Roman" w:hAnsi="Times New Roman"/>
          <w:color w:val="000000"/>
          <w:sz w:val="28"/>
        </w:rPr>
        <w:t xml:space="preserve"> = 0,8 с.</w:t>
      </w:r>
    </w:p>
    <w:p>
      <w:pPr>
        <w:spacing w:after="0" w:beforeAutospacing="0" w:afterAutospacing="0"/>
        <w:ind w:firstLine="708"/>
        <w:jc w:val="both"/>
        <w:rPr>
          <w:rFonts w:ascii="Times New Roman" w:hAnsi="Times New Roman"/>
          <w:color w:val="000000"/>
          <w:sz w:val="28"/>
        </w:rPr>
      </w:pPr>
      <w:r>
        <w:rPr>
          <w:rFonts w:ascii="Times New Roman" w:hAnsi="Times New Roman"/>
          <w:color w:val="000000"/>
          <w:sz w:val="28"/>
        </w:rPr>
        <w:t xml:space="preserve">Післяпочатку гальмування час  t</w:t>
      </w:r>
      <w:r>
        <w:rPr>
          <w:rFonts w:ascii="Times New Roman" w:hAnsi="Times New Roman"/>
          <w:color w:val="000000"/>
          <w:sz w:val="28"/>
          <w:vertAlign w:val="subscript"/>
        </w:rPr>
        <w:t>З</w:t>
      </w:r>
      <w:r>
        <w:rPr>
          <w:rFonts w:ascii="Times New Roman" w:hAnsi="Times New Roman"/>
          <w:color w:val="000000"/>
          <w:sz w:val="28"/>
        </w:rPr>
        <w:t xml:space="preserve">, що  називається часом запізнення спрацювання гальмового приводу, затрачується на переміщення елементів гальмового приводу на величину зазорів, що є між ними в неробочому положенні, наростання тиску рідини або повітря в трубопроводах і робочих апаратах гідравлічного і пневматичного приводу до значення, необхідного для подолання зусиль зворотних пружин колодок і переміщення колодок до їх стикання з гальмовими дисками або барабанами. Час t</w:t>
      </w:r>
      <w:r>
        <w:rPr>
          <w:rFonts w:ascii="Times New Roman" w:hAnsi="Times New Roman"/>
          <w:color w:val="000000"/>
          <w:sz w:val="28"/>
          <w:vertAlign w:val="subscript"/>
        </w:rPr>
        <w:t>З</w:t>
      </w:r>
      <w:r>
        <w:rPr>
          <w:rFonts w:ascii="Times New Roman" w:hAnsi="Times New Roman"/>
          <w:color w:val="000000"/>
          <w:sz w:val="28"/>
        </w:rPr>
        <w:t xml:space="preserve"> залежить від типу гальмового приводу і технічного стану гальмової системи. Для гальмової системи з гідравлічним приводом і дисковими гальмовими механізмами t</w:t>
      </w:r>
      <w:r>
        <w:rPr>
          <w:rFonts w:ascii="Times New Roman" w:hAnsi="Times New Roman"/>
          <w:color w:val="000000"/>
          <w:sz w:val="28"/>
          <w:vertAlign w:val="subscript"/>
        </w:rPr>
        <w:t>З</w:t>
      </w:r>
      <w:r>
        <w:rPr>
          <w:rFonts w:ascii="Times New Roman" w:hAnsi="Times New Roman"/>
          <w:color w:val="000000"/>
          <w:sz w:val="28"/>
        </w:rPr>
        <w:t xml:space="preserve"> = (0,05…0,07)с, з барабанними механізмами t</w:t>
      </w:r>
      <w:r>
        <w:rPr>
          <w:rFonts w:ascii="Times New Roman" w:hAnsi="Times New Roman"/>
          <w:color w:val="000000"/>
          <w:sz w:val="28"/>
          <w:vertAlign w:val="subscript"/>
        </w:rPr>
        <w:t>З</w:t>
      </w:r>
      <w:r>
        <w:rPr>
          <w:rFonts w:ascii="Times New Roman" w:hAnsi="Times New Roman"/>
          <w:color w:val="000000"/>
          <w:sz w:val="28"/>
        </w:rPr>
        <w:t xml:space="preserve"> = (0,15…0,20)с,  для гальмової системи з пневмоприводом t</w:t>
      </w:r>
      <w:r>
        <w:rPr>
          <w:rFonts w:ascii="Times New Roman" w:hAnsi="Times New Roman"/>
          <w:color w:val="000000"/>
          <w:sz w:val="28"/>
          <w:vertAlign w:val="subscript"/>
        </w:rPr>
        <w:t>З</w:t>
      </w:r>
      <w:r>
        <w:rPr>
          <w:rFonts w:ascii="Times New Roman" w:hAnsi="Times New Roman"/>
          <w:color w:val="000000"/>
          <w:sz w:val="28"/>
        </w:rPr>
        <w:t xml:space="preserve"> = (0,2 … 0,4)с.</w:t>
      </w:r>
    </w:p>
    <w:p>
      <w:pPr>
        <w:spacing w:after="0" w:beforeAutospacing="0" w:afterAutospacing="0"/>
        <w:ind w:firstLine="708"/>
        <w:jc w:val="both"/>
        <w:rPr>
          <w:rFonts w:ascii="Times New Roman" w:hAnsi="Times New Roman"/>
          <w:color w:val="000000"/>
          <w:sz w:val="28"/>
        </w:rPr>
      </w:pPr>
      <w:r>
        <w:rPr>
          <w:rFonts w:ascii="Times New Roman" w:hAnsi="Times New Roman"/>
          <w:color w:val="000000"/>
          <w:sz w:val="28"/>
        </w:rPr>
        <w:t>З моменту стикання фрикційних елементів гальмових механізмів уповільнення збільшується від нуля до сталого значення. Час t</w:t>
      </w:r>
      <w:r>
        <w:rPr>
          <w:rFonts w:ascii="Times New Roman" w:hAnsi="Times New Roman"/>
          <w:color w:val="000000"/>
          <w:sz w:val="28"/>
          <w:vertAlign w:val="subscript"/>
        </w:rPr>
        <w:t>H</w:t>
      </w:r>
      <w:r>
        <w:rPr>
          <w:rFonts w:ascii="Times New Roman" w:hAnsi="Times New Roman"/>
          <w:color w:val="000000"/>
          <w:sz w:val="28"/>
        </w:rPr>
        <w:t>, що затрачується на цей процес називають часом наростання уповільнення. Залежно від типу автомобіля, станудороги, стану гальмової системи, кваліфікації і стану водія t</w:t>
      </w:r>
      <w:r>
        <w:rPr>
          <w:rFonts w:ascii="Times New Roman" w:hAnsi="Times New Roman"/>
          <w:color w:val="000000"/>
          <w:sz w:val="28"/>
          <w:vertAlign w:val="subscript"/>
        </w:rPr>
        <w:t>H</w:t>
      </w:r>
      <w:r>
        <w:rPr>
          <w:rFonts w:ascii="Times New Roman" w:hAnsi="Times New Roman"/>
          <w:color w:val="000000"/>
          <w:sz w:val="28"/>
        </w:rPr>
        <w:t xml:space="preserve"> може змінюватися  в межах 0,05...2,0 с.  Величина  t</w:t>
      </w:r>
      <w:r>
        <w:rPr>
          <w:rFonts w:ascii="Times New Roman" w:hAnsi="Times New Roman"/>
          <w:color w:val="000000"/>
          <w:sz w:val="28"/>
          <w:vertAlign w:val="subscript"/>
        </w:rPr>
        <w:t>H</w:t>
      </w:r>
      <w:r>
        <w:rPr>
          <w:rFonts w:ascii="Times New Roman" w:hAnsi="Times New Roman"/>
          <w:color w:val="000000"/>
          <w:sz w:val="28"/>
        </w:rPr>
        <w:t xml:space="preserve">  зростає  зі збільшенням  ваги і коефіцієнта зчеплення.</w:t>
      </w:r>
    </w:p>
    <w:p>
      <w:pPr>
        <w:spacing w:after="0" w:beforeAutospacing="0" w:afterAutospacing="0"/>
        <w:ind w:firstLine="708"/>
        <w:jc w:val="both"/>
        <w:rPr>
          <w:rFonts w:ascii="Times New Roman" w:hAnsi="Times New Roman"/>
          <w:color w:val="000000"/>
          <w:sz w:val="28"/>
        </w:rPr>
      </w:pPr>
      <w:r>
        <w:rPr>
          <w:rFonts w:ascii="Times New Roman" w:hAnsi="Times New Roman"/>
          <w:color w:val="000000"/>
          <w:sz w:val="28"/>
        </w:rPr>
        <w:t>У розрахунках можна приймати такі значення t</w:t>
      </w:r>
      <w:r>
        <w:rPr>
          <w:rFonts w:ascii="Times New Roman" w:hAnsi="Times New Roman"/>
          <w:color w:val="000000"/>
          <w:sz w:val="28"/>
          <w:vertAlign w:val="subscript"/>
        </w:rPr>
        <w:t>H</w:t>
      </w:r>
      <w:r>
        <w:rPr>
          <w:rFonts w:ascii="Times New Roman" w:hAnsi="Times New Roman"/>
          <w:color w:val="000000"/>
          <w:sz w:val="28"/>
        </w:rPr>
        <w:t xml:space="preserve">: 0,05…0,2 с для легкових автомобілів; 0,05…0,4 с – для вантажних автомобілів з гідроприводом; 0,15 … 1,5 с  – для вантажних автомобілів з пневмоприводом; 0,2 … 1,3 с  –  для автобусів.</w:t>
      </w:r>
    </w:p>
    <w:p>
      <w:pPr>
        <w:spacing w:after="0" w:beforeAutospacing="0" w:afterAutospacing="0"/>
        <w:ind w:firstLine="708"/>
        <w:jc w:val="both"/>
        <w:rPr>
          <w:rFonts w:ascii="Times New Roman" w:hAnsi="Times New Roman"/>
          <w:color w:val="000000"/>
          <w:sz w:val="28"/>
        </w:rPr>
      </w:pPr>
      <w:r>
        <w:rPr>
          <w:rFonts w:ascii="Times New Roman" w:hAnsi="Times New Roman"/>
          <w:color w:val="000000"/>
          <w:sz w:val="28"/>
        </w:rPr>
        <w:t xml:space="preserve">При розрахунках гальмової динаміки допускають, що водій швидко натискає на гальмову педаль, при цьому наростання уповільнення відбувається згідно з лінійним  законом.</w:t>
      </w:r>
    </w:p>
    <w:p>
      <w:pPr>
        <w:spacing w:after="0" w:beforeAutospacing="0" w:afterAutospacing="0"/>
        <w:ind w:firstLine="708"/>
        <w:jc w:val="both"/>
        <w:rPr>
          <w:rFonts w:ascii="Times New Roman" w:hAnsi="Times New Roman"/>
          <w:color w:val="000000"/>
          <w:sz w:val="28"/>
        </w:rPr>
      </w:pPr>
      <w:r>
        <w:rPr>
          <w:rFonts w:ascii="Times New Roman" w:hAnsi="Times New Roman"/>
          <w:color w:val="000000"/>
          <w:sz w:val="28"/>
        </w:rPr>
        <w:t>Сумарний час t</w:t>
      </w:r>
      <w:r>
        <w:rPr>
          <w:rFonts w:ascii="Times New Roman" w:hAnsi="Times New Roman"/>
          <w:color w:val="000000"/>
          <w:sz w:val="28"/>
          <w:vertAlign w:val="subscript"/>
        </w:rPr>
        <w:t>з</w:t>
      </w:r>
      <w:r>
        <w:rPr>
          <w:rFonts w:ascii="Times New Roman" w:hAnsi="Times New Roman"/>
          <w:color w:val="000000"/>
          <w:sz w:val="28"/>
        </w:rPr>
        <w:t xml:space="preserve"> + t</w:t>
      </w:r>
      <w:r>
        <w:rPr>
          <w:rFonts w:ascii="Times New Roman" w:hAnsi="Times New Roman"/>
          <w:color w:val="000000"/>
          <w:sz w:val="28"/>
          <w:vertAlign w:val="subscript"/>
        </w:rPr>
        <w:t>н</w:t>
      </w:r>
      <w:r>
        <w:rPr>
          <w:rFonts w:ascii="Times New Roman" w:hAnsi="Times New Roman"/>
          <w:color w:val="000000"/>
          <w:sz w:val="28"/>
        </w:rPr>
        <w:t>називають часом спрацювання гальмового приводу t</w:t>
      </w:r>
      <w:r>
        <w:rPr>
          <w:rFonts w:ascii="Times New Roman" w:hAnsi="Times New Roman"/>
          <w:color w:val="000000"/>
          <w:sz w:val="28"/>
          <w:vertAlign w:val="subscript"/>
        </w:rPr>
        <w:t>пр</w:t>
      </w:r>
      <w:r>
        <w:rPr>
          <w:rFonts w:ascii="Times New Roman" w:hAnsi="Times New Roman"/>
          <w:color w:val="000000"/>
          <w:sz w:val="28"/>
        </w:rPr>
        <w:t xml:space="preserve">. Максимальний час спрацювання гальмового приводу регламентований стандартом ДСТУ 3649-2010 і при випробуваннях не повинен  перевищувати: 0,5 с – для автомобілів з гідравлічним приводом; 0,8 с  –  для автомобілів з іншими типами приводів.</w:t>
      </w:r>
    </w:p>
    <w:p>
      <w:pPr>
        <w:spacing w:after="0" w:beforeAutospacing="0" w:afterAutospacing="0"/>
        <w:ind w:firstLine="708"/>
        <w:jc w:val="both"/>
        <w:rPr>
          <w:rFonts w:ascii="Times New Roman" w:hAnsi="Times New Roman"/>
          <w:color w:val="000000"/>
          <w:sz w:val="28"/>
        </w:rPr>
      </w:pPr>
      <w:r>
        <w:rPr>
          <w:rFonts w:ascii="Times New Roman" w:hAnsi="Times New Roman"/>
          <w:color w:val="000000"/>
          <w:sz w:val="28"/>
        </w:rPr>
        <w:t>Після досягнення максимального зусилля впливу на гальмову педаль вважають, що уповільнення j</w:t>
      </w:r>
      <w:r>
        <w:rPr>
          <w:rFonts w:ascii="Times New Roman" w:hAnsi="Times New Roman"/>
          <w:color w:val="000000"/>
          <w:sz w:val="28"/>
          <w:vertAlign w:val="subscript"/>
        </w:rPr>
        <w:t>УП</w:t>
      </w:r>
      <w:r>
        <w:rPr>
          <w:rFonts w:ascii="Times New Roman" w:hAnsi="Times New Roman"/>
          <w:color w:val="000000"/>
          <w:sz w:val="28"/>
        </w:rPr>
        <w:t xml:space="preserve"> залишається незмінним, однак  це не зовсім так. По-перше, водій дещо змінює зусилля впливу на педаль, а гальмові моменти змінюються за рахунок зміни коефіцієнта тертя пар, що труться.  По-друге, змінюється і коефіцієнт зчеплення внаслідок зміни швидкості, ковзання і температури шини.</w:t>
      </w:r>
    </w:p>
    <w:p>
      <w:pPr>
        <w:ind w:firstLine="708"/>
        <w:jc w:val="both"/>
        <w:rPr>
          <w:rFonts w:ascii="Times New Roman" w:hAnsi="Times New Roman"/>
          <w:color w:val="000000"/>
          <w:sz w:val="28"/>
        </w:rPr>
      </w:pPr>
      <w:r>
        <w:rPr>
          <w:rFonts w:ascii="Times New Roman" w:hAnsi="Times New Roman"/>
          <w:color w:val="000000"/>
          <w:sz w:val="28"/>
        </w:rPr>
        <w:t>Змінне значення уповільнення на дільниці t</w:t>
      </w:r>
      <w:r>
        <w:rPr>
          <w:rFonts w:ascii="Times New Roman" w:hAnsi="Times New Roman"/>
          <w:b w:val="1"/>
          <w:color w:val="000000"/>
          <w:sz w:val="28"/>
          <w:vertAlign w:val="superscript"/>
        </w:rPr>
        <w:t>/</w:t>
      </w:r>
      <w:r>
        <w:rPr>
          <w:rFonts w:ascii="Times New Roman" w:hAnsi="Times New Roman"/>
          <w:color w:val="000000"/>
          <w:sz w:val="28"/>
          <w:vertAlign w:val="subscript"/>
        </w:rPr>
        <w:t>Г</w:t>
      </w:r>
      <w:r>
        <w:rPr>
          <w:rFonts w:ascii="Times New Roman" w:hAnsi="Times New Roman"/>
          <w:color w:val="000000"/>
          <w:sz w:val="28"/>
        </w:rPr>
        <w:t xml:space="preserve"> умовно замінюють середнім і вважають сталим, взявши за початок відліку момент припинення зусилля на педалі. Тому  t</w:t>
      </w:r>
      <w:r>
        <w:rPr>
          <w:rFonts w:ascii="Times New Roman" w:hAnsi="Times New Roman"/>
          <w:b w:val="1"/>
          <w:color w:val="000000"/>
          <w:sz w:val="28"/>
          <w:vertAlign w:val="superscript"/>
        </w:rPr>
        <w:t>/</w:t>
      </w:r>
      <w:r>
        <w:rPr>
          <w:rFonts w:ascii="Times New Roman" w:hAnsi="Times New Roman"/>
          <w:color w:val="000000"/>
          <w:sz w:val="28"/>
          <w:vertAlign w:val="subscript"/>
        </w:rPr>
        <w:t>Г</w:t>
      </w:r>
      <w:r>
        <w:rPr>
          <w:rFonts w:ascii="Times New Roman" w:hAnsi="Times New Roman"/>
          <w:color w:val="000000"/>
          <w:sz w:val="28"/>
        </w:rPr>
        <w:t>називають часом сталого уповільнення.</w:t>
      </w:r>
    </w:p>
    <w:p>
      <w:pPr>
        <w:ind w:firstLine="708"/>
        <w:jc w:val="both"/>
        <w:rPr>
          <w:rFonts w:ascii="Times New Roman" w:hAnsi="Times New Roman"/>
          <w:color w:val="000000"/>
          <w:sz w:val="28"/>
        </w:rPr>
      </w:pPr>
      <w:r>
        <w:rPr>
          <w:rFonts w:ascii="Times New Roman" w:hAnsi="Times New Roman"/>
          <w:color w:val="000000"/>
          <w:sz w:val="28"/>
        </w:rPr>
        <w:t>Час t</w:t>
      </w:r>
      <w:r>
        <w:rPr>
          <w:rFonts w:ascii="Times New Roman" w:hAnsi="Times New Roman"/>
          <w:color w:val="000000"/>
          <w:sz w:val="28"/>
          <w:vertAlign w:val="subscript"/>
        </w:rPr>
        <w:t>Р</w:t>
      </w:r>
      <w:r>
        <w:rPr>
          <w:rFonts w:ascii="Times New Roman" w:hAnsi="Times New Roman"/>
          <w:color w:val="000000"/>
          <w:sz w:val="28"/>
        </w:rPr>
        <w:t xml:space="preserve"> від початку відпущення гальмової педалі до виникнення зазорів між фрикційними елементами називають, часом розгальмування.</w:t>
      </w:r>
    </w:p>
    <w:p>
      <w:pPr>
        <w:ind w:firstLine="708"/>
        <w:jc w:val="both"/>
        <w:rPr>
          <w:rFonts w:ascii="Times New Roman" w:hAnsi="Times New Roman"/>
          <w:color w:val="000000"/>
          <w:sz w:val="28"/>
        </w:rPr>
      </w:pPr>
      <w:r>
        <w:rPr>
          <w:rFonts w:ascii="Times New Roman" w:hAnsi="Times New Roman"/>
          <w:color w:val="000000"/>
          <w:sz w:val="28"/>
        </w:rPr>
        <w:t xml:space="preserve">Приповному гальмуванні на початку розгальмування уповільнення дорівнює нулю, при частковому гальмуванні уповільнення за час розгальмування  знижується від сталого значення до нуля.</w:t>
      </w:r>
    </w:p>
    <w:p>
      <w:pPr>
        <w:ind w:firstLine="708"/>
        <w:jc w:val="both"/>
        <w:rPr>
          <w:rFonts w:ascii="Times New Roman" w:hAnsi="Times New Roman"/>
          <w:color w:val="000000"/>
          <w:sz w:val="28"/>
        </w:rPr>
      </w:pPr>
      <w:r>
        <w:rPr>
          <w:rFonts w:ascii="Times New Roman" w:hAnsi="Times New Roman"/>
          <w:color w:val="000000"/>
          <w:sz w:val="28"/>
        </w:rPr>
        <w:t>Практичний інтерес представляє методика розрахунку часу гальмування і гальмового шляху. Згідно ДСТУ 2886-94 час гальмування і гальмовий шлях визначаються з моменту впливу на орган управління до повної зупинки. При розрахунку часу гальмування і гальмового шляху приймають допущення, що уповільнення наростає стрибкоподібно до максимального значення в момент часу 0,5t</w:t>
      </w:r>
      <w:r>
        <w:rPr>
          <w:rFonts w:ascii="Times New Roman" w:hAnsi="Times New Roman"/>
          <w:color w:val="000000"/>
          <w:sz w:val="28"/>
          <w:vertAlign w:val="subscript"/>
        </w:rPr>
        <w:t>H</w:t>
      </w:r>
      <w:r>
        <w:rPr>
          <w:rFonts w:ascii="Times New Roman" w:hAnsi="Times New Roman"/>
          <w:color w:val="000000"/>
          <w:sz w:val="28"/>
        </w:rPr>
        <w:t>, як це показане на рисунку 13.3 пунктирною лінією. При такому допущенні зменшення швидкості починається через проміжок часу t</w:t>
      </w:r>
      <w:r>
        <w:rPr>
          <w:rFonts w:ascii="Times New Roman" w:hAnsi="Times New Roman"/>
          <w:color w:val="000000"/>
          <w:sz w:val="28"/>
          <w:vertAlign w:val="subscript"/>
        </w:rPr>
        <w:t>3</w:t>
      </w:r>
      <w:r>
        <w:rPr>
          <w:rFonts w:ascii="Times New Roman" w:hAnsi="Times New Roman"/>
          <w:color w:val="000000"/>
          <w:sz w:val="28"/>
        </w:rPr>
        <w:t xml:space="preserve"> + 0,5t</w:t>
      </w:r>
      <w:r>
        <w:rPr>
          <w:rFonts w:ascii="Times New Roman" w:hAnsi="Times New Roman"/>
          <w:color w:val="000000"/>
          <w:sz w:val="28"/>
          <w:vertAlign w:val="subscript"/>
        </w:rPr>
        <w:t>H</w:t>
      </w:r>
      <w:r>
        <w:rPr>
          <w:rFonts w:ascii="Times New Roman" w:hAnsi="Times New Roman"/>
          <w:color w:val="000000"/>
          <w:sz w:val="28"/>
        </w:rPr>
        <w:t xml:space="preserve">  з моменту натискання на педаль гальма. З рисунка 13.3  видно, що при такому методі розрахунку площа між віссю абсцис і лінією зміни швидкості автомобіля, пропорційна гальмовому шляху, буде трохи більшою, ніж та, що отримуєтьсяпри точному розрахунку. Але оскільки час наростання уповільнення дуже малий, похибка виявляється невеликою, і нею можна нехтувати.</w:t>
      </w:r>
    </w:p>
    <w:p>
      <w:pPr>
        <w:ind w:firstLine="708"/>
        <w:jc w:val="both"/>
        <w:outlineLvl w:val="0"/>
        <w:rPr>
          <w:rFonts w:ascii="Times New Roman" w:hAnsi="Times New Roman"/>
          <w:color w:val="000000"/>
          <w:sz w:val="28"/>
        </w:rPr>
      </w:pPr>
      <w:r>
        <w:rPr>
          <w:rFonts w:ascii="Times New Roman" w:hAnsi="Times New Roman"/>
          <w:color w:val="000000"/>
          <w:sz w:val="28"/>
        </w:rPr>
        <w:t>Тоді час гальмування можна визначити за формулою</w:t>
      </w:r>
    </w:p>
    <w:p>
      <w:pPr>
        <w:ind w:firstLine="708"/>
        <w:jc w:val="center"/>
        <w:rPr>
          <w:rFonts w:ascii="Times New Roman" w:hAnsi="Times New Roman"/>
          <w:color w:val="000000"/>
          <w:sz w:val="28"/>
        </w:rPr>
      </w:pPr>
      <w:r>
        <w:drawing>
          <wp:inline xmlns:wp="http://schemas.openxmlformats.org/drawingml/2006/wordprocessingDrawing">
            <wp:extent cx="2406015" cy="351155"/>
            <wp:docPr id="416" name="Picture 416"/>
            <a:graphic xmlns:a="http://schemas.openxmlformats.org/drawingml/2006/main">
              <a:graphicData uri="http://schemas.openxmlformats.org/drawingml/2006/picture">
                <pic:pic xmlns:pic="http://schemas.openxmlformats.org/drawingml/2006/picture">
                  <pic:nvPicPr>
                    <pic:cNvPr id="416" name="Picture 416"/>
                    <pic:cNvPicPr/>
                  </pic:nvPicPr>
                  <pic:blipFill>
                    <a:blip xmlns:r="http://schemas.openxmlformats.org/officeDocument/2006/relationships" r:embed="Relimage398"/>
                    <a:stretch>
                      <a:fillRect/>
                    </a:stretch>
                  </pic:blipFill>
                  <pic:spPr>
                    <a:xfrm>
                      <a:off x="0" y="0"/>
                      <a:ext cx="2406015" cy="351155"/>
                    </a:xfrm>
                    <a:prstGeom prst="rect"/>
                    <a:solidFill>
                      <a:srgbClr val="FFFFFF"/>
                    </a:solidFill>
                  </pic:spPr>
                </pic:pic>
              </a:graphicData>
            </a:graphic>
          </wp:inline>
        </w:drawing>
      </w:r>
      <w:r>
        <w:rPr>
          <w:rFonts w:ascii="Times New Roman" w:hAnsi="Times New Roman"/>
          <w:sz w:val="28"/>
        </w:rPr>
        <w:t xml:space="preserve">                    (13.14)</w:t>
      </w:r>
    </w:p>
    <w:p>
      <w:pPr>
        <w:ind w:firstLine="708"/>
        <w:jc w:val="both"/>
        <w:rPr>
          <w:rFonts w:ascii="Times New Roman" w:hAnsi="Times New Roman"/>
          <w:color w:val="000000"/>
          <w:sz w:val="28"/>
        </w:rPr>
      </w:pPr>
      <w:r>
        <w:rPr>
          <w:rFonts w:ascii="Times New Roman" w:hAnsi="Times New Roman"/>
          <w:color w:val="000000"/>
          <w:sz w:val="28"/>
        </w:rPr>
        <w:t>Час 0,5 t</w:t>
      </w:r>
      <w:r>
        <w:rPr>
          <w:rFonts w:ascii="Times New Roman" w:hAnsi="Times New Roman"/>
          <w:color w:val="000000"/>
          <w:sz w:val="28"/>
          <w:vertAlign w:val="subscript"/>
        </w:rPr>
        <w:t>H</w:t>
      </w:r>
      <w:r>
        <w:rPr>
          <w:rFonts w:ascii="Times New Roman" w:hAnsi="Times New Roman"/>
          <w:color w:val="000000"/>
          <w:sz w:val="28"/>
        </w:rPr>
        <w:t>+ t</w:t>
      </w:r>
      <w:r>
        <w:rPr>
          <w:rFonts w:ascii="Times New Roman" w:hAnsi="Times New Roman"/>
          <w:b w:val="1"/>
          <w:color w:val="000000"/>
          <w:sz w:val="28"/>
          <w:vertAlign w:val="superscript"/>
        </w:rPr>
        <w:t>/</w:t>
      </w:r>
      <w:r>
        <w:rPr>
          <w:rFonts w:ascii="Times New Roman" w:hAnsi="Times New Roman"/>
          <w:color w:val="000000"/>
          <w:sz w:val="28"/>
          <w:vertAlign w:val="subscript"/>
        </w:rPr>
        <w:t>Г</w:t>
      </w:r>
      <w:r>
        <w:rPr>
          <w:rFonts w:ascii="Times New Roman" w:hAnsi="Times New Roman"/>
          <w:color w:val="000000"/>
          <w:sz w:val="28"/>
        </w:rPr>
        <w:t xml:space="preserve">,  протягом якого швидкість автомобіля меншає від V</w:t>
      </w:r>
      <w:r>
        <w:rPr>
          <w:rFonts w:ascii="Times New Roman" w:hAnsi="Times New Roman"/>
          <w:color w:val="000000"/>
          <w:sz w:val="28"/>
          <w:vertAlign w:val="subscript"/>
        </w:rPr>
        <w:t>H</w:t>
      </w:r>
      <w:r>
        <w:rPr>
          <w:rFonts w:ascii="Times New Roman" w:hAnsi="Times New Roman"/>
          <w:color w:val="000000"/>
          <w:sz w:val="28"/>
        </w:rPr>
        <w:t xml:space="preserve"> до нуля при сповільненні  j</w:t>
      </w:r>
      <w:r>
        <w:rPr>
          <w:rFonts w:ascii="Times New Roman" w:hAnsi="Times New Roman"/>
          <w:color w:val="000000"/>
          <w:sz w:val="28"/>
          <w:vertAlign w:val="subscript"/>
        </w:rPr>
        <w:t>СТ</w:t>
      </w:r>
      <w:r>
        <w:rPr>
          <w:rFonts w:ascii="Times New Roman" w:hAnsi="Times New Roman"/>
          <w:color w:val="000000"/>
          <w:sz w:val="28"/>
        </w:rPr>
        <w:t xml:space="preserve">  визначається вираженням</w:t>
      </w:r>
    </w:p>
    <w:p>
      <w:pPr>
        <w:ind w:firstLine="708"/>
        <w:jc w:val="center"/>
        <w:rPr>
          <w:rFonts w:ascii="Times New Roman" w:hAnsi="Times New Roman"/>
          <w:color w:val="000000"/>
          <w:sz w:val="28"/>
        </w:rPr>
      </w:pPr>
      <w:r>
        <w:drawing>
          <wp:inline xmlns:wp="http://schemas.openxmlformats.org/drawingml/2006/wordprocessingDrawing">
            <wp:extent cx="1342390" cy="521970"/>
            <wp:docPr id="417" name="Picture 417"/>
            <a:graphic xmlns:a="http://schemas.openxmlformats.org/drawingml/2006/main">
              <a:graphicData uri="http://schemas.openxmlformats.org/drawingml/2006/picture">
                <pic:pic xmlns:pic="http://schemas.openxmlformats.org/drawingml/2006/picture">
                  <pic:nvPicPr>
                    <pic:cNvPr id="417" name="Picture 417"/>
                    <pic:cNvPicPr/>
                  </pic:nvPicPr>
                  <pic:blipFill>
                    <a:blip xmlns:r="http://schemas.openxmlformats.org/officeDocument/2006/relationships" r:embed="Relimage399"/>
                    <a:stretch>
                      <a:fillRect/>
                    </a:stretch>
                  </pic:blipFill>
                  <pic:spPr>
                    <a:xfrm>
                      <a:off x="0" y="0"/>
                      <a:ext cx="1342390" cy="521970"/>
                    </a:xfrm>
                    <a:prstGeom prst="rect"/>
                    <a:solidFill>
                      <a:srgbClr val="FFFFFF"/>
                    </a:solidFill>
                  </pic:spPr>
                </pic:pic>
              </a:graphicData>
            </a:graphic>
          </wp:inline>
        </w:drawing>
      </w:r>
    </w:p>
    <w:p>
      <w:pPr>
        <w:ind w:firstLine="708"/>
        <w:jc w:val="both"/>
        <w:outlineLvl w:val="0"/>
        <w:rPr>
          <w:rFonts w:ascii="Times New Roman" w:hAnsi="Times New Roman"/>
          <w:color w:val="000000"/>
          <w:sz w:val="28"/>
        </w:rPr>
      </w:pPr>
      <w:r>
        <w:rPr>
          <w:rFonts w:ascii="Times New Roman" w:hAnsi="Times New Roman"/>
          <w:color w:val="000000"/>
          <w:sz w:val="28"/>
        </w:rPr>
        <w:t>З урахуванням цього час гальмування</w:t>
      </w:r>
    </w:p>
    <w:p>
      <w:pPr>
        <w:ind w:firstLine="708"/>
        <w:jc w:val="center"/>
        <w:rPr>
          <w:rFonts w:ascii="Times New Roman" w:hAnsi="Times New Roman"/>
          <w:color w:val="000000"/>
          <w:sz w:val="28"/>
        </w:rPr>
      </w:pPr>
      <w:r>
        <w:drawing>
          <wp:inline xmlns:wp="http://schemas.openxmlformats.org/drawingml/2006/wordprocessingDrawing">
            <wp:extent cx="1654810" cy="521970"/>
            <wp:docPr id="418" name="Picture 418"/>
            <a:graphic xmlns:a="http://schemas.openxmlformats.org/drawingml/2006/main">
              <a:graphicData uri="http://schemas.openxmlformats.org/drawingml/2006/picture">
                <pic:pic xmlns:pic="http://schemas.openxmlformats.org/drawingml/2006/picture">
                  <pic:nvPicPr>
                    <pic:cNvPr id="418" name="Picture 418"/>
                    <pic:cNvPicPr/>
                  </pic:nvPicPr>
                  <pic:blipFill>
                    <a:blip xmlns:r="http://schemas.openxmlformats.org/officeDocument/2006/relationships" r:embed="Relimage400"/>
                    <a:stretch>
                      <a:fillRect/>
                    </a:stretch>
                  </pic:blipFill>
                  <pic:spPr>
                    <a:xfrm>
                      <a:off x="0" y="0"/>
                      <a:ext cx="1654810" cy="521970"/>
                    </a:xfrm>
                    <a:prstGeom prst="rect"/>
                    <a:solidFill>
                      <a:srgbClr val="FFFFFF"/>
                    </a:solidFill>
                  </pic:spPr>
                </pic:pic>
              </a:graphicData>
            </a:graphic>
          </wp:inline>
        </w:drawing>
      </w:r>
      <w:r>
        <w:rPr>
          <w:rFonts w:ascii="Times New Roman" w:hAnsi="Times New Roman"/>
          <w:sz w:val="28"/>
        </w:rPr>
        <w:t xml:space="preserve"> (13.15)</w:t>
      </w:r>
    </w:p>
    <w:p>
      <w:pPr>
        <w:ind w:firstLine="708"/>
        <w:jc w:val="both"/>
        <w:rPr>
          <w:rFonts w:ascii="Times New Roman" w:hAnsi="Times New Roman"/>
          <w:color w:val="000000"/>
          <w:sz w:val="28"/>
        </w:rPr>
      </w:pPr>
      <w:r>
        <w:rPr>
          <w:rFonts w:ascii="Times New Roman" w:hAnsi="Times New Roman"/>
          <w:color w:val="000000"/>
          <w:sz w:val="28"/>
        </w:rPr>
        <w:t xml:space="preserve">Гальмовий шлях може бути знайдений безпосередньо по площі між лінією абсцис і лінією зміни швидкості за  графіком рис. 16.3</w:t>
      </w:r>
    </w:p>
    <w:p>
      <w:pPr>
        <w:ind w:firstLine="708"/>
        <w:jc w:val="center"/>
        <w:rPr>
          <w:rFonts w:ascii="Times New Roman" w:hAnsi="Times New Roman"/>
          <w:color w:val="000000"/>
          <w:sz w:val="28"/>
        </w:rPr>
      </w:pPr>
      <w:r>
        <w:drawing>
          <wp:inline xmlns:wp="http://schemas.openxmlformats.org/drawingml/2006/wordprocessingDrawing">
            <wp:extent cx="4046220" cy="816610"/>
            <wp:docPr id="419" name="Picture 419"/>
            <a:graphic xmlns:a="http://schemas.openxmlformats.org/drawingml/2006/main">
              <a:graphicData uri="http://schemas.openxmlformats.org/drawingml/2006/picture">
                <pic:pic xmlns:pic="http://schemas.openxmlformats.org/drawingml/2006/picture">
                  <pic:nvPicPr>
                    <pic:cNvPr id="419" name="Picture 419"/>
                    <pic:cNvPicPr/>
                  </pic:nvPicPr>
                  <pic:blipFill>
                    <a:blip xmlns:r="http://schemas.openxmlformats.org/officeDocument/2006/relationships" r:embed="Relimage401"/>
                    <a:stretch>
                      <a:fillRect/>
                    </a:stretch>
                  </pic:blipFill>
                  <pic:spPr>
                    <a:xfrm>
                      <a:off x="0" y="0"/>
                      <a:ext cx="4046220" cy="816610"/>
                    </a:xfrm>
                    <a:prstGeom prst="rect"/>
                    <a:solidFill>
                      <a:srgbClr val="FFFFFF"/>
                    </a:solidFill>
                  </pic:spPr>
                </pic:pic>
              </a:graphicData>
            </a:graphic>
          </wp:inline>
        </w:drawing>
      </w:r>
      <w:r>
        <w:rPr>
          <w:rFonts w:ascii="Times New Roman" w:hAnsi="Times New Roman"/>
          <w:sz w:val="28"/>
        </w:rPr>
        <w:t>(13.16)</w:t>
      </w:r>
    </w:p>
    <w:p>
      <w:pPr>
        <w:ind w:firstLine="708"/>
        <w:jc w:val="both"/>
        <w:rPr>
          <w:rFonts w:ascii="Times New Roman" w:hAnsi="Times New Roman"/>
          <w:color w:val="000000"/>
          <w:sz w:val="28"/>
        </w:rPr>
      </w:pPr>
      <w:r>
        <w:rPr>
          <w:rFonts w:ascii="Times New Roman" w:hAnsi="Times New Roman"/>
          <w:color w:val="000000"/>
          <w:sz w:val="28"/>
        </w:rPr>
        <w:t xml:space="preserve">Уповільнення   j</w:t>
      </w:r>
      <w:r>
        <w:rPr>
          <w:rFonts w:ascii="Times New Roman" w:hAnsi="Times New Roman"/>
          <w:color w:val="000000"/>
          <w:sz w:val="28"/>
          <w:vertAlign w:val="subscript"/>
        </w:rPr>
        <w:t>СТ</w:t>
      </w:r>
      <w:r>
        <w:rPr>
          <w:rFonts w:ascii="Times New Roman" w:hAnsi="Times New Roman"/>
          <w:color w:val="000000"/>
          <w:sz w:val="28"/>
        </w:rPr>
        <w:t xml:space="preserve">  визначається за формулою</w:t>
      </w:r>
    </w:p>
    <w:p>
      <w:pPr>
        <w:ind w:firstLine="708"/>
        <w:jc w:val="center"/>
        <w:rPr>
          <w:rFonts w:ascii="Times New Roman" w:hAnsi="Times New Roman"/>
          <w:color w:val="000000"/>
          <w:sz w:val="28"/>
        </w:rPr>
      </w:pPr>
      <w:r>
        <w:drawing>
          <wp:inline xmlns:wp="http://schemas.openxmlformats.org/drawingml/2006/wordprocessingDrawing">
            <wp:extent cx="1343660" cy="331470"/>
            <wp:docPr id="420" name="Picture 420"/>
            <a:graphic xmlns:a="http://schemas.openxmlformats.org/drawingml/2006/main">
              <a:graphicData uri="http://schemas.openxmlformats.org/drawingml/2006/picture">
                <pic:pic xmlns:pic="http://schemas.openxmlformats.org/drawingml/2006/picture">
                  <pic:nvPicPr>
                    <pic:cNvPr id="420" name="Picture 420"/>
                    <pic:cNvPicPr/>
                  </pic:nvPicPr>
                  <pic:blipFill>
                    <a:blip xmlns:r="http://schemas.openxmlformats.org/officeDocument/2006/relationships" r:embed="Relimage402"/>
                    <a:stretch>
                      <a:fillRect/>
                    </a:stretch>
                  </pic:blipFill>
                  <pic:spPr>
                    <a:xfrm>
                      <a:off x="0" y="0"/>
                      <a:ext cx="1343660" cy="331470"/>
                    </a:xfrm>
                    <a:prstGeom prst="rect"/>
                    <a:solidFill>
                      <a:srgbClr val="FFFFFF"/>
                    </a:solidFill>
                  </pic:spPr>
                </pic:pic>
              </a:graphicData>
            </a:graphic>
          </wp:inline>
        </w:drawing>
      </w:r>
      <w:r>
        <w:rPr>
          <w:rFonts w:ascii="Times New Roman" w:hAnsi="Times New Roman"/>
          <w:sz w:val="28"/>
        </w:rPr>
        <w:t xml:space="preserve">                          (13.17)</w:t>
      </w:r>
    </w:p>
    <w:p>
      <w:pPr>
        <w:ind w:firstLine="708"/>
        <w:jc w:val="both"/>
        <w:rPr>
          <w:rFonts w:ascii="Times New Roman" w:hAnsi="Times New Roman"/>
          <w:color w:val="000000"/>
          <w:sz w:val="28"/>
        </w:rPr>
      </w:pPr>
      <w:r>
        <w:rPr>
          <w:rFonts w:ascii="Times New Roman" w:hAnsi="Times New Roman"/>
          <w:color w:val="000000"/>
          <w:sz w:val="28"/>
        </w:rPr>
        <w:t xml:space="preserve">Професор  Д. П. Веліканов запропонував розраховувати уповільнення при аварійних гальмуваннях виходячи із зчіпних властивостей з урахуванням поправочного коефіцієнта, що характеризує ефективність роботи гальм.</w:t>
      </w:r>
    </w:p>
    <w:p>
      <w:pPr>
        <w:ind w:firstLine="708"/>
        <w:jc w:val="center"/>
        <w:rPr>
          <w:rFonts w:ascii="Times New Roman" w:hAnsi="Times New Roman"/>
          <w:color w:val="000000"/>
          <w:sz w:val="28"/>
        </w:rPr>
      </w:pPr>
      <w:r>
        <w:drawing>
          <wp:inline xmlns:wp="http://schemas.openxmlformats.org/drawingml/2006/wordprocessingDrawing">
            <wp:extent cx="998220" cy="560705"/>
            <wp:docPr id="421" name="Picture 421"/>
            <a:graphic xmlns:a="http://schemas.openxmlformats.org/drawingml/2006/main">
              <a:graphicData uri="http://schemas.openxmlformats.org/drawingml/2006/picture">
                <pic:pic xmlns:pic="http://schemas.openxmlformats.org/drawingml/2006/picture">
                  <pic:nvPicPr>
                    <pic:cNvPr id="421" name="Picture 421"/>
                    <pic:cNvPicPr/>
                  </pic:nvPicPr>
                  <pic:blipFill>
                    <a:blip xmlns:r="http://schemas.openxmlformats.org/officeDocument/2006/relationships" r:embed="Relimage403"/>
                    <a:stretch>
                      <a:fillRect/>
                    </a:stretch>
                  </pic:blipFill>
                  <pic:spPr>
                    <a:xfrm>
                      <a:off x="0" y="0"/>
                      <a:ext cx="998220" cy="560705"/>
                    </a:xfrm>
                    <a:prstGeom prst="rect"/>
                    <a:solidFill>
                      <a:srgbClr val="FFFFFF"/>
                    </a:solidFill>
                  </pic:spPr>
                </pic:pic>
              </a:graphicData>
            </a:graphic>
          </wp:inline>
        </w:drawing>
      </w:r>
      <w:r>
        <w:rPr>
          <w:rFonts w:ascii="Times New Roman" w:hAnsi="Times New Roman"/>
          <w:sz w:val="28"/>
        </w:rPr>
        <w:t xml:space="preserve">                                      (13.18)</w:t>
      </w:r>
    </w:p>
    <w:p>
      <w:pPr>
        <w:jc w:val="both"/>
        <w:rPr>
          <w:rFonts w:ascii="Times New Roman" w:hAnsi="Times New Roman"/>
          <w:color w:val="000000"/>
          <w:sz w:val="28"/>
        </w:rPr>
      </w:pPr>
      <w:r>
        <w:rPr>
          <w:rFonts w:ascii="Times New Roman" w:hAnsi="Times New Roman"/>
          <w:color w:val="000000"/>
          <w:sz w:val="28"/>
        </w:rPr>
        <w:t xml:space="preserve">де   К</w:t>
      </w:r>
      <w:r>
        <w:rPr>
          <w:rFonts w:ascii="Times New Roman" w:hAnsi="Times New Roman"/>
          <w:i w:val="1"/>
          <w:color w:val="000000"/>
          <w:sz w:val="28"/>
          <w:vertAlign w:val="subscript"/>
        </w:rPr>
        <w:t>е</w:t>
      </w:r>
      <w:r>
        <w:rPr>
          <w:rFonts w:ascii="Times New Roman" w:hAnsi="Times New Roman"/>
          <w:color w:val="000000"/>
          <w:sz w:val="28"/>
        </w:rPr>
        <w:t xml:space="preserve"> –  коефіцієнт ефективності дії гальм, що є, практично,  величиною зворотною коефіцієнту використаннядороги  С</w:t>
      </w:r>
      <w:r>
        <w:rPr>
          <w:rFonts w:ascii="Times New Roman" w:hAnsi="Times New Roman"/>
          <w:color w:val="000000"/>
          <w:sz w:val="28"/>
          <w:vertAlign w:val="subscript"/>
        </w:rPr>
        <w:t>τ</w:t>
      </w:r>
      <w:r>
        <w:rPr>
          <w:rFonts w:ascii="Times New Roman" w:hAnsi="Times New Roman"/>
          <w:color w:val="000000"/>
          <w:sz w:val="28"/>
        </w:rPr>
        <w:t xml:space="preserve">. На основі дослідних даних приймають: при  φ  ≥ 0,4 для легкових автомобілів  К</w:t>
      </w:r>
      <w:r>
        <w:rPr>
          <w:rFonts w:ascii="Times New Roman" w:hAnsi="Times New Roman"/>
          <w:i w:val="1"/>
          <w:color w:val="000000"/>
          <w:sz w:val="28"/>
          <w:vertAlign w:val="subscript"/>
        </w:rPr>
        <w:t>е</w:t>
      </w:r>
      <w:r>
        <w:rPr>
          <w:rFonts w:ascii="Times New Roman" w:hAnsi="Times New Roman"/>
          <w:color w:val="000000"/>
          <w:sz w:val="28"/>
        </w:rPr>
        <w:t xml:space="preserve"> = 1,2,  для вантажних – К</w:t>
      </w:r>
      <w:r>
        <w:rPr>
          <w:rFonts w:ascii="Times New Roman" w:hAnsi="Times New Roman"/>
          <w:i w:val="1"/>
          <w:color w:val="000000"/>
          <w:sz w:val="28"/>
          <w:vertAlign w:val="subscript"/>
        </w:rPr>
        <w:t>е</w:t>
      </w:r>
      <w:r>
        <w:rPr>
          <w:rFonts w:ascii="Times New Roman" w:hAnsi="Times New Roman"/>
          <w:color w:val="000000"/>
          <w:sz w:val="28"/>
        </w:rPr>
        <w:t xml:space="preserve"> = 1,3…1,4; при  φ&lt; 0,4 для всіх автомобілів К</w:t>
      </w:r>
      <w:r>
        <w:rPr>
          <w:rFonts w:ascii="Times New Roman" w:hAnsi="Times New Roman"/>
          <w:i w:val="1"/>
          <w:color w:val="000000"/>
          <w:sz w:val="28"/>
          <w:vertAlign w:val="subscript"/>
        </w:rPr>
        <w:t>е</w:t>
      </w:r>
      <w:r>
        <w:rPr>
          <w:rFonts w:ascii="Times New Roman" w:hAnsi="Times New Roman"/>
          <w:color w:val="000000"/>
          <w:sz w:val="28"/>
        </w:rPr>
        <w:t xml:space="preserve"> = 1,0. З урахуванням викладеного  формули для розрахунку часу і шляху гальмування можуть бути представені  у  вигляді</w:t>
      </w:r>
    </w:p>
    <w:p>
      <w:pPr>
        <w:ind w:firstLine="708"/>
        <w:jc w:val="center"/>
        <w:rPr>
          <w:rFonts w:ascii="Times New Roman" w:hAnsi="Times New Roman"/>
          <w:sz w:val="28"/>
        </w:rPr>
      </w:pPr>
      <w:r>
        <w:drawing>
          <wp:inline xmlns:wp="http://schemas.openxmlformats.org/drawingml/2006/wordprocessingDrawing">
            <wp:extent cx="2649220" cy="995045"/>
            <wp:docPr id="422" name="Picture 422"/>
            <a:graphic xmlns:a="http://schemas.openxmlformats.org/drawingml/2006/main">
              <a:graphicData uri="http://schemas.openxmlformats.org/drawingml/2006/picture">
                <pic:pic xmlns:pic="http://schemas.openxmlformats.org/drawingml/2006/picture">
                  <pic:nvPicPr>
                    <pic:cNvPr id="422" name="Picture 422"/>
                    <pic:cNvPicPr/>
                  </pic:nvPicPr>
                  <pic:blipFill>
                    <a:blip xmlns:r="http://schemas.openxmlformats.org/officeDocument/2006/relationships" r:embed="Relimage404"/>
                    <a:stretch>
                      <a:fillRect/>
                    </a:stretch>
                  </pic:blipFill>
                  <pic:spPr>
                    <a:xfrm>
                      <a:off x="0" y="0"/>
                      <a:ext cx="2649220" cy="995045"/>
                    </a:xfrm>
                    <a:prstGeom prst="rect"/>
                    <a:solidFill>
                      <a:srgbClr val="FFFFFF"/>
                    </a:solidFill>
                  </pic:spPr>
                </pic:pic>
              </a:graphicData>
            </a:graphic>
          </wp:inline>
        </w:drawing>
      </w:r>
      <w:r>
        <w:rPr>
          <w:rFonts w:ascii="Times New Roman" w:hAnsi="Times New Roman"/>
          <w:sz w:val="28"/>
        </w:rPr>
        <w:t xml:space="preserve">                      (13.19)</w:t>
      </w:r>
    </w:p>
    <w:p>
      <w:pPr>
        <w:ind w:firstLine="708"/>
        <w:jc w:val="both"/>
        <w:rPr>
          <w:rFonts w:ascii="Times New Roman" w:hAnsi="Times New Roman"/>
          <w:color w:val="000000"/>
          <w:sz w:val="28"/>
        </w:rPr>
      </w:pPr>
    </w:p>
    <w:p>
      <w:pPr>
        <w:ind w:firstLine="708"/>
        <w:jc w:val="both"/>
        <w:rPr>
          <w:rFonts w:ascii="Times New Roman" w:hAnsi="Times New Roman"/>
          <w:color w:val="000000"/>
          <w:sz w:val="28"/>
        </w:rPr>
      </w:pPr>
      <w:r>
        <w:rPr>
          <w:rFonts w:ascii="Times New Roman" w:hAnsi="Times New Roman"/>
          <w:color w:val="000000"/>
          <w:sz w:val="28"/>
        </w:rPr>
        <w:t>У відповідності з ДСТУ 2886-2010 гальмовий шлях обчислюється за формулою</w:t>
      </w:r>
    </w:p>
    <w:p>
      <w:pPr>
        <w:ind w:firstLine="708"/>
        <w:jc w:val="center"/>
        <w:rPr>
          <w:rFonts w:ascii="Times New Roman" w:hAnsi="Times New Roman"/>
          <w:color w:val="000000"/>
          <w:sz w:val="28"/>
        </w:rPr>
      </w:pPr>
      <w:r>
        <w:drawing>
          <wp:inline xmlns:wp="http://schemas.openxmlformats.org/drawingml/2006/wordprocessingDrawing">
            <wp:extent cx="2933700" cy="624840"/>
            <wp:docPr id="423" name="Picture 423"/>
            <a:graphic xmlns:a="http://schemas.openxmlformats.org/drawingml/2006/main">
              <a:graphicData uri="http://schemas.openxmlformats.org/drawingml/2006/picture">
                <pic:pic xmlns:pic="http://schemas.openxmlformats.org/drawingml/2006/picture">
                  <pic:nvPicPr>
                    <pic:cNvPr id="423" name="Picture 423"/>
                    <pic:cNvPicPr/>
                  </pic:nvPicPr>
                  <pic:blipFill>
                    <a:blip xmlns:r="http://schemas.openxmlformats.org/officeDocument/2006/relationships" r:embed="Relimage405"/>
                    <a:stretch>
                      <a:fillRect/>
                    </a:stretch>
                  </pic:blipFill>
                  <pic:spPr>
                    <a:xfrm>
                      <a:off x="0" y="0"/>
                      <a:ext cx="2933700" cy="624840"/>
                    </a:xfrm>
                    <a:prstGeom prst="rect"/>
                    <a:solidFill>
                      <a:srgbClr val="FFFFFF"/>
                    </a:solidFill>
                  </pic:spPr>
                </pic:pic>
              </a:graphicData>
            </a:graphic>
          </wp:inline>
        </w:drawing>
      </w:r>
      <w:r>
        <w:rPr>
          <w:rFonts w:ascii="Times New Roman" w:hAnsi="Times New Roman"/>
          <w:sz w:val="28"/>
        </w:rPr>
        <w:t xml:space="preserve">                       (13.20)</w:t>
      </w:r>
    </w:p>
    <w:p>
      <w:pPr>
        <w:jc w:val="both"/>
        <w:rPr>
          <w:rFonts w:ascii="Times New Roman" w:hAnsi="Times New Roman"/>
          <w:color w:val="000000"/>
          <w:sz w:val="28"/>
        </w:rPr>
      </w:pPr>
      <w:r>
        <w:rPr>
          <w:rFonts w:ascii="Times New Roman" w:hAnsi="Times New Roman"/>
          <w:color w:val="000000"/>
          <w:sz w:val="28"/>
        </w:rPr>
        <w:t xml:space="preserve">де     V</w:t>
      </w:r>
      <w:r>
        <w:rPr>
          <w:rFonts w:ascii="Times New Roman" w:hAnsi="Times New Roman"/>
          <w:color w:val="000000"/>
          <w:sz w:val="28"/>
          <w:vertAlign w:val="subscript"/>
        </w:rPr>
        <w:t>H</w:t>
      </w:r>
      <w:r>
        <w:rPr>
          <w:rFonts w:ascii="Times New Roman" w:hAnsi="Times New Roman"/>
          <w:color w:val="000000"/>
          <w:sz w:val="28"/>
        </w:rPr>
        <w:t xml:space="preserve">  –  початкова швидкість гальмування в км/год.</w:t>
      </w:r>
    </w:p>
    <w:p>
      <w:pPr>
        <w:ind w:firstLine="708"/>
        <w:jc w:val="both"/>
        <w:rPr>
          <w:rFonts w:ascii="Times New Roman" w:hAnsi="Times New Roman"/>
          <w:color w:val="000000"/>
          <w:sz w:val="28"/>
        </w:rPr>
      </w:pPr>
    </w:p>
    <w:p>
      <w:pPr>
        <w:pStyle w:val="P1"/>
        <w:rPr>
          <w:b w:val="1"/>
          <w:sz w:val="28"/>
        </w:rPr>
      </w:pPr>
      <w:r>
        <w:rPr>
          <w:b w:val="1"/>
          <w:sz w:val="28"/>
        </w:rPr>
        <w:t>Питання для самоперевірки</w:t>
      </w:r>
    </w:p>
    <w:p>
      <w:pPr>
        <w:numPr>
          <w:ilvl w:val="0"/>
          <w:numId w:val="27"/>
        </w:numPr>
        <w:spacing w:lineRule="auto" w:line="240" w:after="0" w:beforeAutospacing="0" w:afterAutospacing="0"/>
        <w:jc w:val="both"/>
        <w:rPr>
          <w:rFonts w:ascii="Times New Roman" w:hAnsi="Times New Roman"/>
          <w:sz w:val="28"/>
        </w:rPr>
      </w:pPr>
      <w:r>
        <w:rPr>
          <w:rFonts w:ascii="Times New Roman" w:hAnsi="Times New Roman"/>
          <w:sz w:val="28"/>
        </w:rPr>
        <w:t>Визначення коефіцієнта розподілу гальмових сил.</w:t>
      </w:r>
    </w:p>
    <w:p>
      <w:pPr>
        <w:numPr>
          <w:ilvl w:val="0"/>
          <w:numId w:val="27"/>
        </w:numPr>
        <w:spacing w:lineRule="auto" w:line="240" w:after="0" w:beforeAutospacing="0" w:afterAutospacing="0"/>
        <w:jc w:val="both"/>
        <w:rPr>
          <w:rFonts w:ascii="Times New Roman" w:hAnsi="Times New Roman"/>
          <w:sz w:val="28"/>
        </w:rPr>
      </w:pPr>
      <w:r>
        <w:rPr>
          <w:rFonts w:ascii="Times New Roman" w:hAnsi="Times New Roman"/>
          <w:sz w:val="28"/>
        </w:rPr>
        <w:t>Аналіз гальмування автомобіля без регулювальних пристроїв при різних коефіцієнтах зчеплення.</w:t>
      </w:r>
    </w:p>
    <w:p>
      <w:pPr>
        <w:numPr>
          <w:ilvl w:val="0"/>
          <w:numId w:val="27"/>
        </w:numPr>
        <w:spacing w:lineRule="auto" w:line="240" w:after="0" w:beforeAutospacing="0" w:afterAutospacing="0"/>
        <w:jc w:val="both"/>
        <w:rPr>
          <w:rFonts w:ascii="Times New Roman" w:hAnsi="Times New Roman"/>
          <w:sz w:val="28"/>
        </w:rPr>
      </w:pPr>
      <w:r>
        <w:rPr>
          <w:rFonts w:ascii="Times New Roman" w:hAnsi="Times New Roman"/>
          <w:sz w:val="28"/>
        </w:rPr>
        <w:t>Аналіз використання зчепленя при різних співвідношеннях коефіцієнта зчеплення.</w:t>
      </w:r>
    </w:p>
    <w:p>
      <w:pPr>
        <w:numPr>
          <w:ilvl w:val="0"/>
          <w:numId w:val="27"/>
        </w:numPr>
        <w:spacing w:lineRule="auto" w:line="240" w:after="0" w:beforeAutospacing="0" w:afterAutospacing="0"/>
        <w:jc w:val="both"/>
        <w:rPr>
          <w:rFonts w:ascii="Times New Roman" w:hAnsi="Times New Roman"/>
          <w:sz w:val="28"/>
        </w:rPr>
      </w:pPr>
      <w:r>
        <w:rPr>
          <w:rFonts w:ascii="Times New Roman" w:hAnsi="Times New Roman"/>
          <w:sz w:val="28"/>
        </w:rPr>
        <w:t xml:space="preserve">Визначення гальмових моментів на колесах переднього  і заднього мостів.</w:t>
      </w:r>
    </w:p>
    <w:p>
      <w:pPr>
        <w:numPr>
          <w:ilvl w:val="0"/>
          <w:numId w:val="27"/>
        </w:numPr>
        <w:spacing w:lineRule="auto" w:line="240" w:after="0" w:beforeAutospacing="0" w:afterAutospacing="0"/>
        <w:jc w:val="both"/>
        <w:rPr>
          <w:rFonts w:ascii="Times New Roman" w:hAnsi="Times New Roman"/>
          <w:sz w:val="28"/>
        </w:rPr>
      </w:pPr>
      <w:r>
        <w:rPr>
          <w:rFonts w:ascii="Times New Roman" w:hAnsi="Times New Roman"/>
          <w:sz w:val="28"/>
        </w:rPr>
        <w:t>Розрахунок часу та шляху гальмування .</w:t>
      </w:r>
    </w:p>
    <w:p>
      <w:pPr>
        <w:pStyle w:val="P1"/>
        <w:rPr>
          <w:sz w:val="28"/>
        </w:rPr>
      </w:pPr>
    </w:p>
    <w:p>
      <w:pPr>
        <w:pStyle w:val="P1"/>
        <w:rPr>
          <w:sz w:val="28"/>
        </w:rPr>
      </w:pPr>
    </w:p>
    <w:p>
      <w:pPr>
        <w:pStyle w:val="P1"/>
        <w:rPr>
          <w:b w:val="1"/>
          <w:sz w:val="28"/>
        </w:rPr>
      </w:pPr>
      <w:r>
        <w:rPr>
          <w:b w:val="1"/>
          <w:sz w:val="28"/>
        </w:rPr>
        <w:t xml:space="preserve">Лекція 14.  Регулювання гальміввих сил</w:t>
      </w:r>
    </w:p>
    <w:p>
      <w:pPr>
        <w:rPr>
          <w:rFonts w:ascii="Times New Roman" w:hAnsi="Times New Roman"/>
          <w:b w:val="1"/>
          <w:sz w:val="28"/>
        </w:rPr>
      </w:pPr>
    </w:p>
    <w:p>
      <w:pPr>
        <w:outlineLvl w:val="0"/>
        <w:rPr>
          <w:rFonts w:ascii="Times New Roman" w:hAnsi="Times New Roman"/>
          <w:color w:val="000000"/>
          <w:sz w:val="28"/>
        </w:rPr>
      </w:pPr>
      <w:r>
        <w:rPr>
          <w:rFonts w:ascii="Times New Roman" w:hAnsi="Times New Roman"/>
          <w:b w:val="1"/>
          <w:sz w:val="28"/>
        </w:rPr>
        <w:t>14.1 Загальні положення</w:t>
      </w:r>
      <w:r>
        <w:rPr>
          <w:rFonts w:ascii="Times New Roman" w:hAnsi="Times New Roman"/>
          <w:color w:val="000000"/>
          <w:sz w:val="28"/>
        </w:rPr>
        <w:tab/>
      </w:r>
    </w:p>
    <w:p>
      <w:pPr>
        <w:spacing w:after="0" w:beforeAutospacing="0" w:afterAutospacing="0"/>
        <w:jc w:val="both"/>
        <w:rPr>
          <w:rFonts w:ascii="Times New Roman" w:hAnsi="Times New Roman"/>
          <w:color w:val="000000"/>
          <w:sz w:val="28"/>
        </w:rPr>
      </w:pPr>
      <w:r>
        <w:rPr>
          <w:rFonts w:ascii="Times New Roman" w:hAnsi="Times New Roman"/>
          <w:color w:val="000000"/>
          <w:sz w:val="28"/>
        </w:rPr>
        <w:t xml:space="preserve">         Підвищити ефективність гальмування при одночасному поліпшенні стійкості автомобіля можна шляхом встановлення в гальмовій системі регулювальників гальмових сил. Регулювальники забезпечують розподіл гальмових сил між колесами мостів,  що наближаються до оптимального при аварійному гальмуванні в різних дорожніх умовах незалежно від міри завантаженості автомобіля. Все існуючі  регулювальники поділяють на дві групи: регулювальники без зворотного зв'язку  та  із зворотним зв'язком.</w:t>
      </w:r>
    </w:p>
    <w:p>
      <w:pPr>
        <w:spacing w:after="0" w:beforeAutospacing="0" w:afterAutospacing="0"/>
        <w:jc w:val="both"/>
        <w:rPr>
          <w:rFonts w:ascii="Times New Roman" w:hAnsi="Times New Roman"/>
          <w:color w:val="000000"/>
          <w:sz w:val="28"/>
        </w:rPr>
      </w:pPr>
      <w:r>
        <w:rPr>
          <w:rFonts w:ascii="Times New Roman" w:hAnsi="Times New Roman"/>
          <w:color w:val="000000"/>
          <w:sz w:val="28"/>
        </w:rPr>
        <w:tab/>
        <w:t xml:space="preserve">Регулювальники без зворотного зв'язку змінюють співвідношення  між гальмовими силами  залежно від інтенсивності гальмування і навантаження автомобіля. Максимальні ж гальмові моменти в цьому випадку визначаються силою, з якою водій натискає на гальмову педаль. Тому такі регулювальники, забезпечуючи розподіл гальмових сил більш або менш близький до оптимального, не виключають блокування коліс, а відповідно, і заносу  автомобіля.</w:t>
      </w:r>
    </w:p>
    <w:p>
      <w:pPr>
        <w:spacing w:after="0" w:beforeAutospacing="0" w:afterAutospacing="0"/>
        <w:jc w:val="both"/>
        <w:rPr>
          <w:rFonts w:ascii="Times New Roman" w:hAnsi="Times New Roman"/>
          <w:color w:val="000000"/>
          <w:sz w:val="28"/>
        </w:rPr>
      </w:pPr>
      <w:r>
        <w:rPr>
          <w:rFonts w:ascii="Times New Roman" w:hAnsi="Times New Roman"/>
          <w:color w:val="000000"/>
          <w:sz w:val="28"/>
        </w:rPr>
        <w:tab/>
        <w:t>Оскільки гальмові сили і відповідні їм гальмові моменти пропорційнітиску в гальмових контурах мостів, гальмові сили можуть бути представленітиском в контурах гальмового проводу</w:t>
      </w:r>
    </w:p>
    <w:p>
      <w:pPr>
        <w:ind w:firstLine="708"/>
        <w:jc w:val="center"/>
        <w:rPr>
          <w:rFonts w:ascii="Times New Roman" w:hAnsi="Times New Roman"/>
          <w:sz w:val="28"/>
        </w:rPr>
      </w:pPr>
      <w:r>
        <w:drawing>
          <wp:inline xmlns:wp="http://schemas.openxmlformats.org/drawingml/2006/wordprocessingDrawing">
            <wp:extent cx="1713865" cy="608330"/>
            <wp:docPr id="424" name="Picture 424"/>
            <a:graphic xmlns:a="http://schemas.openxmlformats.org/drawingml/2006/main">
              <a:graphicData uri="http://schemas.openxmlformats.org/drawingml/2006/picture">
                <pic:pic xmlns:pic="http://schemas.openxmlformats.org/drawingml/2006/picture">
                  <pic:nvPicPr>
                    <pic:cNvPr id="424" name="Picture 424"/>
                    <pic:cNvPicPr/>
                  </pic:nvPicPr>
                  <pic:blipFill>
                    <a:blip xmlns:r="http://schemas.openxmlformats.org/officeDocument/2006/relationships" r:embed="Relimage406"/>
                    <a:stretch>
                      <a:fillRect/>
                    </a:stretch>
                  </pic:blipFill>
                  <pic:spPr>
                    <a:xfrm>
                      <a:off x="0" y="0"/>
                      <a:ext cx="1713865" cy="608330"/>
                    </a:xfrm>
                    <a:prstGeom prst="rect"/>
                    <a:solidFill>
                      <a:srgbClr val="FFFFFF"/>
                    </a:solidFill>
                  </pic:spPr>
                </pic:pic>
              </a:graphicData>
            </a:graphic>
          </wp:inline>
        </w:drawing>
      </w:r>
      <w:r>
        <w:rPr>
          <w:rFonts w:ascii="Times New Roman" w:hAnsi="Times New Roman"/>
          <w:sz w:val="28"/>
        </w:rPr>
        <w:t xml:space="preserve">                            (14.1)</w:t>
      </w:r>
    </w:p>
    <w:p>
      <w:pPr>
        <w:jc w:val="both"/>
        <w:rPr>
          <w:rFonts w:ascii="Times New Roman" w:hAnsi="Times New Roman"/>
          <w:color w:val="000000"/>
          <w:sz w:val="28"/>
        </w:rPr>
      </w:pPr>
      <w:r>
        <w:rPr>
          <w:rFonts w:ascii="Times New Roman" w:hAnsi="Times New Roman"/>
          <w:color w:val="000000"/>
          <w:sz w:val="28"/>
        </w:rPr>
        <w:t xml:space="preserve">де    Р</w:t>
      </w:r>
      <w:r>
        <w:rPr>
          <w:rFonts w:ascii="Times New Roman" w:hAnsi="Times New Roman"/>
          <w:color w:val="000000"/>
          <w:sz w:val="28"/>
          <w:vertAlign w:val="subscript"/>
        </w:rPr>
        <w:t>1</w:t>
      </w:r>
      <w:r>
        <w:rPr>
          <w:rFonts w:ascii="Times New Roman" w:hAnsi="Times New Roman"/>
          <w:color w:val="000000"/>
          <w:sz w:val="28"/>
        </w:rPr>
        <w:t xml:space="preserve"> і Р</w:t>
      </w:r>
      <w:r>
        <w:rPr>
          <w:rFonts w:ascii="Times New Roman" w:hAnsi="Times New Roman"/>
          <w:color w:val="000000"/>
          <w:sz w:val="28"/>
          <w:vertAlign w:val="subscript"/>
        </w:rPr>
        <w:t xml:space="preserve">2 </w:t>
      </w:r>
      <w:r>
        <w:rPr>
          <w:rFonts w:ascii="Times New Roman" w:hAnsi="Times New Roman"/>
          <w:color w:val="000000"/>
          <w:sz w:val="28"/>
        </w:rPr>
        <w:t xml:space="preserve"> –  тиск в контурах гальмового проводу переднього і заднього мостів відповідно.</w:t>
      </w:r>
    </w:p>
    <w:p>
      <w:pPr>
        <w:ind w:firstLine="708"/>
        <w:jc w:val="both"/>
        <w:rPr>
          <w:rFonts w:ascii="Times New Roman" w:hAnsi="Times New Roman"/>
          <w:color w:val="000000"/>
          <w:sz w:val="28"/>
        </w:rPr>
      </w:pPr>
      <w:r>
        <w:rPr>
          <w:rFonts w:ascii="Times New Roman" w:hAnsi="Times New Roman"/>
          <w:color w:val="000000"/>
          <w:sz w:val="28"/>
        </w:rPr>
        <w:t xml:space="preserve"> Графік, що показує зв'язок тиску в передньому і задньому контурах гальмового приводу, називають робочою характеристикою регулювальника. У систем, що не мають регулювальника, робоча характеристика представляє пряму лінію,  яка виходить зпочатку координат під кутом 45</w:t>
      </w:r>
      <w:r>
        <w:rPr>
          <w:rFonts w:ascii="Times New Roman" w:hAnsi="Times New Roman"/>
          <w:color w:val="000000"/>
          <w:sz w:val="28"/>
          <w:vertAlign w:val="superscript"/>
        </w:rPr>
        <w:t>0</w:t>
      </w:r>
      <w:r>
        <w:rPr>
          <w:rFonts w:ascii="Times New Roman" w:hAnsi="Times New Roman"/>
          <w:color w:val="000000"/>
          <w:sz w:val="28"/>
        </w:rPr>
        <w:t xml:space="preserve"> (Р</w:t>
      </w:r>
      <w:r>
        <w:rPr>
          <w:rFonts w:ascii="Times New Roman" w:hAnsi="Times New Roman"/>
          <w:color w:val="000000"/>
          <w:sz w:val="28"/>
          <w:vertAlign w:val="subscript"/>
        </w:rPr>
        <w:t>1</w:t>
      </w:r>
      <w:r>
        <w:rPr>
          <w:rFonts w:ascii="Times New Roman" w:hAnsi="Times New Roman"/>
          <w:color w:val="000000"/>
          <w:sz w:val="28"/>
        </w:rPr>
        <w:t xml:space="preserve"> = Р</w:t>
      </w:r>
      <w:r>
        <w:rPr>
          <w:rFonts w:ascii="Times New Roman" w:hAnsi="Times New Roman"/>
          <w:color w:val="000000"/>
          <w:sz w:val="28"/>
          <w:vertAlign w:val="subscript"/>
        </w:rPr>
        <w:t>2</w:t>
      </w:r>
      <w:r>
        <w:rPr>
          <w:rFonts w:ascii="Times New Roman" w:hAnsi="Times New Roman"/>
          <w:color w:val="000000"/>
          <w:sz w:val="28"/>
        </w:rPr>
        <w:t>).</w:t>
      </w:r>
    </w:p>
    <w:p>
      <w:pPr>
        <w:ind w:firstLine="708"/>
        <w:jc w:val="both"/>
        <w:rPr>
          <w:rFonts w:ascii="Times New Roman" w:hAnsi="Times New Roman"/>
          <w:color w:val="000000"/>
          <w:sz w:val="28"/>
        </w:rPr>
      </w:pPr>
      <w:r>
        <w:rPr>
          <w:rFonts w:ascii="Times New Roman" w:hAnsi="Times New Roman"/>
          <w:color w:val="000000"/>
          <w:sz w:val="28"/>
        </w:rPr>
        <w:t xml:space="preserve">Звичайно регулювальник встановлюють в контурі проводу заднього моста. Він змінює,  згідно з встановленим законом, тиск в цьому контурі залежно від тиску в контурі переднього моста і навантаження, що припадає на задній міст. Про навантаження, що припадає на задній міст, можна судити по деформації пружного елемента підвіски. Тому, ті регулювальники, які реагують на навантаження, мають пристрої, що змінюють регульовані параметри  залежно від деформації пружних елементів підвіски. Ідеальний регулювальник повинен забезпечувати регулювання тиску в задньому контурі так, щоб при всіх режимах гальмування дотримувалися оптимальні співвідношення між гальмовими силами. Однак, такий регулювальник виявився б невиправдано складним. </w:t>
      </w:r>
    </w:p>
    <w:p>
      <w:pPr>
        <w:ind w:firstLine="708"/>
        <w:jc w:val="both"/>
        <w:rPr>
          <w:rFonts w:ascii="Times New Roman" w:hAnsi="Times New Roman"/>
          <w:color w:val="000000"/>
          <w:sz w:val="28"/>
        </w:rPr>
      </w:pPr>
      <w:r>
        <w:rPr>
          <w:rFonts w:ascii="Times New Roman" w:hAnsi="Times New Roman"/>
          <w:color w:val="000000"/>
          <w:sz w:val="28"/>
        </w:rPr>
        <w:t xml:space="preserve">На практиці регулювання гальмових сил здійснюється  за більш простими законами.  Розглянемо деякі з них:</w:t>
      </w:r>
    </w:p>
    <w:p>
      <w:pPr>
        <w:ind w:left="708"/>
        <w:jc w:val="both"/>
        <w:outlineLvl w:val="0"/>
        <w:rPr>
          <w:rFonts w:ascii="Times New Roman" w:hAnsi="Times New Roman"/>
          <w:color w:val="000000"/>
          <w:sz w:val="28"/>
        </w:rPr>
      </w:pPr>
      <w:r>
        <w:rPr>
          <w:rFonts w:ascii="Times New Roman" w:hAnsi="Times New Roman"/>
          <w:b w:val="1"/>
          <w:color w:val="000000"/>
          <w:sz w:val="28"/>
        </w:rPr>
        <w:t>14.2Регулювання шляхом обмеження тиску</w:t>
      </w:r>
      <w:r>
        <w:rPr>
          <w:rFonts w:ascii="Times New Roman" w:hAnsi="Times New Roman"/>
          <w:b w:val="1"/>
          <w:i w:val="1"/>
          <w:color w:val="000000"/>
          <w:sz w:val="28"/>
        </w:rPr>
        <w:t>.</w:t>
      </w:r>
    </w:p>
    <w:p>
      <w:pPr>
        <w:ind w:left="708"/>
        <w:jc w:val="both"/>
        <w:rPr>
          <w:rFonts w:ascii="Times New Roman" w:hAnsi="Times New Roman"/>
          <w:color w:val="000000"/>
          <w:sz w:val="28"/>
        </w:rPr>
      </w:pPr>
      <w:r>
        <w:rPr>
          <w:rFonts w:ascii="Times New Roman" w:hAnsi="Times New Roman"/>
          <w:color w:val="000000"/>
          <w:sz w:val="28"/>
        </w:rPr>
        <w:t>Такі регулювальники можутьбути з клапаном обмежувачем тиску</w:t>
      </w:r>
    </w:p>
    <w:p>
      <w:pPr>
        <w:ind w:left="708"/>
        <w:jc w:val="both"/>
        <w:rPr>
          <w:rFonts w:ascii="Times New Roman" w:hAnsi="Times New Roman"/>
          <w:color w:val="000000"/>
          <w:sz w:val="28"/>
        </w:rPr>
      </w:pPr>
      <w:r>
        <w:rPr>
          <w:rFonts w:ascii="Times New Roman" w:hAnsi="Times New Roman"/>
          <w:color w:val="000000"/>
          <w:sz w:val="28"/>
        </w:rPr>
        <w:t xml:space="preserve">(відсічним клапаном) і з пропорційним клапаном. Схема регулювальника з відсічним клапаном і робоча характеристика регулювальника наведені на рис. 17.1. </w:t>
      </w:r>
    </w:p>
    <w:p>
      <w:pPr>
        <w:ind w:firstLine="708"/>
        <w:jc w:val="both"/>
        <w:rPr>
          <w:rFonts w:ascii="Times New Roman" w:hAnsi="Times New Roman"/>
          <w:color w:val="000000"/>
          <w:sz w:val="28"/>
        </w:rPr>
      </w:pPr>
      <w:r>
        <w:rPr>
          <w:rFonts w:ascii="Times New Roman" w:hAnsi="Times New Roman"/>
          <w:color w:val="000000"/>
          <w:sz w:val="28"/>
        </w:rPr>
        <w:t xml:space="preserve">Поки відсічний клапан відкритий,  Р</w:t>
      </w:r>
      <w:r>
        <w:rPr>
          <w:rFonts w:ascii="Times New Roman" w:hAnsi="Times New Roman"/>
          <w:color w:val="000000"/>
          <w:sz w:val="28"/>
          <w:vertAlign w:val="subscript"/>
        </w:rPr>
        <w:t>2</w:t>
      </w:r>
      <w:r>
        <w:rPr>
          <w:rFonts w:ascii="Times New Roman" w:hAnsi="Times New Roman"/>
          <w:color w:val="000000"/>
          <w:sz w:val="28"/>
        </w:rPr>
        <w:t xml:space="preserve"> = Р</w:t>
      </w:r>
      <w:r>
        <w:rPr>
          <w:rFonts w:ascii="Times New Roman" w:hAnsi="Times New Roman"/>
          <w:color w:val="000000"/>
          <w:sz w:val="28"/>
          <w:vertAlign w:val="subscript"/>
        </w:rPr>
        <w:t>1</w:t>
      </w:r>
      <w:r>
        <w:rPr>
          <w:rFonts w:ascii="Times New Roman" w:hAnsi="Times New Roman"/>
          <w:color w:val="000000"/>
          <w:sz w:val="28"/>
        </w:rPr>
        <w:t>. При деякому командному тиску (на графіку Р</w:t>
      </w:r>
      <w:r>
        <w:rPr>
          <w:rFonts w:ascii="Times New Roman" w:hAnsi="Times New Roman"/>
          <w:color w:val="000000"/>
          <w:sz w:val="28"/>
          <w:vertAlign w:val="subscript"/>
        </w:rPr>
        <w:t>1</w:t>
      </w:r>
      <w:r>
        <w:rPr>
          <w:rFonts w:ascii="Times New Roman" w:hAnsi="Times New Roman"/>
          <w:color w:val="000000"/>
          <w:sz w:val="28"/>
        </w:rPr>
        <w:t>') відсічний клапан закривається і тиск Р</w:t>
      </w:r>
      <w:r>
        <w:rPr>
          <w:rFonts w:ascii="Times New Roman" w:hAnsi="Times New Roman"/>
          <w:color w:val="000000"/>
          <w:sz w:val="28"/>
          <w:vertAlign w:val="subscript"/>
        </w:rPr>
        <w:t>2</w:t>
      </w:r>
      <w:r>
        <w:rPr>
          <w:rFonts w:ascii="Times New Roman" w:hAnsi="Times New Roman"/>
          <w:color w:val="000000"/>
          <w:sz w:val="28"/>
        </w:rPr>
        <w:t xml:space="preserve"> в гальмовому приводі задніх коліс залишається постійним. Як видно з графіка, такий регулювальник забезпечує випереджальне блокування передніх коліс при</w:t>
      </w:r>
      <w:r>
        <w:rPr>
          <w:noProof w:val="1"/>
        </w:rPr>
        <w:drawing>
          <wp:anchor xmlns:wp="http://schemas.openxmlformats.org/drawingml/2006/wordprocessingDrawing" simplePos="0" allowOverlap="0" behindDoc="0" layoutInCell="0" locked="0" relativeHeight="32" distL="114300" distR="114300">
            <wp:simplePos x="0" y="0"/>
            <wp:positionH relativeFrom="column">
              <wp:posOffset>471170</wp:posOffset>
            </wp:positionH>
            <wp:positionV relativeFrom="paragraph">
              <wp:posOffset>1019810</wp:posOffset>
            </wp:positionV>
            <wp:extent cx="4638675" cy="1885950"/>
            <wp:wrapTopAndBottom/>
            <wp:docPr id="425" name="_x0000_s1059"/>
            <a:graphic xmlns:a="http://schemas.openxmlformats.org/drawingml/2006/main">
              <a:graphicData uri="http://schemas.openxmlformats.org/drawingml/2006/picture">
                <pic:pic xmlns:pic="http://schemas.openxmlformats.org/drawingml/2006/picture">
                  <pic:nvPicPr>
                    <pic:cNvPr id="425" name="Picture 425"/>
                    <pic:cNvPicPr/>
                  </pic:nvPicPr>
                  <pic:blipFill>
                    <a:blip xmlns:r="http://schemas.openxmlformats.org/officeDocument/2006/relationships" r:embed="Relimage407"/>
                    <a:stretch>
                      <a:fillRect/>
                    </a:stretch>
                  </pic:blipFill>
                  <pic:spPr>
                    <a:xfrm>
                      <a:off x="0" y="0"/>
                      <a:ext cx="4638675" cy="1885950"/>
                    </a:xfrm>
                    <a:prstGeom prst="rect"/>
                    <a:solidFill>
                      <a:srgbClr val="FFFFFF"/>
                    </a:solidFill>
                  </pic:spPr>
                </pic:pic>
              </a:graphicData>
            </a:graphic>
          </wp:anchor>
        </w:drawing>
      </w:r>
      <w:r>
        <w:rPr>
          <w:rFonts w:ascii="Times New Roman" w:hAnsi="Times New Roman"/>
          <w:color w:val="000000"/>
          <w:sz w:val="28"/>
        </w:rPr>
        <w:t xml:space="preserve">повному навантаженні </w:t>
      </w:r>
    </w:p>
    <w:p>
      <w:pPr>
        <w:pStyle w:val="P5"/>
        <w:rPr>
          <w:b w:val="0"/>
          <w:sz w:val="28"/>
        </w:rPr>
      </w:pPr>
      <w:r>
        <w:rPr>
          <w:b w:val="0"/>
          <w:sz w:val="28"/>
        </w:rPr>
        <w:t xml:space="preserve">Рисунок 14.1 -  Схема і статична характеристика регулювальника гальмових     </w:t>
      </w:r>
    </w:p>
    <w:p>
      <w:pPr>
        <w:ind w:left="708"/>
        <w:jc w:val="center"/>
        <w:rPr>
          <w:rFonts w:ascii="Times New Roman" w:hAnsi="Times New Roman"/>
          <w:color w:val="000000"/>
          <w:sz w:val="28"/>
        </w:rPr>
      </w:pPr>
      <w:r>
        <w:rPr>
          <w:rFonts w:ascii="Times New Roman" w:hAnsi="Times New Roman"/>
          <w:color w:val="000000"/>
          <w:sz w:val="28"/>
        </w:rPr>
        <w:t xml:space="preserve">              сил  з відсічним клапаном: 1 – без вантажу; 2 – з вантажем</w:t>
      </w:r>
    </w:p>
    <w:p>
      <w:pPr>
        <w:ind w:left="708"/>
        <w:jc w:val="both"/>
        <w:rPr>
          <w:rFonts w:ascii="Times New Roman" w:hAnsi="Times New Roman"/>
          <w:color w:val="000000"/>
          <w:sz w:val="28"/>
        </w:rPr>
      </w:pPr>
    </w:p>
    <w:p>
      <w:pPr>
        <w:shd w:val="clear" w:fill="FFFFFF"/>
        <w:ind w:firstLine="708" w:right="-2"/>
        <w:jc w:val="both"/>
        <w:rPr>
          <w:rFonts w:ascii="Times New Roman" w:hAnsi="Times New Roman"/>
          <w:sz w:val="28"/>
        </w:rPr>
      </w:pPr>
      <w:r>
        <w:rPr>
          <w:rFonts w:ascii="Times New Roman" w:hAnsi="Times New Roman"/>
          <w:color w:val="000000"/>
          <w:sz w:val="28"/>
        </w:rPr>
        <w:t xml:space="preserve">Для збереження керованості автомобіля (запобігання блокуванню передніх коліс) на дорогах з малим коефіцієнтом зчеплення в приводі передніх коліс автомобілів може встановлюватися регулювальник з клапаном обмежувачем. Регулювальник не повинен допускати блокування передніх коліс при службовому гальмуванні. Схема і регуляторна характеристика клапана-обмежувача показана на рисунку 14.2. </w:t>
      </w:r>
    </w:p>
    <w:p>
      <w:pPr>
        <w:shd w:val="clear" w:fill="FFFFFF"/>
        <w:ind w:firstLine="708"/>
        <w:jc w:val="both"/>
        <w:rPr>
          <w:rFonts w:ascii="Times New Roman" w:hAnsi="Times New Roman"/>
          <w:sz w:val="28"/>
        </w:rPr>
      </w:pPr>
      <w:r>
        <w:drawing>
          <wp:inline xmlns:wp="http://schemas.openxmlformats.org/drawingml/2006/wordprocessingDrawing">
            <wp:extent cx="5771515" cy="2437765"/>
            <wp:docPr id="426" name="Picture 426"/>
            <a:graphic xmlns:a="http://schemas.openxmlformats.org/drawingml/2006/main">
              <a:graphicData uri="http://schemas.openxmlformats.org/drawingml/2006/picture">
                <pic:pic xmlns:pic="http://schemas.openxmlformats.org/drawingml/2006/picture">
                  <pic:nvPicPr>
                    <pic:cNvPr id="426" name="Picture 426"/>
                    <pic:cNvPicPr/>
                  </pic:nvPicPr>
                  <pic:blipFill>
                    <a:blip xmlns:r="http://schemas.openxmlformats.org/officeDocument/2006/relationships" r:embed="Relimage408"/>
                    <a:stretch>
                      <a:fillRect/>
                    </a:stretch>
                  </pic:blipFill>
                  <pic:spPr>
                    <a:xfrm>
                      <a:off x="0" y="0"/>
                      <a:ext cx="5771515" cy="2437765"/>
                    </a:xfrm>
                    <a:prstGeom prst="rect"/>
                    <a:solidFill>
                      <a:srgbClr val="FFFFFF"/>
                    </a:solidFill>
                  </pic:spPr>
                </pic:pic>
              </a:graphicData>
            </a:graphic>
          </wp:inline>
        </w:drawing>
      </w:r>
    </w:p>
    <w:p>
      <w:pPr>
        <w:shd w:val="clear" w:fill="FFFFFF"/>
        <w:ind w:firstLine="708"/>
        <w:jc w:val="both"/>
        <w:rPr>
          <w:rFonts w:ascii="Times New Roman" w:hAnsi="Times New Roman"/>
          <w:sz w:val="28"/>
        </w:rPr>
      </w:pPr>
    </w:p>
    <w:p>
      <w:pPr>
        <w:shd w:val="clear" w:fill="FFFFFF"/>
        <w:ind w:firstLine="708"/>
        <w:jc w:val="both"/>
        <w:rPr>
          <w:rFonts w:ascii="Times New Roman" w:hAnsi="Times New Roman"/>
          <w:sz w:val="28"/>
        </w:rPr>
      </w:pPr>
      <w:r>
        <w:rPr>
          <w:rFonts w:ascii="Times New Roman" w:hAnsi="Times New Roman"/>
          <w:sz w:val="28"/>
        </w:rPr>
        <w:t>Рисунок 14.2 - Схема і статична характеристика клапана-обмежувача тиску</w:t>
      </w:r>
    </w:p>
    <w:p>
      <w:pPr>
        <w:shd w:val="clear" w:fill="FFFFFF"/>
        <w:ind w:firstLine="708"/>
        <w:jc w:val="both"/>
        <w:rPr>
          <w:rFonts w:ascii="Times New Roman" w:hAnsi="Times New Roman"/>
          <w:color w:val="000000"/>
          <w:sz w:val="28"/>
        </w:rPr>
      </w:pPr>
    </w:p>
    <w:p>
      <w:pPr>
        <w:shd w:val="clear" w:fill="FFFFFF"/>
        <w:ind w:firstLine="708"/>
        <w:jc w:val="both"/>
        <w:rPr>
          <w:rFonts w:ascii="Times New Roman" w:hAnsi="Times New Roman"/>
          <w:color w:val="000000"/>
          <w:sz w:val="28"/>
        </w:rPr>
      </w:pPr>
      <w:r>
        <w:rPr>
          <w:rFonts w:ascii="Times New Roman" w:hAnsi="Times New Roman"/>
          <w:color w:val="000000"/>
          <w:sz w:val="28"/>
        </w:rPr>
        <w:t xml:space="preserve">У цій конструкціїї клапан-обмежувач об’єднаний в одному корпусі  </w:t>
      </w:r>
      <w:r>
        <w:rPr>
          <w:rFonts w:ascii="Times New Roman" w:hAnsi="Times New Roman"/>
          <w:i w:val="1"/>
          <w:color w:val="000000"/>
          <w:sz w:val="28"/>
        </w:rPr>
        <w:t>2</w:t>
      </w:r>
      <w:r>
        <w:rPr>
          <w:rFonts w:ascii="Times New Roman" w:hAnsi="Times New Roman"/>
          <w:color w:val="000000"/>
          <w:sz w:val="28"/>
        </w:rPr>
        <w:t xml:space="preserve"> з клапаном швидкого розгальмування. На схемі автомобіль розгальмований. Великий поршень </w:t>
      </w:r>
      <w:r>
        <w:rPr>
          <w:rFonts w:ascii="Times New Roman" w:hAnsi="Times New Roman"/>
          <w:i w:val="1"/>
          <w:color w:val="000000"/>
          <w:sz w:val="28"/>
        </w:rPr>
        <w:t>4</w:t>
      </w:r>
      <w:r>
        <w:rPr>
          <w:rFonts w:ascii="Times New Roman" w:hAnsi="Times New Roman"/>
          <w:color w:val="000000"/>
          <w:sz w:val="28"/>
        </w:rPr>
        <w:t xml:space="preserve"> під дією пружини </w:t>
      </w:r>
      <w:r>
        <w:rPr>
          <w:rFonts w:ascii="Times New Roman" w:hAnsi="Times New Roman"/>
          <w:i w:val="1"/>
          <w:color w:val="000000"/>
          <w:sz w:val="28"/>
        </w:rPr>
        <w:t>3</w:t>
      </w:r>
      <w:r>
        <w:rPr>
          <w:rFonts w:ascii="Times New Roman" w:hAnsi="Times New Roman"/>
          <w:color w:val="000000"/>
          <w:sz w:val="28"/>
        </w:rPr>
        <w:t xml:space="preserve"> знаходиться у верхньому положені, подвійний клапан піднятий, а клапан стислого повітря  </w:t>
      </w:r>
      <w:r>
        <w:rPr>
          <w:rFonts w:ascii="Times New Roman" w:hAnsi="Times New Roman"/>
          <w:i w:val="1"/>
          <w:color w:val="000000"/>
          <w:sz w:val="28"/>
        </w:rPr>
        <w:t>7</w:t>
      </w:r>
      <w:r>
        <w:rPr>
          <w:rFonts w:ascii="Times New Roman" w:hAnsi="Times New Roman"/>
          <w:color w:val="000000"/>
          <w:sz w:val="28"/>
        </w:rPr>
        <w:t xml:space="preserve"> пружиною  </w:t>
      </w:r>
      <w:r>
        <w:rPr>
          <w:rFonts w:ascii="Times New Roman" w:hAnsi="Times New Roman"/>
          <w:i w:val="1"/>
          <w:color w:val="000000"/>
          <w:sz w:val="28"/>
        </w:rPr>
        <w:t>8</w:t>
      </w:r>
      <w:r>
        <w:rPr>
          <w:rFonts w:ascii="Times New Roman" w:hAnsi="Times New Roman"/>
          <w:color w:val="000000"/>
          <w:sz w:val="28"/>
        </w:rPr>
        <w:t xml:space="preserve"> прижатий до сідла. Атмосферний клапан </w:t>
      </w:r>
      <w:r>
        <w:rPr>
          <w:rFonts w:ascii="Times New Roman" w:hAnsi="Times New Roman"/>
          <w:i w:val="1"/>
          <w:color w:val="000000"/>
          <w:sz w:val="28"/>
        </w:rPr>
        <w:t xml:space="preserve">9 </w:t>
      </w:r>
      <w:r>
        <w:rPr>
          <w:rFonts w:ascii="Times New Roman" w:hAnsi="Times New Roman"/>
          <w:color w:val="000000"/>
          <w:sz w:val="28"/>
        </w:rPr>
        <w:t xml:space="preserve"> поєднує гальмові камери передніх коліс, які приєднуються трубопроводом до виводу </w:t>
      </w:r>
      <w:r>
        <w:rPr>
          <w:rFonts w:ascii="Times New Roman" w:hAnsi="Times New Roman"/>
          <w:i w:val="1"/>
          <w:color w:val="000000"/>
          <w:sz w:val="28"/>
        </w:rPr>
        <w:t>1</w:t>
      </w:r>
      <w:r>
        <w:rPr>
          <w:rFonts w:ascii="Times New Roman" w:hAnsi="Times New Roman"/>
          <w:color w:val="000000"/>
          <w:sz w:val="28"/>
        </w:rPr>
        <w:t xml:space="preserve">, з атмосферою  через вивод </w:t>
      </w:r>
      <w:r>
        <w:rPr>
          <w:rFonts w:ascii="Times New Roman" w:hAnsi="Times New Roman"/>
          <w:i w:val="1"/>
          <w:color w:val="000000"/>
          <w:sz w:val="28"/>
        </w:rPr>
        <w:t>10</w:t>
      </w:r>
      <w:r>
        <w:rPr>
          <w:rFonts w:ascii="Times New Roman" w:hAnsi="Times New Roman"/>
          <w:color w:val="000000"/>
          <w:sz w:val="28"/>
        </w:rPr>
        <w:t>. При гальмуванні до виводу</w:t>
      </w:r>
      <w:r>
        <w:rPr>
          <w:rFonts w:ascii="Times New Roman" w:hAnsi="Times New Roman"/>
          <w:i w:val="1"/>
          <w:color w:val="000000"/>
          <w:sz w:val="28"/>
        </w:rPr>
        <w:t>5</w:t>
      </w:r>
      <w:r>
        <w:rPr>
          <w:rFonts w:ascii="Times New Roman" w:hAnsi="Times New Roman"/>
          <w:color w:val="000000"/>
          <w:sz w:val="28"/>
        </w:rPr>
        <w:t xml:space="preserve"> від гальмового крана поступає стисле повітря, яке переміщує ступінчастий поршень </w:t>
      </w:r>
      <w:r>
        <w:rPr>
          <w:rFonts w:ascii="Times New Roman" w:hAnsi="Times New Roman"/>
          <w:i w:val="1"/>
          <w:color w:val="000000"/>
          <w:sz w:val="28"/>
        </w:rPr>
        <w:t>6</w:t>
      </w:r>
      <w:r>
        <w:rPr>
          <w:rFonts w:ascii="Times New Roman" w:hAnsi="Times New Roman"/>
          <w:color w:val="000000"/>
          <w:sz w:val="28"/>
        </w:rPr>
        <w:t xml:space="preserve">вниз. Разом з ступінчастим поршнем внизпереміщаєтьсяподвійний клапан; атмосферний клапан </w:t>
      </w:r>
      <w:r>
        <w:rPr>
          <w:rFonts w:ascii="Times New Roman" w:hAnsi="Times New Roman"/>
          <w:i w:val="1"/>
          <w:color w:val="000000"/>
          <w:sz w:val="28"/>
        </w:rPr>
        <w:t>9</w:t>
      </w:r>
      <w:r>
        <w:rPr>
          <w:rFonts w:ascii="Times New Roman" w:hAnsi="Times New Roman"/>
          <w:color w:val="000000"/>
          <w:sz w:val="28"/>
        </w:rPr>
        <w:t xml:space="preserve"> закриває вивод</w:t>
      </w:r>
      <w:r>
        <w:rPr>
          <w:rFonts w:ascii="Times New Roman" w:hAnsi="Times New Roman"/>
          <w:i w:val="1"/>
          <w:color w:val="000000"/>
          <w:sz w:val="28"/>
        </w:rPr>
        <w:t>10</w:t>
      </w:r>
      <w:r>
        <w:rPr>
          <w:rFonts w:ascii="Times New Roman" w:hAnsi="Times New Roman"/>
          <w:color w:val="000000"/>
          <w:sz w:val="28"/>
        </w:rPr>
        <w:t xml:space="preserve">, перериваючи зв'язок з атмосферою, а клапан </w:t>
      </w:r>
      <w:r>
        <w:rPr>
          <w:rFonts w:ascii="Times New Roman" w:hAnsi="Times New Roman"/>
          <w:i w:val="1"/>
          <w:color w:val="000000"/>
          <w:sz w:val="28"/>
        </w:rPr>
        <w:t>7</w:t>
      </w:r>
      <w:r>
        <w:rPr>
          <w:rFonts w:ascii="Times New Roman" w:hAnsi="Times New Roman"/>
          <w:color w:val="000000"/>
          <w:sz w:val="28"/>
        </w:rPr>
        <w:t xml:space="preserve"> відкривається, поєднуючи порожнину </w:t>
      </w:r>
      <w:r>
        <w:rPr>
          <w:rFonts w:ascii="Times New Roman" w:hAnsi="Times New Roman"/>
          <w:i w:val="1"/>
          <w:color w:val="000000"/>
          <w:sz w:val="28"/>
        </w:rPr>
        <w:t>Б</w:t>
      </w:r>
      <w:r>
        <w:rPr>
          <w:rFonts w:ascii="Times New Roman" w:hAnsi="Times New Roman"/>
          <w:color w:val="000000"/>
          <w:sz w:val="28"/>
        </w:rPr>
        <w:t xml:space="preserve"> з порожниною </w:t>
      </w:r>
      <w:r>
        <w:rPr>
          <w:rFonts w:ascii="Times New Roman" w:hAnsi="Times New Roman"/>
          <w:i w:val="1"/>
          <w:color w:val="000000"/>
          <w:sz w:val="28"/>
        </w:rPr>
        <w:t>А</w:t>
      </w:r>
      <w:r>
        <w:rPr>
          <w:rFonts w:ascii="Times New Roman" w:hAnsi="Times New Roman"/>
          <w:color w:val="000000"/>
          <w:sz w:val="28"/>
        </w:rPr>
        <w:t xml:space="preserve">. При цьому стисле повітря через вивод </w:t>
      </w:r>
      <w:r>
        <w:rPr>
          <w:rFonts w:ascii="Times New Roman" w:hAnsi="Times New Roman"/>
          <w:i w:val="1"/>
          <w:color w:val="000000"/>
          <w:sz w:val="28"/>
        </w:rPr>
        <w:t>1</w:t>
      </w:r>
      <w:r>
        <w:rPr>
          <w:rFonts w:ascii="Times New Roman" w:hAnsi="Times New Roman"/>
          <w:color w:val="000000"/>
          <w:sz w:val="28"/>
        </w:rPr>
        <w:t xml:space="preserve">поступає до гальмових камер передніх коліс. Стислий воздух буде поступати до гальмових камер доти,  покитиск знизу на ступінчастий поршень </w:t>
      </w:r>
      <w:r>
        <w:rPr>
          <w:rFonts w:ascii="Times New Roman" w:hAnsi="Times New Roman"/>
          <w:i w:val="1"/>
          <w:color w:val="000000"/>
          <w:sz w:val="28"/>
        </w:rPr>
        <w:t>6</w:t>
      </w:r>
      <w:r>
        <w:rPr>
          <w:rFonts w:ascii="Times New Roman" w:hAnsi="Times New Roman"/>
          <w:color w:val="000000"/>
          <w:sz w:val="28"/>
        </w:rPr>
        <w:t xml:space="preserve"> не створить зусилля, рівного зусиллю на ступінчастий поршень зверху. </w:t>
      </w:r>
    </w:p>
    <w:p>
      <w:pPr>
        <w:shd w:val="clear" w:fill="FFFFFF"/>
        <w:ind w:firstLine="720"/>
        <w:jc w:val="both"/>
        <w:rPr>
          <w:rFonts w:ascii="Times New Roman" w:hAnsi="Times New Roman"/>
          <w:color w:val="000000"/>
          <w:sz w:val="28"/>
        </w:rPr>
      </w:pPr>
      <w:r>
        <w:rPr>
          <w:rFonts w:ascii="Times New Roman" w:hAnsi="Times New Roman"/>
          <w:color w:val="000000"/>
          <w:sz w:val="28"/>
        </w:rPr>
        <w:t>У стані рівноваги обидва клапани будуть закриті. Стан рівноваги залежить від співвідношення площ ступінчастого поршня:</w:t>
      </w:r>
    </w:p>
    <w:p>
      <w:pPr>
        <w:shd w:val="clear" w:fill="FFFFFF"/>
        <w:jc w:val="center"/>
        <w:rPr>
          <w:rFonts w:ascii="Times New Roman" w:hAnsi="Times New Roman"/>
          <w:color w:val="000000"/>
          <w:sz w:val="28"/>
        </w:rPr>
      </w:pPr>
      <w:r>
        <w:rPr>
          <w:rFonts w:ascii="Times New Roman" w:hAnsi="Times New Roman"/>
          <w:color w:val="000000"/>
          <w:sz w:val="28"/>
        </w:rPr>
        <w:t>Р</w:t>
      </w:r>
      <w:r>
        <w:rPr>
          <w:rFonts w:ascii="Times New Roman" w:hAnsi="Times New Roman"/>
          <w:color w:val="000000"/>
          <w:sz w:val="28"/>
          <w:vertAlign w:val="subscript"/>
        </w:rPr>
        <w:t>1</w:t>
      </w:r>
      <w:r>
        <w:rPr>
          <w:rFonts w:ascii="Times New Roman" w:hAnsi="Times New Roman"/>
          <w:color w:val="000000"/>
          <w:sz w:val="28"/>
        </w:rPr>
        <w:t xml:space="preserve"> π d</w:t>
      </w:r>
      <w:r>
        <w:rPr>
          <w:rFonts w:ascii="Times New Roman" w:hAnsi="Times New Roman"/>
          <w:color w:val="000000"/>
          <w:sz w:val="28"/>
          <w:vertAlign w:val="subscript"/>
        </w:rPr>
        <w:t>1</w:t>
      </w:r>
      <w:r>
        <w:rPr>
          <w:rFonts w:ascii="Times New Roman" w:hAnsi="Times New Roman"/>
          <w:color w:val="000000"/>
          <w:sz w:val="28"/>
          <w:vertAlign w:val="superscript"/>
        </w:rPr>
        <w:t>2</w:t>
      </w:r>
      <w:r>
        <w:rPr>
          <w:rFonts w:ascii="Times New Roman" w:hAnsi="Times New Roman"/>
          <w:color w:val="000000"/>
          <w:sz w:val="28"/>
        </w:rPr>
        <w:t xml:space="preserve"> / 4 = Р</w:t>
      </w:r>
      <w:r>
        <w:rPr>
          <w:rFonts w:ascii="Times New Roman" w:hAnsi="Times New Roman"/>
          <w:color w:val="000000"/>
          <w:sz w:val="28"/>
          <w:vertAlign w:val="subscript"/>
        </w:rPr>
        <w:t>2</w:t>
      </w:r>
      <w:r>
        <w:rPr>
          <w:rFonts w:ascii="Times New Roman" w:hAnsi="Times New Roman"/>
          <w:color w:val="000000"/>
          <w:sz w:val="28"/>
        </w:rPr>
        <w:t xml:space="preserve"> π d</w:t>
      </w:r>
      <w:r>
        <w:rPr>
          <w:rFonts w:ascii="Times New Roman" w:hAnsi="Times New Roman"/>
          <w:color w:val="000000"/>
          <w:sz w:val="28"/>
          <w:vertAlign w:val="subscript"/>
        </w:rPr>
        <w:t>2</w:t>
      </w:r>
      <w:r>
        <w:rPr>
          <w:rFonts w:ascii="Times New Roman" w:hAnsi="Times New Roman"/>
          <w:color w:val="000000"/>
          <w:sz w:val="28"/>
          <w:vertAlign w:val="superscript"/>
        </w:rPr>
        <w:t>2</w:t>
      </w:r>
      <w:r>
        <w:rPr>
          <w:rFonts w:ascii="Times New Roman" w:hAnsi="Times New Roman"/>
          <w:color w:val="000000"/>
          <w:sz w:val="28"/>
        </w:rPr>
        <w:t xml:space="preserve"> / 4;            Р</w:t>
      </w:r>
      <w:r>
        <w:rPr>
          <w:rFonts w:ascii="Times New Roman" w:hAnsi="Times New Roman"/>
          <w:color w:val="000000"/>
          <w:sz w:val="28"/>
          <w:vertAlign w:val="subscript"/>
        </w:rPr>
        <w:t xml:space="preserve">2  </w:t>
      </w:r>
      <w:r>
        <w:rPr>
          <w:rFonts w:ascii="Times New Roman" w:hAnsi="Times New Roman"/>
          <w:color w:val="000000"/>
          <w:sz w:val="28"/>
        </w:rPr>
        <w:t>= Р</w:t>
      </w:r>
      <w:r>
        <w:rPr>
          <w:rFonts w:ascii="Times New Roman" w:hAnsi="Times New Roman"/>
          <w:color w:val="000000"/>
          <w:sz w:val="28"/>
          <w:vertAlign w:val="subscript"/>
        </w:rPr>
        <w:t>1</w:t>
      </w:r>
      <w:r>
        <w:rPr>
          <w:rFonts w:ascii="Times New Roman" w:hAnsi="Times New Roman"/>
          <w:color w:val="000000"/>
          <w:sz w:val="28"/>
        </w:rPr>
        <w:t>d</w:t>
      </w:r>
      <w:r>
        <w:rPr>
          <w:rFonts w:ascii="Times New Roman" w:hAnsi="Times New Roman"/>
          <w:color w:val="000000"/>
          <w:sz w:val="28"/>
          <w:vertAlign w:val="subscript"/>
        </w:rPr>
        <w:t>1</w:t>
      </w:r>
      <w:r>
        <w:rPr>
          <w:rFonts w:ascii="Times New Roman" w:hAnsi="Times New Roman"/>
          <w:color w:val="000000"/>
          <w:sz w:val="28"/>
          <w:vertAlign w:val="superscript"/>
        </w:rPr>
        <w:t>2</w:t>
      </w:r>
      <w:r>
        <w:rPr>
          <w:rFonts w:ascii="Times New Roman" w:hAnsi="Times New Roman"/>
          <w:color w:val="000000"/>
          <w:sz w:val="28"/>
        </w:rPr>
        <w:t xml:space="preserve"> / d</w:t>
      </w:r>
      <w:r>
        <w:rPr>
          <w:rFonts w:ascii="Times New Roman" w:hAnsi="Times New Roman"/>
          <w:color w:val="000000"/>
          <w:sz w:val="28"/>
          <w:vertAlign w:val="subscript"/>
        </w:rPr>
        <w:t>2</w:t>
      </w:r>
      <w:r>
        <w:rPr>
          <w:rFonts w:ascii="Times New Roman" w:hAnsi="Times New Roman"/>
          <w:color w:val="000000"/>
          <w:sz w:val="28"/>
          <w:vertAlign w:val="superscript"/>
        </w:rPr>
        <w:t>2</w:t>
      </w:r>
      <w:r>
        <w:rPr>
          <w:rFonts w:ascii="Times New Roman" w:hAnsi="Times New Roman"/>
          <w:color w:val="000000"/>
          <w:sz w:val="28"/>
        </w:rPr>
        <w:t xml:space="preserve"> .</w:t>
      </w:r>
    </w:p>
    <w:p>
      <w:pPr>
        <w:shd w:val="clear" w:fill="FFFFFF"/>
        <w:ind w:firstLine="720"/>
        <w:jc w:val="both"/>
        <w:rPr>
          <w:rFonts w:ascii="Times New Roman" w:hAnsi="Times New Roman"/>
          <w:color w:val="000000"/>
          <w:sz w:val="28"/>
        </w:rPr>
      </w:pPr>
      <w:r>
        <w:rPr>
          <w:rFonts w:ascii="Times New Roman" w:hAnsi="Times New Roman"/>
          <w:color w:val="000000"/>
          <w:sz w:val="28"/>
        </w:rPr>
        <w:t>У даному клапані-обмежувачі тиску відношення площ (πd</w:t>
      </w:r>
      <w:r>
        <w:rPr>
          <w:rFonts w:ascii="Times New Roman" w:hAnsi="Times New Roman"/>
          <w:color w:val="000000"/>
          <w:sz w:val="28"/>
          <w:vertAlign w:val="subscript"/>
        </w:rPr>
        <w:t>1</w:t>
      </w:r>
      <w:r>
        <w:rPr>
          <w:rFonts w:ascii="Times New Roman" w:hAnsi="Times New Roman"/>
          <w:color w:val="000000"/>
          <w:sz w:val="28"/>
          <w:vertAlign w:val="superscript"/>
        </w:rPr>
        <w:t>2</w:t>
      </w:r>
      <w:r>
        <w:rPr>
          <w:rFonts w:ascii="Times New Roman" w:hAnsi="Times New Roman"/>
          <w:color w:val="000000"/>
          <w:sz w:val="28"/>
        </w:rPr>
        <w:t>/4) / (πd</w:t>
      </w:r>
      <w:r>
        <w:rPr>
          <w:rFonts w:ascii="Times New Roman" w:hAnsi="Times New Roman"/>
          <w:color w:val="000000"/>
          <w:sz w:val="28"/>
          <w:vertAlign w:val="subscript"/>
        </w:rPr>
        <w:t>2</w:t>
      </w:r>
      <w:r>
        <w:rPr>
          <w:rFonts w:ascii="Times New Roman" w:hAnsi="Times New Roman"/>
          <w:color w:val="000000"/>
          <w:sz w:val="28"/>
          <w:vertAlign w:val="superscript"/>
        </w:rPr>
        <w:t>2</w:t>
      </w:r>
      <w:r>
        <w:rPr>
          <w:rFonts w:ascii="Times New Roman" w:hAnsi="Times New Roman"/>
          <w:color w:val="000000"/>
          <w:sz w:val="28"/>
        </w:rPr>
        <w:t xml:space="preserve">/4)  = 1,75.</w:t>
      </w:r>
    </w:p>
    <w:p>
      <w:pPr>
        <w:shd w:val="clear" w:fill="FFFFFF"/>
        <w:ind w:firstLine="715" w:left="5" w:right="5"/>
        <w:jc w:val="both"/>
        <w:rPr>
          <w:rFonts w:ascii="Times New Roman" w:hAnsi="Times New Roman"/>
          <w:color w:val="000000"/>
          <w:sz w:val="28"/>
        </w:rPr>
      </w:pPr>
      <w:r>
        <w:rPr>
          <w:rFonts w:ascii="Times New Roman" w:hAnsi="Times New Roman"/>
          <w:color w:val="000000"/>
          <w:sz w:val="28"/>
        </w:rPr>
        <w:t xml:space="preserve">Це відношення дозволяє зберегти рівновагу  до командного тиску Р</w:t>
      </w:r>
      <w:r>
        <w:rPr>
          <w:rFonts w:ascii="Times New Roman" w:hAnsi="Times New Roman"/>
          <w:color w:val="000000"/>
          <w:sz w:val="28"/>
          <w:vertAlign w:val="subscript"/>
        </w:rPr>
        <w:t>1</w:t>
      </w:r>
      <w:r>
        <w:rPr>
          <w:rFonts w:ascii="Times New Roman" w:hAnsi="Times New Roman"/>
          <w:color w:val="000000"/>
          <w:sz w:val="28"/>
        </w:rPr>
        <w:t xml:space="preserve"> = 0,35 МПа,після чого зростання командного тиску, долаючи зусилля пружини </w:t>
      </w:r>
      <w:r>
        <w:rPr>
          <w:rFonts w:ascii="Times New Roman" w:hAnsi="Times New Roman"/>
          <w:i w:val="1"/>
          <w:color w:val="000000"/>
          <w:sz w:val="28"/>
        </w:rPr>
        <w:t>3</w:t>
      </w:r>
      <w:r>
        <w:rPr>
          <w:rFonts w:ascii="Times New Roman" w:hAnsi="Times New Roman"/>
          <w:color w:val="000000"/>
          <w:sz w:val="28"/>
        </w:rPr>
        <w:t xml:space="preserve">, змушує великий поршень перемущуватися вниз, створюючи додатковий тиск на ступінчастий поршень </w:t>
      </w:r>
      <w:r>
        <w:rPr>
          <w:rFonts w:ascii="Times New Roman" w:hAnsi="Times New Roman"/>
          <w:i w:val="1"/>
          <w:color w:val="000000"/>
          <w:sz w:val="28"/>
        </w:rPr>
        <w:t>6</w:t>
      </w:r>
      <w:r>
        <w:rPr>
          <w:rFonts w:ascii="Times New Roman" w:hAnsi="Times New Roman"/>
          <w:color w:val="000000"/>
          <w:sz w:val="28"/>
        </w:rPr>
        <w:t xml:space="preserve">, внаслідок чого рівновага наступає при великих значеннях командного тиску і  тиску в порожнині </w:t>
      </w:r>
      <w:r>
        <w:rPr>
          <w:rFonts w:ascii="Times New Roman" w:hAnsi="Times New Roman"/>
          <w:i w:val="1"/>
          <w:color w:val="000000"/>
          <w:sz w:val="28"/>
        </w:rPr>
        <w:t>Б</w:t>
      </w:r>
      <w:r>
        <w:rPr>
          <w:rFonts w:ascii="Times New Roman" w:hAnsi="Times New Roman"/>
          <w:color w:val="000000"/>
          <w:sz w:val="28"/>
        </w:rPr>
        <w:t>:</w:t>
      </w:r>
    </w:p>
    <w:p>
      <w:pPr>
        <w:shd w:val="clear" w:fill="FFFFFF"/>
        <w:ind w:firstLine="715" w:left="5" w:right="5"/>
        <w:jc w:val="center"/>
        <w:rPr>
          <w:rFonts w:ascii="Times New Roman" w:hAnsi="Times New Roman"/>
          <w:color w:val="000000"/>
          <w:sz w:val="28"/>
        </w:rPr>
      </w:pPr>
      <w:r>
        <w:rPr>
          <w:rFonts w:ascii="Times New Roman" w:hAnsi="Times New Roman"/>
          <w:color w:val="000000"/>
          <w:sz w:val="28"/>
        </w:rPr>
        <w:t>Р</w:t>
      </w:r>
      <w:r>
        <w:rPr>
          <w:rFonts w:ascii="Times New Roman" w:hAnsi="Times New Roman"/>
          <w:color w:val="000000"/>
          <w:sz w:val="28"/>
          <w:vertAlign w:val="subscript"/>
        </w:rPr>
        <w:t>1</w:t>
      </w:r>
      <w:r>
        <w:rPr>
          <w:rFonts w:ascii="Times New Roman" w:hAnsi="Times New Roman"/>
          <w:color w:val="000000"/>
          <w:sz w:val="28"/>
        </w:rPr>
        <w:t xml:space="preserve"> π d</w:t>
      </w:r>
      <w:r>
        <w:rPr>
          <w:rFonts w:ascii="Times New Roman" w:hAnsi="Times New Roman"/>
          <w:color w:val="000000"/>
          <w:sz w:val="28"/>
          <w:vertAlign w:val="subscript"/>
        </w:rPr>
        <w:t>3</w:t>
      </w:r>
      <w:r>
        <w:rPr>
          <w:rFonts w:ascii="Times New Roman" w:hAnsi="Times New Roman"/>
          <w:color w:val="000000"/>
          <w:sz w:val="28"/>
          <w:vertAlign w:val="superscript"/>
        </w:rPr>
        <w:t>2</w:t>
      </w:r>
      <w:r>
        <w:rPr>
          <w:rFonts w:ascii="Times New Roman" w:hAnsi="Times New Roman"/>
          <w:color w:val="000000"/>
          <w:sz w:val="28"/>
        </w:rPr>
        <w:t xml:space="preserve"> / 4  – Р</w:t>
      </w:r>
      <w:r>
        <w:rPr>
          <w:rFonts w:ascii="Times New Roman" w:hAnsi="Times New Roman"/>
          <w:color w:val="000000"/>
          <w:sz w:val="28"/>
          <w:vertAlign w:val="subscript"/>
        </w:rPr>
        <w:t>ПР</w:t>
      </w:r>
      <w:r>
        <w:rPr>
          <w:rFonts w:ascii="Times New Roman" w:hAnsi="Times New Roman"/>
          <w:color w:val="000000"/>
          <w:sz w:val="28"/>
        </w:rPr>
        <w:t xml:space="preserve"> = Р</w:t>
      </w:r>
      <w:r>
        <w:rPr>
          <w:rFonts w:ascii="Times New Roman" w:hAnsi="Times New Roman"/>
          <w:color w:val="000000"/>
          <w:sz w:val="28"/>
          <w:vertAlign w:val="subscript"/>
        </w:rPr>
        <w:t>2</w:t>
      </w:r>
      <w:r>
        <w:rPr>
          <w:rFonts w:ascii="Times New Roman" w:hAnsi="Times New Roman"/>
          <w:color w:val="000000"/>
          <w:sz w:val="28"/>
        </w:rPr>
        <w:t xml:space="preserve"> π d</w:t>
      </w:r>
      <w:r>
        <w:rPr>
          <w:rFonts w:ascii="Times New Roman" w:hAnsi="Times New Roman"/>
          <w:color w:val="000000"/>
          <w:sz w:val="28"/>
          <w:vertAlign w:val="subscript"/>
        </w:rPr>
        <w:t>2</w:t>
      </w:r>
      <w:r>
        <w:rPr>
          <w:rFonts w:ascii="Times New Roman" w:hAnsi="Times New Roman"/>
          <w:color w:val="000000"/>
          <w:sz w:val="28"/>
          <w:vertAlign w:val="superscript"/>
        </w:rPr>
        <w:t>2</w:t>
      </w:r>
      <w:r>
        <w:rPr>
          <w:rFonts w:ascii="Times New Roman" w:hAnsi="Times New Roman"/>
          <w:color w:val="000000"/>
          <w:sz w:val="28"/>
        </w:rPr>
        <w:t xml:space="preserve"> / 4;</w:t>
      </w:r>
    </w:p>
    <w:p>
      <w:pPr>
        <w:shd w:val="clear" w:fill="FFFFFF"/>
        <w:ind w:firstLine="715" w:left="5" w:right="5"/>
        <w:jc w:val="center"/>
        <w:rPr>
          <w:rFonts w:ascii="Times New Roman" w:hAnsi="Times New Roman"/>
          <w:color w:val="000000"/>
          <w:sz w:val="28"/>
        </w:rPr>
      </w:pPr>
      <w:r>
        <w:rPr>
          <w:rFonts w:ascii="Times New Roman" w:hAnsi="Times New Roman"/>
          <w:color w:val="000000"/>
          <w:sz w:val="28"/>
        </w:rPr>
        <w:t xml:space="preserve">                        Р</w:t>
      </w:r>
      <w:r>
        <w:rPr>
          <w:rFonts w:ascii="Times New Roman" w:hAnsi="Times New Roman"/>
          <w:color w:val="000000"/>
          <w:sz w:val="28"/>
          <w:vertAlign w:val="subscript"/>
        </w:rPr>
        <w:t>2</w:t>
      </w:r>
      <w:r>
        <w:rPr>
          <w:rFonts w:ascii="Times New Roman" w:hAnsi="Times New Roman"/>
          <w:color w:val="000000"/>
          <w:sz w:val="28"/>
        </w:rPr>
        <w:t xml:space="preserve"> = Р</w:t>
      </w:r>
      <w:r>
        <w:rPr>
          <w:rFonts w:ascii="Times New Roman" w:hAnsi="Times New Roman"/>
          <w:color w:val="000000"/>
          <w:sz w:val="28"/>
          <w:vertAlign w:val="subscript"/>
        </w:rPr>
        <w:t>1</w:t>
      </w:r>
      <w:r>
        <w:rPr>
          <w:rFonts w:ascii="Times New Roman" w:hAnsi="Times New Roman"/>
          <w:color w:val="000000"/>
          <w:sz w:val="28"/>
        </w:rPr>
        <w:t>d</w:t>
      </w:r>
      <w:r>
        <w:rPr>
          <w:rFonts w:ascii="Times New Roman" w:hAnsi="Times New Roman"/>
          <w:color w:val="000000"/>
          <w:sz w:val="28"/>
          <w:vertAlign w:val="subscript"/>
        </w:rPr>
        <w:t>3</w:t>
      </w:r>
      <w:r>
        <w:rPr>
          <w:rFonts w:ascii="Times New Roman" w:hAnsi="Times New Roman"/>
          <w:color w:val="000000"/>
          <w:sz w:val="28"/>
          <w:vertAlign w:val="superscript"/>
        </w:rPr>
        <w:t>2</w:t>
      </w:r>
      <w:r>
        <w:rPr>
          <w:rFonts w:ascii="Times New Roman" w:hAnsi="Times New Roman"/>
          <w:color w:val="000000"/>
          <w:sz w:val="28"/>
        </w:rPr>
        <w:t xml:space="preserve"> / d</w:t>
      </w:r>
      <w:r>
        <w:rPr>
          <w:rFonts w:ascii="Times New Roman" w:hAnsi="Times New Roman"/>
          <w:color w:val="000000"/>
          <w:sz w:val="28"/>
          <w:vertAlign w:val="subscript"/>
        </w:rPr>
        <w:t>2</w:t>
      </w:r>
      <w:r>
        <w:rPr>
          <w:rFonts w:ascii="Times New Roman" w:hAnsi="Times New Roman"/>
          <w:color w:val="000000"/>
          <w:sz w:val="28"/>
          <w:vertAlign w:val="superscript"/>
        </w:rPr>
        <w:t>2</w:t>
      </w:r>
      <w:r>
        <w:rPr>
          <w:rFonts w:ascii="Times New Roman" w:hAnsi="Times New Roman"/>
          <w:color w:val="000000"/>
          <w:sz w:val="28"/>
        </w:rPr>
        <w:t xml:space="preserve"> –  4Р</w:t>
      </w:r>
      <w:r>
        <w:rPr>
          <w:rFonts w:ascii="Times New Roman" w:hAnsi="Times New Roman"/>
          <w:color w:val="000000"/>
          <w:sz w:val="28"/>
          <w:vertAlign w:val="subscript"/>
        </w:rPr>
        <w:t>ПР</w:t>
      </w:r>
      <w:r>
        <w:rPr>
          <w:rFonts w:ascii="Times New Roman" w:hAnsi="Times New Roman"/>
          <w:color w:val="000000"/>
          <w:sz w:val="28"/>
        </w:rPr>
        <w:t xml:space="preserve"> / (π d</w:t>
      </w:r>
      <w:r>
        <w:rPr>
          <w:rFonts w:ascii="Times New Roman" w:hAnsi="Times New Roman"/>
          <w:color w:val="000000"/>
          <w:sz w:val="28"/>
          <w:vertAlign w:val="subscript"/>
        </w:rPr>
        <w:t>2</w:t>
      </w:r>
      <w:r>
        <w:rPr>
          <w:rFonts w:ascii="Times New Roman" w:hAnsi="Times New Roman"/>
          <w:color w:val="000000"/>
          <w:sz w:val="28"/>
          <w:vertAlign w:val="superscript"/>
        </w:rPr>
        <w:t>2</w:t>
      </w:r>
      <w:r>
        <w:rPr>
          <w:rFonts w:ascii="Times New Roman" w:hAnsi="Times New Roman"/>
          <w:color w:val="000000"/>
          <w:sz w:val="28"/>
        </w:rPr>
        <w:t xml:space="preserve">),             (14.2)</w:t>
      </w:r>
    </w:p>
    <w:p>
      <w:pPr>
        <w:shd w:val="clear" w:fill="FFFFFF"/>
        <w:ind w:right="5"/>
        <w:jc w:val="both"/>
        <w:rPr>
          <w:rFonts w:ascii="Times New Roman" w:hAnsi="Times New Roman"/>
          <w:color w:val="000000"/>
          <w:sz w:val="28"/>
        </w:rPr>
      </w:pPr>
      <w:r>
        <w:rPr>
          <w:rFonts w:ascii="Times New Roman" w:hAnsi="Times New Roman"/>
          <w:color w:val="000000"/>
          <w:sz w:val="28"/>
        </w:rPr>
        <w:t xml:space="preserve">де      Р</w:t>
      </w:r>
      <w:r>
        <w:rPr>
          <w:rFonts w:ascii="Times New Roman" w:hAnsi="Times New Roman"/>
          <w:color w:val="000000"/>
          <w:sz w:val="28"/>
          <w:vertAlign w:val="subscript"/>
        </w:rPr>
        <w:t>ПР</w:t>
      </w:r>
      <w:r>
        <w:rPr>
          <w:rFonts w:ascii="Times New Roman" w:hAnsi="Times New Roman"/>
          <w:color w:val="000000"/>
          <w:sz w:val="28"/>
        </w:rPr>
        <w:t xml:space="preserve">  –  зусилля пружини </w:t>
      </w:r>
      <w:r>
        <w:rPr>
          <w:rFonts w:ascii="Times New Roman" w:hAnsi="Times New Roman"/>
          <w:i w:val="1"/>
          <w:color w:val="000000"/>
          <w:sz w:val="28"/>
        </w:rPr>
        <w:t>3</w:t>
      </w:r>
      <w:r>
        <w:rPr>
          <w:rFonts w:ascii="Times New Roman" w:hAnsi="Times New Roman"/>
          <w:color w:val="000000"/>
          <w:sz w:val="28"/>
        </w:rPr>
        <w:t>.</w:t>
      </w:r>
    </w:p>
    <w:p>
      <w:pPr>
        <w:shd w:val="clear" w:fill="FFFFFF"/>
        <w:ind w:firstLine="715" w:right="5"/>
        <w:jc w:val="both"/>
        <w:rPr>
          <w:rFonts w:ascii="Times New Roman" w:hAnsi="Times New Roman"/>
          <w:color w:val="000000"/>
          <w:sz w:val="28"/>
        </w:rPr>
      </w:pPr>
      <w:r>
        <w:rPr>
          <w:rFonts w:ascii="Times New Roman" w:hAnsi="Times New Roman"/>
          <w:color w:val="000000"/>
          <w:sz w:val="28"/>
        </w:rPr>
        <w:t xml:space="preserve"> При командному тиску Р</w:t>
      </w:r>
      <w:r>
        <w:rPr>
          <w:rFonts w:ascii="Times New Roman" w:hAnsi="Times New Roman"/>
          <w:color w:val="000000"/>
          <w:sz w:val="28"/>
          <w:vertAlign w:val="subscript"/>
        </w:rPr>
        <w:t xml:space="preserve">1 </w:t>
      </w:r>
      <w:r>
        <w:rPr>
          <w:rFonts w:ascii="Times New Roman" w:hAnsi="Times New Roman"/>
          <w:color w:val="000000"/>
          <w:sz w:val="28"/>
        </w:rPr>
        <w:t xml:space="preserve">= 0,6 МПа ступінчастий поршень зупиняється,  впираючись у виступ корпусу </w:t>
      </w:r>
      <w:r>
        <w:rPr>
          <w:rFonts w:ascii="Times New Roman" w:hAnsi="Times New Roman"/>
          <w:i w:val="1"/>
          <w:color w:val="000000"/>
          <w:sz w:val="28"/>
        </w:rPr>
        <w:t>2</w:t>
      </w:r>
      <w:r>
        <w:rPr>
          <w:rFonts w:ascii="Times New Roman" w:hAnsi="Times New Roman"/>
          <w:color w:val="000000"/>
          <w:sz w:val="28"/>
        </w:rPr>
        <w:t xml:space="preserve">, клапан </w:t>
      </w:r>
      <w:r>
        <w:rPr>
          <w:rFonts w:ascii="Times New Roman" w:hAnsi="Times New Roman"/>
          <w:i w:val="1"/>
          <w:color w:val="000000"/>
          <w:sz w:val="28"/>
        </w:rPr>
        <w:t>7</w:t>
      </w:r>
      <w:r>
        <w:rPr>
          <w:rFonts w:ascii="Times New Roman" w:hAnsi="Times New Roman"/>
          <w:color w:val="000000"/>
          <w:sz w:val="28"/>
        </w:rPr>
        <w:t xml:space="preserve"> стислого повітря залишається постійно відкритим, тиск в порожнинах </w:t>
      </w:r>
      <w:r>
        <w:rPr>
          <w:rFonts w:ascii="Times New Roman" w:hAnsi="Times New Roman"/>
          <w:i w:val="1"/>
          <w:color w:val="000000"/>
          <w:sz w:val="28"/>
        </w:rPr>
        <w:t>А</w:t>
      </w:r>
      <w:r>
        <w:rPr>
          <w:rFonts w:ascii="Times New Roman" w:hAnsi="Times New Roman"/>
          <w:color w:val="000000"/>
          <w:sz w:val="28"/>
        </w:rPr>
        <w:t xml:space="preserve"> і </w:t>
      </w:r>
      <w:r>
        <w:rPr>
          <w:rFonts w:ascii="Times New Roman" w:hAnsi="Times New Roman"/>
          <w:i w:val="1"/>
          <w:color w:val="000000"/>
          <w:sz w:val="28"/>
        </w:rPr>
        <w:t>Б</w:t>
      </w:r>
      <w:r>
        <w:rPr>
          <w:rFonts w:ascii="Times New Roman" w:hAnsi="Times New Roman"/>
          <w:color w:val="000000"/>
          <w:sz w:val="28"/>
        </w:rPr>
        <w:t xml:space="preserve">  однаковий. При розгальмуванні тиск в порожнині </w:t>
      </w:r>
      <w:r>
        <w:rPr>
          <w:rFonts w:ascii="Times New Roman" w:hAnsi="Times New Roman"/>
          <w:i w:val="1"/>
          <w:color w:val="000000"/>
          <w:sz w:val="28"/>
        </w:rPr>
        <w:t>А</w:t>
      </w:r>
      <w:r>
        <w:rPr>
          <w:rFonts w:ascii="Times New Roman" w:hAnsi="Times New Roman"/>
          <w:color w:val="000000"/>
          <w:sz w:val="28"/>
        </w:rPr>
        <w:t xml:space="preserve">  знижується і поршні переміщаються вгору під дією тиску в порожнині </w:t>
      </w:r>
      <w:r>
        <w:rPr>
          <w:rFonts w:ascii="Times New Roman" w:hAnsi="Times New Roman"/>
          <w:i w:val="1"/>
          <w:color w:val="000000"/>
          <w:sz w:val="28"/>
        </w:rPr>
        <w:t>Б</w:t>
      </w:r>
      <w:r>
        <w:rPr>
          <w:rFonts w:ascii="Times New Roman" w:hAnsi="Times New Roman"/>
          <w:color w:val="000000"/>
          <w:sz w:val="28"/>
        </w:rPr>
        <w:t xml:space="preserve">. При цьому подвійний клапан переміщається вгору, випускаючи стисле повітря в атмосферу з гальмових камер передніх коліс. Таким чином, клапан </w:t>
      </w:r>
      <w:r>
        <w:rPr>
          <w:rFonts w:ascii="Times New Roman" w:hAnsi="Times New Roman"/>
          <w:i w:val="1"/>
          <w:color w:val="000000"/>
          <w:sz w:val="28"/>
        </w:rPr>
        <w:t>9</w:t>
      </w:r>
      <w:r>
        <w:rPr>
          <w:rFonts w:ascii="Times New Roman" w:hAnsi="Times New Roman"/>
          <w:color w:val="000000"/>
          <w:sz w:val="28"/>
        </w:rPr>
        <w:t xml:space="preserve"> виконує функцію прискорюючого клапана, оскільки значно скорочує шлях стислого повітря з гальмових камер в атмосферу.</w:t>
      </w:r>
    </w:p>
    <w:p>
      <w:pPr>
        <w:ind w:firstLine="708"/>
        <w:jc w:val="both"/>
        <w:rPr>
          <w:rFonts w:ascii="Times New Roman" w:hAnsi="Times New Roman"/>
          <w:b w:val="1"/>
          <w:color w:val="000000"/>
          <w:sz w:val="28"/>
        </w:rPr>
      </w:pPr>
    </w:p>
    <w:p>
      <w:pPr>
        <w:ind w:firstLine="708"/>
        <w:jc w:val="both"/>
        <w:outlineLvl w:val="0"/>
        <w:rPr>
          <w:rFonts w:ascii="Times New Roman" w:hAnsi="Times New Roman"/>
          <w:b w:val="1"/>
          <w:i w:val="1"/>
          <w:color w:val="000000"/>
          <w:sz w:val="28"/>
        </w:rPr>
      </w:pPr>
      <w:r>
        <w:rPr>
          <w:rFonts w:ascii="Times New Roman" w:hAnsi="Times New Roman"/>
          <w:b w:val="1"/>
          <w:color w:val="000000"/>
          <w:sz w:val="28"/>
        </w:rPr>
        <w:t>14.3. Регулювання шляхом зміни коефіцієнта передачі регулювальника</w:t>
      </w:r>
      <w:r>
        <w:rPr>
          <w:rFonts w:ascii="Times New Roman" w:hAnsi="Times New Roman"/>
          <w:b w:val="1"/>
          <w:i w:val="1"/>
          <w:color w:val="000000"/>
          <w:sz w:val="28"/>
        </w:rPr>
        <w:t>.</w:t>
      </w:r>
    </w:p>
    <w:p>
      <w:pPr>
        <w:ind w:firstLine="708"/>
        <w:jc w:val="both"/>
        <w:rPr>
          <w:rFonts w:ascii="Times New Roman" w:hAnsi="Times New Roman"/>
          <w:color w:val="000000"/>
          <w:sz w:val="28"/>
        </w:rPr>
      </w:pPr>
      <w:r>
        <w:rPr>
          <w:rFonts w:ascii="Times New Roman" w:hAnsi="Times New Roman"/>
          <w:color w:val="000000"/>
          <w:sz w:val="28"/>
        </w:rPr>
        <w:t>У загальномувипадку тиск в передньому і задньому контурах гальмівного приводу можна зв'язати співвідношенням Р</w:t>
      </w:r>
      <w:r>
        <w:rPr>
          <w:rFonts w:ascii="Times New Roman" w:hAnsi="Times New Roman"/>
          <w:color w:val="000000"/>
          <w:sz w:val="28"/>
          <w:vertAlign w:val="subscript"/>
        </w:rPr>
        <w:t>2</w:t>
      </w:r>
      <w:r>
        <w:rPr>
          <w:rFonts w:ascii="Times New Roman" w:hAnsi="Times New Roman"/>
          <w:color w:val="000000"/>
          <w:sz w:val="28"/>
        </w:rPr>
        <w:t xml:space="preserve"> = αР</w:t>
      </w:r>
      <w:r>
        <w:rPr>
          <w:rFonts w:ascii="Times New Roman" w:hAnsi="Times New Roman"/>
          <w:color w:val="000000"/>
          <w:sz w:val="28"/>
          <w:vertAlign w:val="subscript"/>
        </w:rPr>
        <w:t>1</w:t>
      </w:r>
      <w:r>
        <w:rPr>
          <w:rFonts w:ascii="Times New Roman" w:hAnsi="Times New Roman"/>
          <w:color w:val="000000"/>
          <w:sz w:val="28"/>
        </w:rPr>
        <w:t xml:space="preserve">, де α –     коефіцієнт передачі регулювальника. На схемі (рисунок 14.3) показаний регулювальник гальмових сил для гальмового пневмоприводу. Такі регулювальники  отримали  назву  променевих.</w:t>
      </w:r>
    </w:p>
    <w:p>
      <w:pPr>
        <w:ind w:firstLine="708"/>
        <w:jc w:val="both"/>
        <w:rPr>
          <w:rFonts w:ascii="Times New Roman" w:hAnsi="Times New Roman"/>
          <w:color w:val="000000"/>
          <w:sz w:val="28"/>
        </w:rPr>
      </w:pPr>
      <w:r>
        <w:rPr>
          <w:rFonts w:ascii="Times New Roman" w:hAnsi="Times New Roman"/>
          <w:color w:val="000000"/>
          <w:sz w:val="28"/>
        </w:rPr>
        <w:t xml:space="preserve">На  схемі показано положення, коли гальмування відсутнє. Гальмові камери через вивод  </w:t>
      </w:r>
      <w:r>
        <w:rPr>
          <w:rFonts w:ascii="Times New Roman" w:hAnsi="Times New Roman"/>
          <w:i w:val="1"/>
          <w:color w:val="000000"/>
          <w:sz w:val="28"/>
        </w:rPr>
        <w:t>В</w:t>
      </w:r>
      <w:r>
        <w:rPr>
          <w:rFonts w:ascii="Times New Roman" w:hAnsi="Times New Roman"/>
          <w:color w:val="000000"/>
          <w:sz w:val="28"/>
        </w:rPr>
        <w:t xml:space="preserve">, трубчастий штовчач </w:t>
      </w:r>
      <w:r>
        <w:rPr>
          <w:rFonts w:ascii="Times New Roman" w:hAnsi="Times New Roman"/>
          <w:i w:val="1"/>
          <w:color w:val="000000"/>
          <w:sz w:val="28"/>
        </w:rPr>
        <w:t xml:space="preserve">4 </w:t>
      </w:r>
      <w:r>
        <w:rPr>
          <w:rFonts w:ascii="Times New Roman" w:hAnsi="Times New Roman"/>
          <w:color w:val="000000"/>
          <w:sz w:val="28"/>
        </w:rPr>
        <w:t xml:space="preserve">(край штовхача не торкається клапана </w:t>
      </w:r>
      <w:r>
        <w:rPr>
          <w:rFonts w:ascii="Times New Roman" w:hAnsi="Times New Roman"/>
          <w:i w:val="1"/>
          <w:color w:val="000000"/>
          <w:sz w:val="28"/>
        </w:rPr>
        <w:t>1</w:t>
      </w:r>
      <w:r>
        <w:rPr>
          <w:rFonts w:ascii="Times New Roman" w:hAnsi="Times New Roman"/>
          <w:color w:val="000000"/>
          <w:sz w:val="28"/>
        </w:rPr>
        <w:t xml:space="preserve">) вивод  </w:t>
      </w:r>
      <w:r>
        <w:rPr>
          <w:rFonts w:ascii="Times New Roman" w:hAnsi="Times New Roman"/>
          <w:i w:val="1"/>
          <w:color w:val="000000"/>
          <w:sz w:val="28"/>
        </w:rPr>
        <w:t xml:space="preserve">Б </w:t>
      </w:r>
      <w:r>
        <w:rPr>
          <w:rFonts w:ascii="Times New Roman" w:hAnsi="Times New Roman"/>
          <w:color w:val="000000"/>
          <w:sz w:val="28"/>
        </w:rPr>
        <w:t xml:space="preserve"> поєднується з атмосферою.  В корпусі </w:t>
      </w:r>
      <w:r>
        <w:rPr>
          <w:rFonts w:ascii="Times New Roman" w:hAnsi="Times New Roman"/>
          <w:i w:val="1"/>
          <w:color w:val="000000"/>
          <w:sz w:val="28"/>
        </w:rPr>
        <w:t>10</w:t>
      </w:r>
      <w:r>
        <w:rPr>
          <w:rFonts w:ascii="Times New Roman" w:hAnsi="Times New Roman"/>
          <w:color w:val="000000"/>
          <w:sz w:val="28"/>
        </w:rPr>
        <w:t xml:space="preserve"> регулювальника застиснуті краї мембрани </w:t>
      </w:r>
      <w:r>
        <w:rPr>
          <w:rFonts w:ascii="Times New Roman" w:hAnsi="Times New Roman"/>
          <w:i w:val="1"/>
          <w:color w:val="000000"/>
          <w:sz w:val="28"/>
        </w:rPr>
        <w:t>6</w:t>
      </w:r>
      <w:r>
        <w:rPr>
          <w:rFonts w:ascii="Times New Roman" w:hAnsi="Times New Roman"/>
          <w:color w:val="000000"/>
          <w:sz w:val="28"/>
        </w:rPr>
        <w:t xml:space="preserve">. В центрі мембрани закріплений пластмасовий поршень </w:t>
      </w:r>
      <w:r>
        <w:rPr>
          <w:rFonts w:ascii="Times New Roman" w:hAnsi="Times New Roman"/>
          <w:i w:val="1"/>
          <w:color w:val="000000"/>
          <w:sz w:val="28"/>
        </w:rPr>
        <w:t>2</w:t>
      </w:r>
      <w:r>
        <w:rPr>
          <w:rFonts w:ascii="Times New Roman" w:hAnsi="Times New Roman"/>
          <w:color w:val="000000"/>
          <w:sz w:val="28"/>
        </w:rPr>
        <w:t xml:space="preserve">. Поршень має радіально розташовані ребра </w:t>
      </w:r>
      <w:r>
        <w:rPr>
          <w:rFonts w:ascii="Times New Roman" w:hAnsi="Times New Roman"/>
          <w:i w:val="1"/>
          <w:color w:val="000000"/>
          <w:sz w:val="28"/>
        </w:rPr>
        <w:t>3</w:t>
      </w:r>
      <w:r>
        <w:rPr>
          <w:rFonts w:ascii="Times New Roman" w:hAnsi="Times New Roman"/>
          <w:color w:val="000000"/>
          <w:sz w:val="28"/>
        </w:rPr>
        <w:t xml:space="preserve">. У верхій частині корпуса регулювальника розташовані ребра </w:t>
      </w:r>
      <w:r>
        <w:rPr>
          <w:rFonts w:ascii="Times New Roman" w:hAnsi="Times New Roman"/>
          <w:i w:val="1"/>
          <w:color w:val="000000"/>
          <w:sz w:val="28"/>
        </w:rPr>
        <w:t>5</w:t>
      </w:r>
      <w:r>
        <w:rPr>
          <w:rFonts w:ascii="Times New Roman" w:hAnsi="Times New Roman"/>
          <w:color w:val="000000"/>
          <w:sz w:val="28"/>
        </w:rPr>
        <w:t xml:space="preserve">, які входять між ребрами поршня. При гальмуванні командний тиск  Р</w:t>
      </w:r>
      <w:r>
        <w:rPr>
          <w:rFonts w:ascii="Times New Roman" w:hAnsi="Times New Roman"/>
          <w:color w:val="000000"/>
          <w:sz w:val="28"/>
          <w:vertAlign w:val="subscript"/>
        </w:rPr>
        <w:t>1</w:t>
      </w:r>
      <w:r>
        <w:rPr>
          <w:rFonts w:ascii="Times New Roman" w:hAnsi="Times New Roman"/>
          <w:color w:val="000000"/>
          <w:sz w:val="28"/>
        </w:rPr>
        <w:t xml:space="preserve"> (вивод  </w:t>
      </w:r>
      <w:r>
        <w:rPr>
          <w:rFonts w:ascii="Times New Roman" w:hAnsi="Times New Roman"/>
          <w:i w:val="1"/>
          <w:color w:val="000000"/>
          <w:sz w:val="28"/>
        </w:rPr>
        <w:t>А</w:t>
      </w:r>
      <w:r>
        <w:rPr>
          <w:rFonts w:ascii="Times New Roman" w:hAnsi="Times New Roman"/>
          <w:color w:val="000000"/>
          <w:sz w:val="28"/>
        </w:rPr>
        <w:t xml:space="preserve">) змушує поршень </w:t>
      </w:r>
      <w:r>
        <w:rPr>
          <w:rFonts w:ascii="Times New Roman" w:hAnsi="Times New Roman"/>
          <w:i w:val="1"/>
          <w:color w:val="000000"/>
          <w:sz w:val="28"/>
        </w:rPr>
        <w:t>2</w:t>
      </w:r>
      <w:r>
        <w:rPr>
          <w:rFonts w:ascii="Times New Roman" w:hAnsi="Times New Roman"/>
          <w:color w:val="000000"/>
          <w:sz w:val="28"/>
        </w:rPr>
        <w:t xml:space="preserve"> і мембрану  </w:t>
      </w:r>
      <w:r>
        <w:rPr>
          <w:rFonts w:ascii="Times New Roman" w:hAnsi="Times New Roman"/>
          <w:i w:val="1"/>
          <w:color w:val="000000"/>
          <w:sz w:val="28"/>
        </w:rPr>
        <w:t>6</w:t>
      </w:r>
      <w:r>
        <w:rPr>
          <w:rFonts w:ascii="Times New Roman" w:hAnsi="Times New Roman"/>
          <w:color w:val="000000"/>
          <w:sz w:val="28"/>
        </w:rPr>
        <w:t>, закріплену на поршні і корпусі, опускатися. При цьому поршень</w:t>
      </w:r>
    </w:p>
    <w:p>
      <w:pPr>
        <w:ind w:firstLine="708"/>
        <w:jc w:val="both"/>
        <w:rPr>
          <w:rFonts w:ascii="Times New Roman" w:hAnsi="Times New Roman"/>
          <w:color w:val="000000"/>
          <w:sz w:val="28"/>
        </w:rPr>
      </w:pPr>
    </w:p>
    <w:p>
      <w:pPr>
        <w:ind w:firstLine="708"/>
        <w:jc w:val="center"/>
        <w:rPr>
          <w:rFonts w:ascii="Times New Roman" w:hAnsi="Times New Roman"/>
          <w:color w:val="000000"/>
          <w:sz w:val="28"/>
        </w:rPr>
      </w:pPr>
      <w:r>
        <w:rPr>
          <w:noProof w:val="1"/>
        </w:rPr>
        <w:drawing>
          <wp:anchor xmlns:wp="http://schemas.openxmlformats.org/drawingml/2006/wordprocessingDrawing" simplePos="0" allowOverlap="0" behindDoc="0" layoutInCell="0" locked="0" relativeHeight="33" distL="114300" distR="114300">
            <wp:simplePos x="0" y="0"/>
            <wp:positionH relativeFrom="column">
              <wp:posOffset>379730</wp:posOffset>
            </wp:positionH>
            <wp:positionV relativeFrom="paragraph">
              <wp:posOffset>105410</wp:posOffset>
            </wp:positionV>
            <wp:extent cx="5219700" cy="2552700"/>
            <wp:wrapTopAndBottom/>
            <wp:docPr id="427" name="_x0000_s1060"/>
            <a:graphic xmlns:a="http://schemas.openxmlformats.org/drawingml/2006/main">
              <a:graphicData uri="http://schemas.openxmlformats.org/drawingml/2006/picture">
                <pic:pic xmlns:pic="http://schemas.openxmlformats.org/drawingml/2006/picture">
                  <pic:nvPicPr>
                    <pic:cNvPr id="427" name="Picture 427"/>
                    <pic:cNvPicPr/>
                  </pic:nvPicPr>
                  <pic:blipFill>
                    <a:blip xmlns:r="http://schemas.openxmlformats.org/officeDocument/2006/relationships" r:embed="Relimage409"/>
                    <a:stretch>
                      <a:fillRect/>
                    </a:stretch>
                  </pic:blipFill>
                  <pic:spPr>
                    <a:xfrm>
                      <a:off x="0" y="0"/>
                      <a:ext cx="5219700" cy="2552700"/>
                    </a:xfrm>
                    <a:prstGeom prst="rect"/>
                    <a:solidFill>
                      <a:srgbClr val="FFFFFF"/>
                    </a:solidFill>
                  </pic:spPr>
                </pic:pic>
              </a:graphicData>
            </a:graphic>
          </wp:anchor>
        </w:drawing>
      </w:r>
    </w:p>
    <w:p>
      <w:pPr>
        <w:ind w:firstLine="708"/>
        <w:jc w:val="center"/>
        <w:outlineLvl w:val="0"/>
        <w:rPr>
          <w:rFonts w:ascii="Times New Roman" w:hAnsi="Times New Roman"/>
          <w:color w:val="000000"/>
          <w:sz w:val="28"/>
        </w:rPr>
      </w:pPr>
      <w:r>
        <w:rPr>
          <w:rFonts w:ascii="Times New Roman" w:hAnsi="Times New Roman"/>
          <w:color w:val="000000"/>
          <w:sz w:val="28"/>
        </w:rPr>
        <w:t xml:space="preserve">Рисунок  14.3 - Схема і статична характеристка  променевого</w:t>
      </w:r>
    </w:p>
    <w:p>
      <w:pPr>
        <w:ind w:firstLine="708"/>
        <w:rPr>
          <w:rFonts w:ascii="Times New Roman" w:hAnsi="Times New Roman"/>
          <w:color w:val="000000"/>
          <w:sz w:val="28"/>
        </w:rPr>
      </w:pPr>
      <w:r>
        <w:rPr>
          <w:rFonts w:ascii="Times New Roman" w:hAnsi="Times New Roman"/>
          <w:color w:val="000000"/>
          <w:sz w:val="28"/>
        </w:rPr>
        <w:t xml:space="preserve">                                регулювальника  гальмових сил для пневмоприводу</w:t>
      </w:r>
    </w:p>
    <w:p>
      <w:pPr>
        <w:ind w:firstLine="708"/>
        <w:rPr>
          <w:rFonts w:ascii="Times New Roman" w:hAnsi="Times New Roman"/>
          <w:color w:val="000000"/>
          <w:sz w:val="28"/>
        </w:rPr>
      </w:pPr>
    </w:p>
    <w:p>
      <w:pPr>
        <w:jc w:val="both"/>
        <w:rPr>
          <w:rFonts w:ascii="Times New Roman" w:hAnsi="Times New Roman"/>
          <w:color w:val="000000"/>
          <w:sz w:val="28"/>
        </w:rPr>
      </w:pPr>
      <w:r>
        <w:rPr>
          <w:rFonts w:ascii="Times New Roman" w:hAnsi="Times New Roman"/>
          <w:color w:val="000000"/>
          <w:sz w:val="28"/>
        </w:rPr>
        <w:t xml:space="preserve">сідає на порожнистий  штовхач  </w:t>
      </w:r>
      <w:r>
        <w:rPr>
          <w:rFonts w:ascii="Times New Roman" w:hAnsi="Times New Roman"/>
          <w:i w:val="1"/>
          <w:color w:val="000000"/>
          <w:sz w:val="28"/>
        </w:rPr>
        <w:t>4</w:t>
      </w:r>
      <w:r>
        <w:rPr>
          <w:rFonts w:ascii="Times New Roman" w:hAnsi="Times New Roman"/>
          <w:color w:val="000000"/>
          <w:sz w:val="28"/>
        </w:rPr>
        <w:t xml:space="preserve">, перериваючи зв’язок гальмових камер з атмосферою. Подальше опускання поршня </w:t>
      </w:r>
      <w:r>
        <w:rPr>
          <w:rFonts w:ascii="Times New Roman" w:hAnsi="Times New Roman"/>
          <w:i w:val="1"/>
          <w:color w:val="000000"/>
          <w:sz w:val="28"/>
        </w:rPr>
        <w:t>2</w:t>
      </w:r>
      <w:r>
        <w:rPr>
          <w:rFonts w:ascii="Times New Roman" w:hAnsi="Times New Roman"/>
          <w:color w:val="000000"/>
          <w:sz w:val="28"/>
        </w:rPr>
        <w:t xml:space="preserve"> відкриває клапан </w:t>
      </w:r>
      <w:r>
        <w:rPr>
          <w:rFonts w:ascii="Times New Roman" w:hAnsi="Times New Roman"/>
          <w:i w:val="1"/>
          <w:color w:val="000000"/>
          <w:sz w:val="28"/>
        </w:rPr>
        <w:t>1</w:t>
      </w:r>
      <w:r>
        <w:rPr>
          <w:rFonts w:ascii="Times New Roman" w:hAnsi="Times New Roman"/>
          <w:color w:val="000000"/>
          <w:sz w:val="28"/>
        </w:rPr>
        <w:t xml:space="preserve">, внаслідок чого стисле повітря починає надходити через вивод </w:t>
      </w:r>
      <w:r>
        <w:rPr>
          <w:rFonts w:ascii="Times New Roman" w:hAnsi="Times New Roman"/>
          <w:i w:val="1"/>
          <w:color w:val="000000"/>
          <w:sz w:val="28"/>
        </w:rPr>
        <w:t>В</w:t>
      </w:r>
      <w:r>
        <w:rPr>
          <w:rFonts w:ascii="Times New Roman" w:hAnsi="Times New Roman"/>
          <w:color w:val="000000"/>
          <w:sz w:val="28"/>
        </w:rPr>
        <w:t xml:space="preserve"> у гальмові камери. Одночасно стисле повітря  надходить у порожнину під мембраною </w:t>
      </w:r>
      <w:r>
        <w:rPr>
          <w:rFonts w:ascii="Times New Roman" w:hAnsi="Times New Roman"/>
          <w:i w:val="1"/>
          <w:color w:val="000000"/>
          <w:sz w:val="28"/>
        </w:rPr>
        <w:t>6</w:t>
      </w:r>
      <w:r>
        <w:rPr>
          <w:rFonts w:ascii="Times New Roman" w:hAnsi="Times New Roman"/>
          <w:color w:val="000000"/>
          <w:sz w:val="28"/>
        </w:rPr>
        <w:t xml:space="preserve">, і мембрана разом з поршнем піднімається доти,  поки клапан </w:t>
      </w:r>
      <w:r>
        <w:rPr>
          <w:rFonts w:ascii="Times New Roman" w:hAnsi="Times New Roman"/>
          <w:i w:val="1"/>
          <w:color w:val="000000"/>
          <w:sz w:val="28"/>
        </w:rPr>
        <w:t>1</w:t>
      </w:r>
      <w:r>
        <w:rPr>
          <w:rFonts w:ascii="Times New Roman" w:hAnsi="Times New Roman"/>
          <w:color w:val="000000"/>
          <w:sz w:val="28"/>
        </w:rPr>
        <w:t xml:space="preserve"> не закриється, залишаючись лежати на штовхачі  </w:t>
      </w:r>
      <w:r>
        <w:rPr>
          <w:rFonts w:ascii="Times New Roman" w:hAnsi="Times New Roman"/>
          <w:i w:val="1"/>
          <w:color w:val="000000"/>
          <w:sz w:val="28"/>
        </w:rPr>
        <w:t>4</w:t>
      </w:r>
      <w:r>
        <w:rPr>
          <w:rFonts w:ascii="Times New Roman" w:hAnsi="Times New Roman"/>
          <w:color w:val="000000"/>
          <w:sz w:val="28"/>
        </w:rPr>
        <w:t xml:space="preserve">. </w:t>
      </w:r>
    </w:p>
    <w:p>
      <w:pPr>
        <w:ind w:firstLine="708"/>
        <w:jc w:val="both"/>
        <w:rPr>
          <w:rFonts w:ascii="Times New Roman" w:hAnsi="Times New Roman"/>
          <w:color w:val="000000"/>
          <w:sz w:val="28"/>
        </w:rPr>
      </w:pPr>
      <w:r>
        <w:rPr>
          <w:rFonts w:ascii="Times New Roman" w:hAnsi="Times New Roman"/>
          <w:color w:val="000000"/>
          <w:sz w:val="28"/>
        </w:rPr>
        <w:t xml:space="preserve">Закриття клапана буде відповідно врівноваженому положенню поршня, при якому зусилля, що створює стисле повітря на поршень зверху, стане рівним зусиллю, що створює стисле повітря на мембрану знизу. Відношення тисків при цьому буде визначатися  співвідношенням площі поршня  і ефективної площі мембрани, яка змінюється і залежить від положення поршня. Коли поршень знаходиться в крайньому верхньому положенні ребра поршня не касаються мембрани, яка в цьому випадку повністю лежить на ребрах корпуса. В цьому положенні її ефективна площа дуже мала. При опусканні поршня його ребра починають спиратися на мембрану, яка при цьому відходить від ребер корпуса, – ефективна площа збільшується. </w:t>
      </w:r>
    </w:p>
    <w:p>
      <w:pPr>
        <w:ind w:firstLine="708"/>
        <w:jc w:val="both"/>
        <w:rPr>
          <w:rFonts w:ascii="Times New Roman" w:hAnsi="Times New Roman"/>
          <w:color w:val="000000"/>
          <w:sz w:val="28"/>
        </w:rPr>
      </w:pPr>
      <w:r>
        <w:rPr>
          <w:rFonts w:ascii="Times New Roman" w:hAnsi="Times New Roman"/>
          <w:color w:val="000000"/>
          <w:sz w:val="28"/>
        </w:rPr>
        <w:t xml:space="preserve">При повному навантаженні автомобіля важільний привод регулятора, який за допомогою кулачка  </w:t>
      </w:r>
      <w:r>
        <w:rPr>
          <w:rFonts w:ascii="Times New Roman" w:hAnsi="Times New Roman"/>
          <w:i w:val="1"/>
          <w:color w:val="000000"/>
          <w:sz w:val="28"/>
        </w:rPr>
        <w:t>7</w:t>
      </w:r>
      <w:r>
        <w:rPr>
          <w:rFonts w:ascii="Times New Roman" w:hAnsi="Times New Roman"/>
          <w:color w:val="000000"/>
          <w:sz w:val="28"/>
        </w:rPr>
        <w:t xml:space="preserve">  діє на порожнистий штовхач </w:t>
      </w:r>
      <w:r>
        <w:rPr>
          <w:rFonts w:ascii="Times New Roman" w:hAnsi="Times New Roman"/>
          <w:i w:val="1"/>
          <w:color w:val="000000"/>
          <w:sz w:val="28"/>
        </w:rPr>
        <w:t>4</w:t>
      </w:r>
      <w:r>
        <w:rPr>
          <w:rFonts w:ascii="Times New Roman" w:hAnsi="Times New Roman"/>
          <w:color w:val="000000"/>
          <w:sz w:val="28"/>
        </w:rPr>
        <w:t xml:space="preserve">, перемістить його у верхнє положення. В цьому положенні відкриття клапана </w:t>
      </w:r>
      <w:r>
        <w:rPr>
          <w:rFonts w:ascii="Times New Roman" w:hAnsi="Times New Roman"/>
          <w:i w:val="1"/>
          <w:color w:val="000000"/>
          <w:sz w:val="28"/>
        </w:rPr>
        <w:t>1</w:t>
      </w:r>
      <w:r>
        <w:rPr>
          <w:rFonts w:ascii="Times New Roman" w:hAnsi="Times New Roman"/>
          <w:color w:val="000000"/>
          <w:sz w:val="28"/>
        </w:rPr>
        <w:t xml:space="preserve"> відбудеться при верхньому положенні поршня, що характеризується мінімальною  ефективною площею мембрани. Тому рівновага буде встановлена при максимально можливому тиску під мембраною. При зменшенні навантаження, коли відстань між регулювальником, закріпленим на кузові, і заднім мостом збільшується, важільний привод регулювальника змущує кулачок  </w:t>
      </w:r>
      <w:r>
        <w:rPr>
          <w:rFonts w:ascii="Times New Roman" w:hAnsi="Times New Roman"/>
          <w:i w:val="1"/>
          <w:color w:val="000000"/>
          <w:sz w:val="28"/>
        </w:rPr>
        <w:t>7</w:t>
      </w:r>
      <w:r>
        <w:rPr>
          <w:rFonts w:ascii="Times New Roman" w:hAnsi="Times New Roman"/>
          <w:color w:val="000000"/>
          <w:sz w:val="28"/>
        </w:rPr>
        <w:t xml:space="preserve"> опускатися разом зі штовхачем  </w:t>
      </w:r>
      <w:r>
        <w:rPr>
          <w:rFonts w:ascii="Times New Roman" w:hAnsi="Times New Roman"/>
          <w:i w:val="1"/>
          <w:color w:val="000000"/>
          <w:sz w:val="28"/>
        </w:rPr>
        <w:t>4</w:t>
      </w:r>
      <w:r>
        <w:rPr>
          <w:rFonts w:ascii="Times New Roman" w:hAnsi="Times New Roman"/>
          <w:color w:val="000000"/>
          <w:sz w:val="28"/>
        </w:rPr>
        <w:t xml:space="preserve">.  При гальмуванні для відкриття клапана </w:t>
      </w:r>
      <w:r>
        <w:rPr>
          <w:rFonts w:ascii="Times New Roman" w:hAnsi="Times New Roman"/>
          <w:i w:val="1"/>
          <w:color w:val="000000"/>
          <w:sz w:val="28"/>
        </w:rPr>
        <w:t>1</w:t>
      </w:r>
      <w:r>
        <w:rPr>
          <w:rFonts w:ascii="Times New Roman" w:hAnsi="Times New Roman"/>
          <w:color w:val="000000"/>
          <w:sz w:val="28"/>
        </w:rPr>
        <w:t xml:space="preserve"> поршень разом з мембраною повинен опуститися слідом за штовхачем. Отже, зрівноважене положення  буде досягнуто при більшій ефективній площі мембрани, що відповідає певному співвідношенню тисків у виводах  </w:t>
      </w:r>
      <w:r>
        <w:rPr>
          <w:rFonts w:ascii="Times New Roman" w:hAnsi="Times New Roman"/>
          <w:i w:val="1"/>
          <w:color w:val="000000"/>
          <w:sz w:val="28"/>
        </w:rPr>
        <w:t>А</w:t>
      </w:r>
      <w:r>
        <w:rPr>
          <w:rFonts w:ascii="Times New Roman" w:hAnsi="Times New Roman"/>
          <w:color w:val="000000"/>
          <w:sz w:val="28"/>
        </w:rPr>
        <w:t xml:space="preserve"> і </w:t>
      </w:r>
      <w:r>
        <w:rPr>
          <w:rFonts w:ascii="Times New Roman" w:hAnsi="Times New Roman"/>
          <w:i w:val="1"/>
          <w:color w:val="000000"/>
          <w:sz w:val="28"/>
        </w:rPr>
        <w:t>В</w:t>
      </w:r>
      <w:r>
        <w:rPr>
          <w:rFonts w:ascii="Times New Roman" w:hAnsi="Times New Roman"/>
          <w:color w:val="000000"/>
          <w:sz w:val="28"/>
        </w:rPr>
        <w:t xml:space="preserve">.  Наприклад, при гальмуванні автомобіля без навантаження тиск у виводі  </w:t>
      </w:r>
      <w:r>
        <w:rPr>
          <w:rFonts w:ascii="Times New Roman" w:hAnsi="Times New Roman"/>
          <w:i w:val="1"/>
          <w:color w:val="000000"/>
          <w:sz w:val="28"/>
        </w:rPr>
        <w:t>В</w:t>
      </w:r>
      <w:r>
        <w:rPr>
          <w:rFonts w:ascii="Times New Roman" w:hAnsi="Times New Roman"/>
          <w:color w:val="000000"/>
          <w:sz w:val="28"/>
        </w:rPr>
        <w:t xml:space="preserve"> може бути в 3 рази менше тиску у виводі  </w:t>
      </w:r>
      <w:r>
        <w:rPr>
          <w:rFonts w:ascii="Times New Roman" w:hAnsi="Times New Roman"/>
          <w:i w:val="1"/>
          <w:color w:val="000000"/>
          <w:sz w:val="28"/>
        </w:rPr>
        <w:t>А</w:t>
      </w:r>
      <w:r>
        <w:rPr>
          <w:rFonts w:ascii="Times New Roman" w:hAnsi="Times New Roman"/>
          <w:color w:val="000000"/>
          <w:sz w:val="28"/>
        </w:rPr>
        <w:t xml:space="preserve">. </w:t>
      </w:r>
    </w:p>
    <w:p>
      <w:pPr>
        <w:ind w:firstLine="708"/>
        <w:jc w:val="both"/>
        <w:rPr>
          <w:rFonts w:ascii="Times New Roman" w:hAnsi="Times New Roman"/>
          <w:color w:val="000000"/>
          <w:sz w:val="28"/>
        </w:rPr>
      </w:pPr>
      <w:r>
        <w:rPr>
          <w:rFonts w:ascii="Times New Roman" w:hAnsi="Times New Roman"/>
          <w:color w:val="000000"/>
          <w:sz w:val="28"/>
        </w:rPr>
        <w:t xml:space="preserve">Стан рівноваги, коли клапан </w:t>
      </w:r>
      <w:r>
        <w:rPr>
          <w:rFonts w:ascii="Times New Roman" w:hAnsi="Times New Roman"/>
          <w:i w:val="1"/>
          <w:color w:val="000000"/>
          <w:sz w:val="28"/>
        </w:rPr>
        <w:t>1</w:t>
      </w:r>
      <w:r>
        <w:rPr>
          <w:rFonts w:ascii="Times New Roman" w:hAnsi="Times New Roman"/>
          <w:color w:val="000000"/>
          <w:sz w:val="28"/>
        </w:rPr>
        <w:t xml:space="preserve"> закривається, визначається вираженням</w:t>
      </w:r>
    </w:p>
    <w:p>
      <w:pPr>
        <w:shd w:val="clear" w:fill="FFFFFF"/>
        <w:ind w:firstLine="715" w:left="5" w:right="5"/>
        <w:jc w:val="center"/>
        <w:rPr>
          <w:rFonts w:ascii="Times New Roman" w:hAnsi="Times New Roman"/>
          <w:color w:val="000000"/>
          <w:sz w:val="28"/>
        </w:rPr>
      </w:pPr>
      <w:r>
        <w:rPr>
          <w:rFonts w:ascii="Times New Roman" w:hAnsi="Times New Roman"/>
          <w:color w:val="000000"/>
          <w:sz w:val="28"/>
        </w:rPr>
        <w:t xml:space="preserve">        Р</w:t>
      </w:r>
      <w:r>
        <w:rPr>
          <w:rFonts w:ascii="Times New Roman" w:hAnsi="Times New Roman"/>
          <w:color w:val="000000"/>
          <w:sz w:val="28"/>
          <w:vertAlign w:val="subscript"/>
        </w:rPr>
        <w:t>1</w:t>
      </w:r>
      <w:r>
        <w:rPr>
          <w:rFonts w:ascii="Times New Roman" w:hAnsi="Times New Roman"/>
          <w:color w:val="000000"/>
          <w:sz w:val="28"/>
        </w:rPr>
        <w:t xml:space="preserve"> π d</w:t>
      </w:r>
      <w:r>
        <w:rPr>
          <w:rFonts w:ascii="Times New Roman" w:hAnsi="Times New Roman"/>
          <w:color w:val="000000"/>
          <w:sz w:val="28"/>
          <w:vertAlign w:val="subscript"/>
        </w:rPr>
        <w:t>П</w:t>
      </w:r>
      <w:r>
        <w:rPr>
          <w:rFonts w:ascii="Times New Roman" w:hAnsi="Times New Roman"/>
          <w:color w:val="000000"/>
          <w:sz w:val="28"/>
          <w:vertAlign w:val="superscript"/>
        </w:rPr>
        <w:t>2</w:t>
      </w:r>
      <w:r>
        <w:rPr>
          <w:rFonts w:ascii="Times New Roman" w:hAnsi="Times New Roman"/>
          <w:color w:val="000000"/>
          <w:sz w:val="28"/>
        </w:rPr>
        <w:t xml:space="preserve"> / 4  = Р</w:t>
      </w:r>
      <w:r>
        <w:rPr>
          <w:rFonts w:ascii="Times New Roman" w:hAnsi="Times New Roman"/>
          <w:color w:val="000000"/>
          <w:sz w:val="28"/>
          <w:vertAlign w:val="subscript"/>
        </w:rPr>
        <w:t>2</w:t>
      </w:r>
      <w:r>
        <w:rPr>
          <w:rFonts w:ascii="Times New Roman" w:hAnsi="Times New Roman"/>
          <w:color w:val="000000"/>
          <w:sz w:val="28"/>
        </w:rPr>
        <w:t>kd</w:t>
      </w:r>
      <w:r>
        <w:rPr>
          <w:rFonts w:ascii="Times New Roman" w:hAnsi="Times New Roman"/>
          <w:color w:val="000000"/>
          <w:sz w:val="28"/>
          <w:vertAlign w:val="subscript"/>
        </w:rPr>
        <w:t>М</w:t>
      </w:r>
      <w:r>
        <w:rPr>
          <w:rFonts w:ascii="Times New Roman" w:hAnsi="Times New Roman"/>
          <w:color w:val="000000"/>
          <w:sz w:val="28"/>
        </w:rPr>
        <w:t xml:space="preserve"> / 4,                        (17.3)</w:t>
      </w:r>
    </w:p>
    <w:p>
      <w:pPr>
        <w:shd w:val="clear" w:fill="FFFFFF"/>
        <w:ind w:right="5"/>
        <w:jc w:val="both"/>
        <w:rPr>
          <w:rFonts w:ascii="Times New Roman" w:hAnsi="Times New Roman"/>
          <w:color w:val="000000"/>
          <w:sz w:val="28"/>
        </w:rPr>
      </w:pPr>
      <w:r>
        <w:rPr>
          <w:rFonts w:ascii="Times New Roman" w:hAnsi="Times New Roman"/>
          <w:color w:val="000000"/>
          <w:sz w:val="28"/>
        </w:rPr>
        <w:t xml:space="preserve">де     d</w:t>
      </w:r>
      <w:r>
        <w:rPr>
          <w:rFonts w:ascii="Times New Roman" w:hAnsi="Times New Roman"/>
          <w:color w:val="000000"/>
          <w:sz w:val="28"/>
          <w:vertAlign w:val="subscript"/>
        </w:rPr>
        <w:t xml:space="preserve">П </w:t>
      </w:r>
      <w:r>
        <w:rPr>
          <w:rFonts w:ascii="Times New Roman" w:hAnsi="Times New Roman"/>
          <w:color w:val="000000"/>
          <w:sz w:val="28"/>
        </w:rPr>
        <w:t xml:space="preserve"> – діаметр поршня  </w:t>
      </w:r>
      <w:r>
        <w:rPr>
          <w:rFonts w:ascii="Times New Roman" w:hAnsi="Times New Roman"/>
          <w:i w:val="1"/>
          <w:color w:val="000000"/>
          <w:sz w:val="28"/>
        </w:rPr>
        <w:t>2</w:t>
      </w:r>
      <w:r>
        <w:rPr>
          <w:rFonts w:ascii="Times New Roman" w:hAnsi="Times New Roman"/>
          <w:color w:val="000000"/>
          <w:sz w:val="28"/>
        </w:rPr>
        <w:t xml:space="preserve">;  d</w:t>
      </w:r>
      <w:r>
        <w:rPr>
          <w:rFonts w:ascii="Times New Roman" w:hAnsi="Times New Roman"/>
          <w:color w:val="000000"/>
          <w:sz w:val="28"/>
          <w:vertAlign w:val="subscript"/>
        </w:rPr>
        <w:t>М</w:t>
      </w:r>
      <w:r>
        <w:rPr>
          <w:rFonts w:ascii="Times New Roman" w:hAnsi="Times New Roman"/>
          <w:color w:val="000000"/>
          <w:sz w:val="28"/>
        </w:rPr>
        <w:t xml:space="preserve">  –  діаметр мембрани </w:t>
      </w:r>
      <w:r>
        <w:rPr>
          <w:rFonts w:ascii="Times New Roman" w:hAnsi="Times New Roman"/>
          <w:i w:val="1"/>
          <w:color w:val="000000"/>
          <w:sz w:val="28"/>
        </w:rPr>
        <w:t>7</w:t>
      </w:r>
      <w:r>
        <w:rPr>
          <w:rFonts w:ascii="Times New Roman" w:hAnsi="Times New Roman"/>
          <w:color w:val="000000"/>
          <w:sz w:val="28"/>
        </w:rPr>
        <w:t xml:space="preserve">; k –  коефіцієнт пропорційності, що визначає активну площу мембрани і залежить від положення порожнистого штовхача  </w:t>
      </w:r>
      <w:r>
        <w:rPr>
          <w:rFonts w:ascii="Times New Roman" w:hAnsi="Times New Roman"/>
          <w:i w:val="1"/>
          <w:color w:val="000000"/>
          <w:sz w:val="28"/>
        </w:rPr>
        <w:t>4</w:t>
      </w:r>
      <w:r>
        <w:rPr>
          <w:rFonts w:ascii="Times New Roman" w:hAnsi="Times New Roman"/>
          <w:color w:val="000000"/>
          <w:sz w:val="28"/>
        </w:rPr>
        <w:t>, поєднаного з важільною системою.</w:t>
      </w:r>
    </w:p>
    <w:p>
      <w:pPr>
        <w:shd w:val="clear" w:fill="FFFFFF"/>
        <w:ind w:right="5"/>
        <w:jc w:val="both"/>
        <w:rPr>
          <w:rFonts w:ascii="Times New Roman" w:hAnsi="Times New Roman"/>
          <w:color w:val="000000"/>
          <w:sz w:val="28"/>
        </w:rPr>
      </w:pPr>
      <w:r>
        <w:rPr>
          <w:rFonts w:ascii="Times New Roman" w:hAnsi="Times New Roman"/>
          <w:color w:val="000000"/>
          <w:sz w:val="28"/>
        </w:rPr>
        <w:tab/>
        <w:t xml:space="preserve">Передавальне відношення регулювальника характеризується тангенсом  кута нахилу регуляторної прямої</w:t>
      </w:r>
    </w:p>
    <w:p>
      <w:pPr>
        <w:shd w:val="clear" w:fill="FFFFFF"/>
        <w:ind w:right="5"/>
        <w:jc w:val="center"/>
        <w:rPr>
          <w:rFonts w:ascii="Times New Roman" w:hAnsi="Times New Roman"/>
          <w:color w:val="000000"/>
          <w:sz w:val="28"/>
        </w:rPr>
      </w:pPr>
      <w:r>
        <w:rPr>
          <w:rFonts w:ascii="Times New Roman" w:hAnsi="Times New Roman"/>
          <w:color w:val="000000"/>
          <w:sz w:val="28"/>
        </w:rPr>
        <w:t xml:space="preserve">tgα =  P</w:t>
      </w:r>
      <w:r>
        <w:rPr>
          <w:rFonts w:ascii="Times New Roman" w:hAnsi="Times New Roman"/>
          <w:color w:val="000000"/>
          <w:sz w:val="28"/>
          <w:vertAlign w:val="subscript"/>
        </w:rPr>
        <w:t>2</w:t>
      </w:r>
      <w:r>
        <w:rPr>
          <w:rFonts w:ascii="Times New Roman" w:hAnsi="Times New Roman"/>
          <w:color w:val="000000"/>
          <w:sz w:val="28"/>
        </w:rPr>
        <w:t xml:space="preserve"> / P</w:t>
      </w:r>
      <w:r>
        <w:rPr>
          <w:rFonts w:ascii="Times New Roman" w:hAnsi="Times New Roman"/>
          <w:color w:val="000000"/>
          <w:sz w:val="28"/>
          <w:vertAlign w:val="subscript"/>
        </w:rPr>
        <w:t>1</w:t>
      </w:r>
      <w:r>
        <w:rPr>
          <w:rFonts w:ascii="Times New Roman" w:hAnsi="Times New Roman"/>
          <w:color w:val="000000"/>
          <w:sz w:val="28"/>
        </w:rPr>
        <w:t xml:space="preserve"> = d</w:t>
      </w:r>
      <w:r>
        <w:rPr>
          <w:rFonts w:ascii="Times New Roman" w:hAnsi="Times New Roman"/>
          <w:color w:val="000000"/>
          <w:sz w:val="28"/>
          <w:vertAlign w:val="subscript"/>
        </w:rPr>
        <w:t>П</w:t>
      </w:r>
      <w:r>
        <w:rPr>
          <w:rFonts w:ascii="Times New Roman" w:hAnsi="Times New Roman"/>
          <w:color w:val="000000"/>
          <w:sz w:val="28"/>
          <w:vertAlign w:val="superscript"/>
        </w:rPr>
        <w:t>2</w:t>
      </w:r>
      <w:r>
        <w:rPr>
          <w:rFonts w:ascii="Times New Roman" w:hAnsi="Times New Roman"/>
          <w:color w:val="000000"/>
          <w:sz w:val="28"/>
        </w:rPr>
        <w:t xml:space="preserve">  / d</w:t>
      </w:r>
      <w:r>
        <w:rPr>
          <w:rFonts w:ascii="Times New Roman" w:hAnsi="Times New Roman"/>
          <w:color w:val="000000"/>
          <w:sz w:val="28"/>
          <w:vertAlign w:val="subscript"/>
        </w:rPr>
        <w:t>M</w:t>
      </w:r>
      <w:r>
        <w:rPr>
          <w:rFonts w:ascii="Times New Roman" w:hAnsi="Times New Roman"/>
          <w:color w:val="000000"/>
          <w:sz w:val="28"/>
          <w:vertAlign w:val="superscript"/>
        </w:rPr>
        <w:t>2</w:t>
      </w:r>
      <w:r>
        <w:rPr>
          <w:rFonts w:ascii="Times New Roman" w:hAnsi="Times New Roman"/>
          <w:color w:val="000000"/>
          <w:sz w:val="28"/>
        </w:rPr>
        <w:t xml:space="preserve">.                       (17.4)</w:t>
      </w:r>
    </w:p>
    <w:p>
      <w:pPr>
        <w:shd w:val="clear" w:fill="FFFFFF"/>
        <w:ind w:right="5"/>
        <w:jc w:val="both"/>
        <w:rPr>
          <w:rFonts w:ascii="Times New Roman" w:hAnsi="Times New Roman"/>
          <w:b w:val="1"/>
          <w:color w:val="000000"/>
          <w:sz w:val="28"/>
        </w:rPr>
      </w:pPr>
      <w:r>
        <w:rPr>
          <w:rFonts w:ascii="Times New Roman" w:hAnsi="Times New Roman"/>
          <w:color w:val="000000"/>
          <w:sz w:val="28"/>
        </w:rPr>
        <w:tab/>
        <w:t xml:space="preserve">Поєднуюча трубка  </w:t>
      </w:r>
      <w:r>
        <w:rPr>
          <w:rFonts w:ascii="Times New Roman" w:hAnsi="Times New Roman"/>
          <w:i w:val="1"/>
          <w:color w:val="000000"/>
          <w:sz w:val="28"/>
        </w:rPr>
        <w:t>9</w:t>
      </w:r>
      <w:r>
        <w:rPr>
          <w:rFonts w:ascii="Times New Roman" w:hAnsi="Times New Roman"/>
          <w:color w:val="000000"/>
          <w:sz w:val="28"/>
        </w:rPr>
        <w:t xml:space="preserve"> призначена для підведення стислого повітря під плунжер </w:t>
      </w:r>
      <w:r>
        <w:rPr>
          <w:rFonts w:ascii="Times New Roman" w:hAnsi="Times New Roman"/>
          <w:i w:val="1"/>
          <w:color w:val="000000"/>
          <w:sz w:val="28"/>
        </w:rPr>
        <w:t>8</w:t>
      </w:r>
      <w:r>
        <w:rPr>
          <w:rFonts w:ascii="Times New Roman" w:hAnsi="Times New Roman"/>
          <w:color w:val="000000"/>
          <w:sz w:val="28"/>
        </w:rPr>
        <w:t xml:space="preserve"> і притискання його до кулачка </w:t>
      </w:r>
      <w:r>
        <w:rPr>
          <w:rFonts w:ascii="Times New Roman" w:hAnsi="Times New Roman"/>
          <w:i w:val="1"/>
          <w:color w:val="000000"/>
          <w:sz w:val="28"/>
        </w:rPr>
        <w:t>7</w:t>
      </w:r>
      <w:r>
        <w:rPr>
          <w:rFonts w:ascii="Times New Roman" w:hAnsi="Times New Roman"/>
          <w:color w:val="000000"/>
          <w:sz w:val="28"/>
        </w:rPr>
        <w:t xml:space="preserve"> для підтримування постійного контакта з порожнистим штовхачем.</w:t>
      </w:r>
    </w:p>
    <w:p>
      <w:pPr>
        <w:ind w:firstLine="708"/>
        <w:jc w:val="both"/>
        <w:rPr>
          <w:rFonts w:ascii="Times New Roman" w:hAnsi="Times New Roman"/>
          <w:color w:val="000000"/>
          <w:sz w:val="28"/>
        </w:rPr>
      </w:pPr>
      <w:r>
        <w:rPr>
          <w:rFonts w:ascii="Times New Roman" w:hAnsi="Times New Roman"/>
          <w:b w:val="1"/>
          <w:color w:val="000000"/>
          <w:sz w:val="28"/>
        </w:rPr>
        <w:t>14.4 Регулювання з точкою спрацювання, що змінюється, і пропорційним клапаном.</w:t>
      </w:r>
    </w:p>
    <w:p>
      <w:pPr>
        <w:ind w:firstLine="708"/>
        <w:jc w:val="both"/>
        <w:rPr>
          <w:rFonts w:ascii="Times New Roman" w:hAnsi="Times New Roman"/>
          <w:color w:val="000000"/>
          <w:sz w:val="28"/>
        </w:rPr>
      </w:pPr>
      <w:r>
        <w:rPr>
          <w:rFonts w:ascii="Times New Roman" w:hAnsi="Times New Roman"/>
          <w:color w:val="000000"/>
          <w:sz w:val="28"/>
        </w:rPr>
        <w:t xml:space="preserve">Регулювальники з відсічним клапаном не набули поширення, оскільки їх застосуванняприводить до значного недовикористання зчіпних властивостей задніх коліс, що знижує гальмову ефективність. Динамічний регулювальник  з пропорційним клапаном (рисунок 14.4) широко використовується на легкових автомобілях з гальмовим гідроприводом. Такий  регулювальник відрізняється від статичного регулювальника з пропорційним клапаном наявністю пружного зв’язку між диференціальним поршнем і заднім мостом автомобіля. На схемі ций зв’язок представлений у вигляді пружини, яка діє на диференціальний поршень з зусиллям Р</w:t>
      </w:r>
      <w:r>
        <w:rPr>
          <w:rFonts w:ascii="Times New Roman" w:hAnsi="Times New Roman"/>
          <w:color w:val="000000"/>
          <w:sz w:val="28"/>
          <w:vertAlign w:val="subscript"/>
        </w:rPr>
        <w:t>ПР</w:t>
      </w:r>
      <w:r>
        <w:rPr>
          <w:rFonts w:ascii="Times New Roman" w:hAnsi="Times New Roman"/>
          <w:color w:val="000000"/>
          <w:sz w:val="28"/>
        </w:rPr>
        <w:t xml:space="preserve">. Корпус  регулювальника закріплений на кузові так,  як при любому іншому типі регулювальника.  До командних тисків  Р</w:t>
      </w:r>
      <w:r>
        <w:rPr>
          <w:rFonts w:ascii="Times New Roman" w:hAnsi="Times New Roman"/>
          <w:color w:val="000000"/>
          <w:sz w:val="28"/>
          <w:vertAlign w:val="subscript"/>
        </w:rPr>
        <w:t>1</w:t>
      </w:r>
      <w:r>
        <w:rPr>
          <w:rFonts w:ascii="Times New Roman" w:hAnsi="Times New Roman"/>
          <w:color w:val="000000"/>
          <w:sz w:val="28"/>
          <w:vertAlign w:val="superscript"/>
        </w:rPr>
        <w:t>/</w:t>
      </w:r>
      <w:r>
        <w:rPr>
          <w:rFonts w:ascii="Times New Roman" w:hAnsi="Times New Roman"/>
          <w:color w:val="000000"/>
          <w:sz w:val="28"/>
        </w:rPr>
        <w:t xml:space="preserve">  і  Р</w:t>
      </w:r>
      <w:r>
        <w:rPr>
          <w:rFonts w:ascii="Times New Roman" w:hAnsi="Times New Roman"/>
          <w:color w:val="000000"/>
          <w:sz w:val="28"/>
          <w:vertAlign w:val="subscript"/>
        </w:rPr>
        <w:t>1</w:t>
      </w:r>
      <w:r>
        <w:rPr>
          <w:rFonts w:ascii="Times New Roman" w:hAnsi="Times New Roman"/>
          <w:color w:val="000000"/>
          <w:sz w:val="28"/>
          <w:vertAlign w:val="superscript"/>
        </w:rPr>
        <w:t>//</w:t>
      </w:r>
      <w:r>
        <w:rPr>
          <w:rFonts w:ascii="Times New Roman" w:hAnsi="Times New Roman"/>
          <w:color w:val="000000"/>
          <w:sz w:val="28"/>
        </w:rPr>
        <w:t xml:space="preserve">, відповідних  φ</w:t>
      </w:r>
      <w:r>
        <w:rPr>
          <w:rFonts w:ascii="Times New Roman" w:hAnsi="Times New Roman"/>
          <w:color w:val="000000"/>
          <w:sz w:val="28"/>
          <w:vertAlign w:val="subscript"/>
        </w:rPr>
        <w:t>0</w:t>
      </w:r>
      <w:r>
        <w:rPr>
          <w:rFonts w:ascii="Times New Roman" w:hAnsi="Times New Roman"/>
          <w:color w:val="000000"/>
          <w:sz w:val="28"/>
          <w:vertAlign w:val="superscript"/>
        </w:rPr>
        <w:t>//</w:t>
      </w:r>
      <w:r>
        <w:rPr>
          <w:rFonts w:ascii="Times New Roman" w:hAnsi="Times New Roman"/>
          <w:color w:val="000000"/>
          <w:sz w:val="28"/>
        </w:rPr>
        <w:t xml:space="preserve">  для завантаженого автомобіля і φ</w:t>
      </w:r>
      <w:r>
        <w:rPr>
          <w:rFonts w:ascii="Times New Roman" w:hAnsi="Times New Roman"/>
          <w:color w:val="000000"/>
          <w:sz w:val="28"/>
          <w:vertAlign w:val="subscript"/>
        </w:rPr>
        <w:t>0</w:t>
      </w:r>
      <w:r>
        <w:rPr>
          <w:rFonts w:ascii="Times New Roman" w:hAnsi="Times New Roman"/>
          <w:color w:val="000000"/>
          <w:sz w:val="28"/>
          <w:vertAlign w:val="superscript"/>
        </w:rPr>
        <w:t>/</w:t>
      </w:r>
      <w:r>
        <w:rPr>
          <w:rFonts w:ascii="Times New Roman" w:hAnsi="Times New Roman"/>
          <w:color w:val="000000"/>
          <w:sz w:val="28"/>
        </w:rPr>
        <w:t xml:space="preserve"> для незавантаженого,   тиск у виходному каналі рівний командному, так як поршень знаходиться у верхньому положенні. При подальшому зростанні командного тиску тиск у гальмовому приводі задніх коліс буде залежати не тільки від командного тиску, але й від зміни навантаження на задній міст. Навантаження на задній міст залежить як від маси вантажу в кузові, так і від уповільнення автомобіля при гальмуванні.  При зміні навантаження змінюється деформація ресор і деформація пружини (Р</w:t>
      </w:r>
      <w:r>
        <w:rPr>
          <w:rFonts w:ascii="Times New Roman" w:hAnsi="Times New Roman"/>
          <w:color w:val="000000"/>
          <w:sz w:val="28"/>
          <w:vertAlign w:val="subscript"/>
        </w:rPr>
        <w:t>Р</w:t>
      </w:r>
      <w:r>
        <w:rPr>
          <w:rFonts w:ascii="Times New Roman" w:hAnsi="Times New Roman"/>
          <w:color w:val="000000"/>
          <w:sz w:val="28"/>
        </w:rPr>
        <w:t>), зусилля якої передається на диференціальний поршень.</w:t>
      </w:r>
    </w:p>
    <w:p>
      <w:pPr>
        <w:ind w:firstLine="708"/>
        <w:jc w:val="both"/>
        <w:rPr>
          <w:rFonts w:ascii="Times New Roman" w:hAnsi="Times New Roman"/>
          <w:color w:val="000000"/>
          <w:sz w:val="28"/>
        </w:rPr>
      </w:pPr>
      <w:r>
        <w:rPr>
          <w:noProof w:val="1"/>
        </w:rPr>
        <w:drawing>
          <wp:anchor xmlns:wp="http://schemas.openxmlformats.org/drawingml/2006/wordprocessingDrawing" simplePos="0" allowOverlap="0" behindDoc="0" layoutInCell="0" locked="0" relativeHeight="34" distL="114300" distR="114300">
            <wp:simplePos x="0" y="0"/>
            <wp:positionH relativeFrom="column">
              <wp:posOffset>471170</wp:posOffset>
            </wp:positionH>
            <wp:positionV relativeFrom="paragraph">
              <wp:posOffset>102235</wp:posOffset>
            </wp:positionV>
            <wp:extent cx="4810125" cy="2171700"/>
            <wp:wrapTopAndBottom/>
            <wp:docPr id="428" name="_x0000_s1061"/>
            <a:graphic xmlns:a="http://schemas.openxmlformats.org/drawingml/2006/main">
              <a:graphicData uri="http://schemas.openxmlformats.org/drawingml/2006/picture">
                <pic:pic xmlns:pic="http://schemas.openxmlformats.org/drawingml/2006/picture">
                  <pic:nvPicPr>
                    <pic:cNvPr id="428" name="Picture 428"/>
                    <pic:cNvPicPr/>
                  </pic:nvPicPr>
                  <pic:blipFill>
                    <a:blip xmlns:r="http://schemas.openxmlformats.org/officeDocument/2006/relationships" r:embed="Relimage410"/>
                    <a:stretch>
                      <a:fillRect/>
                    </a:stretch>
                  </pic:blipFill>
                  <pic:spPr>
                    <a:xfrm>
                      <a:off x="0" y="0"/>
                      <a:ext cx="4810125" cy="2171700"/>
                    </a:xfrm>
                    <a:prstGeom prst="rect"/>
                    <a:solidFill>
                      <a:srgbClr val="FFFFFF"/>
                    </a:solidFill>
                  </pic:spPr>
                </pic:pic>
              </a:graphicData>
            </a:graphic>
          </wp:anchor>
        </w:drawing>
      </w:r>
    </w:p>
    <w:p>
      <w:pPr>
        <w:spacing w:after="0" w:beforeAutospacing="0" w:afterAutospacing="0"/>
        <w:ind w:firstLine="708"/>
        <w:jc w:val="both"/>
        <w:outlineLvl w:val="0"/>
        <w:rPr>
          <w:rFonts w:ascii="Times New Roman" w:hAnsi="Times New Roman"/>
          <w:color w:val="000000"/>
          <w:sz w:val="28"/>
        </w:rPr>
      </w:pPr>
      <w:r>
        <w:rPr>
          <w:rFonts w:ascii="Times New Roman" w:hAnsi="Times New Roman"/>
          <w:color w:val="000000"/>
          <w:sz w:val="28"/>
        </w:rPr>
        <w:t xml:space="preserve">Рисунок 14.4 -  Схема і характеристика динамічного регулювальника з </w:t>
      </w:r>
    </w:p>
    <w:p>
      <w:pPr>
        <w:spacing w:after="0" w:beforeAutospacing="0" w:afterAutospacing="0"/>
        <w:ind w:firstLine="708"/>
        <w:jc w:val="both"/>
        <w:rPr>
          <w:rFonts w:ascii="Times New Roman" w:hAnsi="Times New Roman"/>
          <w:color w:val="000000"/>
          <w:sz w:val="28"/>
        </w:rPr>
      </w:pPr>
      <w:r>
        <w:rPr>
          <w:rFonts w:ascii="Times New Roman" w:hAnsi="Times New Roman"/>
          <w:color w:val="000000"/>
          <w:sz w:val="28"/>
        </w:rPr>
        <w:t xml:space="preserve">                 пропорційним клапаном: 1 – без вантажу; 2 – з вантажем</w:t>
      </w:r>
    </w:p>
    <w:p>
      <w:pPr>
        <w:ind w:firstLine="708"/>
        <w:jc w:val="both"/>
        <w:rPr>
          <w:rFonts w:ascii="Times New Roman" w:hAnsi="Times New Roman"/>
          <w:color w:val="000000"/>
          <w:sz w:val="28"/>
        </w:rPr>
      </w:pPr>
    </w:p>
    <w:p>
      <w:pPr>
        <w:ind w:firstLine="708"/>
        <w:jc w:val="both"/>
        <w:rPr>
          <w:rFonts w:ascii="Times New Roman" w:hAnsi="Times New Roman"/>
          <w:color w:val="000000"/>
          <w:sz w:val="28"/>
        </w:rPr>
      </w:pPr>
      <w:r>
        <w:rPr>
          <w:rFonts w:ascii="Times New Roman" w:hAnsi="Times New Roman"/>
          <w:color w:val="000000"/>
          <w:sz w:val="28"/>
        </w:rPr>
        <w:t xml:space="preserve">Рівновага сил, діючих на диференціальний поршень, </w:t>
      </w:r>
    </w:p>
    <w:p>
      <w:pPr>
        <w:shd w:val="clear" w:fill="FFFFFF"/>
        <w:ind w:firstLine="715" w:left="5" w:right="5"/>
        <w:jc w:val="center"/>
        <w:outlineLvl w:val="0"/>
        <w:rPr>
          <w:rFonts w:ascii="Times New Roman" w:hAnsi="Times New Roman"/>
          <w:color w:val="000000"/>
          <w:sz w:val="28"/>
        </w:rPr>
      </w:pPr>
      <w:r>
        <w:rPr>
          <w:rFonts w:ascii="Times New Roman" w:hAnsi="Times New Roman"/>
          <w:color w:val="000000"/>
          <w:sz w:val="28"/>
        </w:rPr>
        <w:t>Р</w:t>
      </w:r>
      <w:r>
        <w:rPr>
          <w:rFonts w:ascii="Times New Roman" w:hAnsi="Times New Roman"/>
          <w:color w:val="000000"/>
          <w:sz w:val="28"/>
          <w:vertAlign w:val="subscript"/>
        </w:rPr>
        <w:t xml:space="preserve">2 </w:t>
      </w:r>
      <w:r>
        <w:rPr>
          <w:rFonts w:ascii="Times New Roman" w:hAnsi="Times New Roman"/>
          <w:color w:val="000000"/>
          <w:sz w:val="28"/>
        </w:rPr>
        <w:t>π · d</w:t>
      </w:r>
      <w:r>
        <w:rPr>
          <w:rFonts w:ascii="Times New Roman" w:hAnsi="Times New Roman"/>
          <w:color w:val="000000"/>
          <w:sz w:val="28"/>
          <w:vertAlign w:val="subscript"/>
        </w:rPr>
        <w:t>2</w:t>
      </w:r>
      <w:r>
        <w:rPr>
          <w:rFonts w:ascii="Times New Roman" w:hAnsi="Times New Roman"/>
          <w:color w:val="000000"/>
          <w:sz w:val="28"/>
          <w:vertAlign w:val="superscript"/>
        </w:rPr>
        <w:t>2</w:t>
      </w:r>
      <w:r>
        <w:rPr>
          <w:rFonts w:ascii="Times New Roman" w:hAnsi="Times New Roman"/>
          <w:color w:val="000000"/>
          <w:sz w:val="28"/>
        </w:rPr>
        <w:t xml:space="preserve"> / 4  – Р</w:t>
      </w:r>
      <w:r>
        <w:rPr>
          <w:rFonts w:ascii="Times New Roman" w:hAnsi="Times New Roman"/>
          <w:color w:val="000000"/>
          <w:sz w:val="28"/>
          <w:vertAlign w:val="subscript"/>
        </w:rPr>
        <w:t>1</w:t>
      </w:r>
      <w:r>
        <w:rPr>
          <w:rFonts w:ascii="Times New Roman" w:hAnsi="Times New Roman"/>
          <w:color w:val="000000"/>
          <w:sz w:val="28"/>
        </w:rPr>
        <w:t xml:space="preserve"> (π d</w:t>
      </w:r>
      <w:r>
        <w:rPr>
          <w:rFonts w:ascii="Times New Roman" w:hAnsi="Times New Roman"/>
          <w:color w:val="000000"/>
          <w:sz w:val="28"/>
          <w:vertAlign w:val="subscript"/>
        </w:rPr>
        <w:t>2</w:t>
      </w:r>
      <w:r>
        <w:rPr>
          <w:rFonts w:ascii="Times New Roman" w:hAnsi="Times New Roman"/>
          <w:color w:val="000000"/>
          <w:sz w:val="28"/>
          <w:vertAlign w:val="superscript"/>
        </w:rPr>
        <w:t>2</w:t>
      </w:r>
      <w:r>
        <w:rPr>
          <w:rFonts w:ascii="Times New Roman" w:hAnsi="Times New Roman"/>
          <w:color w:val="000000"/>
          <w:sz w:val="28"/>
        </w:rPr>
        <w:t xml:space="preserve"> / 4  – π d</w:t>
      </w:r>
      <w:r>
        <w:rPr>
          <w:rFonts w:ascii="Times New Roman" w:hAnsi="Times New Roman"/>
          <w:color w:val="000000"/>
          <w:sz w:val="28"/>
          <w:vertAlign w:val="subscript"/>
        </w:rPr>
        <w:t>1</w:t>
      </w:r>
      <w:r>
        <w:rPr>
          <w:rFonts w:ascii="Times New Roman" w:hAnsi="Times New Roman"/>
          <w:color w:val="000000"/>
          <w:sz w:val="28"/>
          <w:vertAlign w:val="superscript"/>
        </w:rPr>
        <w:t>2</w:t>
      </w:r>
      <w:r>
        <w:rPr>
          <w:rFonts w:ascii="Times New Roman" w:hAnsi="Times New Roman"/>
          <w:color w:val="000000"/>
          <w:sz w:val="28"/>
        </w:rPr>
        <w:t xml:space="preserve"> / 4) – Р</w:t>
      </w:r>
      <w:r>
        <w:rPr>
          <w:rFonts w:ascii="Times New Roman" w:hAnsi="Times New Roman"/>
          <w:color w:val="000000"/>
          <w:sz w:val="28"/>
          <w:vertAlign w:val="subscript"/>
        </w:rPr>
        <w:t>ПР</w:t>
      </w:r>
      <w:r>
        <w:rPr>
          <w:rFonts w:ascii="Times New Roman" w:hAnsi="Times New Roman"/>
          <w:color w:val="000000"/>
          <w:sz w:val="28"/>
        </w:rPr>
        <w:t xml:space="preserve"> – Р</w:t>
      </w:r>
      <w:r>
        <w:rPr>
          <w:rFonts w:ascii="Times New Roman" w:hAnsi="Times New Roman"/>
          <w:color w:val="000000"/>
          <w:sz w:val="28"/>
          <w:vertAlign w:val="subscript"/>
        </w:rPr>
        <w:t>Р</w:t>
      </w:r>
      <w:r>
        <w:rPr>
          <w:rFonts w:ascii="Times New Roman" w:hAnsi="Times New Roman"/>
          <w:color w:val="000000"/>
          <w:sz w:val="28"/>
        </w:rPr>
        <w:t xml:space="preserve"> = 0.</w:t>
      </w:r>
    </w:p>
    <w:p>
      <w:pPr>
        <w:ind w:firstLine="708"/>
        <w:jc w:val="both"/>
        <w:rPr>
          <w:rFonts w:ascii="Times New Roman" w:hAnsi="Times New Roman"/>
          <w:color w:val="000000"/>
          <w:sz w:val="28"/>
        </w:rPr>
      </w:pPr>
      <w:r>
        <w:rPr>
          <w:rFonts w:ascii="Times New Roman" w:hAnsi="Times New Roman"/>
          <w:color w:val="000000"/>
          <w:sz w:val="28"/>
        </w:rPr>
        <w:tab/>
        <w:t>Звідси можна отримати залежність тиску в гальмовому приводі задніх коліс від командного тиску і навантаження на задні колеса:</w:t>
      </w:r>
    </w:p>
    <w:p>
      <w:pPr>
        <w:shd w:val="clear" w:fill="FFFFFF"/>
        <w:ind w:firstLine="715" w:left="5" w:right="5"/>
        <w:jc w:val="center"/>
        <w:outlineLvl w:val="0"/>
        <w:rPr>
          <w:rFonts w:ascii="Times New Roman" w:hAnsi="Times New Roman"/>
          <w:color w:val="000000"/>
          <w:sz w:val="28"/>
        </w:rPr>
      </w:pPr>
      <w:r>
        <w:rPr>
          <w:rFonts w:ascii="Times New Roman" w:hAnsi="Times New Roman"/>
          <w:color w:val="000000"/>
          <w:sz w:val="28"/>
        </w:rPr>
        <w:t>Р</w:t>
      </w:r>
      <w:r>
        <w:rPr>
          <w:rFonts w:ascii="Times New Roman" w:hAnsi="Times New Roman"/>
          <w:color w:val="000000"/>
          <w:sz w:val="28"/>
          <w:vertAlign w:val="subscript"/>
        </w:rPr>
        <w:t>2</w:t>
      </w:r>
      <w:r>
        <w:rPr>
          <w:rFonts w:ascii="Times New Roman" w:hAnsi="Times New Roman"/>
          <w:color w:val="000000"/>
          <w:sz w:val="28"/>
        </w:rPr>
        <w:t xml:space="preserve"> = Р</w:t>
      </w:r>
      <w:r>
        <w:rPr>
          <w:rFonts w:ascii="Times New Roman" w:hAnsi="Times New Roman"/>
          <w:color w:val="000000"/>
          <w:sz w:val="28"/>
          <w:vertAlign w:val="subscript"/>
        </w:rPr>
        <w:t>1</w:t>
      </w:r>
      <w:r>
        <w:rPr>
          <w:rFonts w:ascii="Times New Roman" w:hAnsi="Times New Roman"/>
          <w:color w:val="000000"/>
          <w:sz w:val="28"/>
        </w:rPr>
        <w:t xml:space="preserve"> (π d</w:t>
      </w:r>
      <w:r>
        <w:rPr>
          <w:rFonts w:ascii="Times New Roman" w:hAnsi="Times New Roman"/>
          <w:color w:val="000000"/>
          <w:sz w:val="28"/>
          <w:vertAlign w:val="subscript"/>
        </w:rPr>
        <w:t>2</w:t>
      </w:r>
      <w:r>
        <w:rPr>
          <w:rFonts w:ascii="Times New Roman" w:hAnsi="Times New Roman"/>
          <w:color w:val="000000"/>
          <w:sz w:val="28"/>
          <w:vertAlign w:val="superscript"/>
        </w:rPr>
        <w:t>2</w:t>
      </w:r>
      <w:r>
        <w:rPr>
          <w:rFonts w:ascii="Times New Roman" w:hAnsi="Times New Roman"/>
          <w:color w:val="000000"/>
          <w:sz w:val="28"/>
        </w:rPr>
        <w:t xml:space="preserve"> / 4  – π d</w:t>
      </w:r>
      <w:r>
        <w:rPr>
          <w:rFonts w:ascii="Times New Roman" w:hAnsi="Times New Roman"/>
          <w:color w:val="000000"/>
          <w:sz w:val="28"/>
          <w:vertAlign w:val="subscript"/>
        </w:rPr>
        <w:t>1</w:t>
      </w:r>
      <w:r>
        <w:rPr>
          <w:rFonts w:ascii="Times New Roman" w:hAnsi="Times New Roman"/>
          <w:color w:val="000000"/>
          <w:sz w:val="28"/>
          <w:vertAlign w:val="superscript"/>
        </w:rPr>
        <w:t>2</w:t>
      </w:r>
      <w:r>
        <w:rPr>
          <w:rFonts w:ascii="Times New Roman" w:hAnsi="Times New Roman"/>
          <w:color w:val="000000"/>
          <w:sz w:val="28"/>
        </w:rPr>
        <w:t xml:space="preserve"> / 4)  / (π d</w:t>
      </w:r>
      <w:r>
        <w:rPr>
          <w:rFonts w:ascii="Times New Roman" w:hAnsi="Times New Roman"/>
          <w:color w:val="000000"/>
          <w:sz w:val="28"/>
          <w:vertAlign w:val="subscript"/>
        </w:rPr>
        <w:t>2</w:t>
      </w:r>
      <w:r>
        <w:rPr>
          <w:rFonts w:ascii="Times New Roman" w:hAnsi="Times New Roman"/>
          <w:color w:val="000000"/>
          <w:sz w:val="28"/>
          <w:vertAlign w:val="superscript"/>
        </w:rPr>
        <w:t>2</w:t>
      </w:r>
      <w:r>
        <w:rPr>
          <w:rFonts w:ascii="Times New Roman" w:hAnsi="Times New Roman"/>
          <w:color w:val="000000"/>
          <w:sz w:val="28"/>
        </w:rPr>
        <w:t xml:space="preserve"> / 4) + Р</w:t>
      </w:r>
      <w:r>
        <w:rPr>
          <w:rFonts w:ascii="Times New Roman" w:hAnsi="Times New Roman"/>
          <w:color w:val="000000"/>
          <w:sz w:val="28"/>
          <w:vertAlign w:val="subscript"/>
        </w:rPr>
        <w:t>ПР</w:t>
      </w:r>
      <w:r>
        <w:rPr>
          <w:rFonts w:ascii="Times New Roman" w:hAnsi="Times New Roman"/>
          <w:color w:val="000000"/>
          <w:sz w:val="28"/>
        </w:rPr>
        <w:t xml:space="preserve"> / (π d</w:t>
      </w:r>
      <w:r>
        <w:rPr>
          <w:rFonts w:ascii="Times New Roman" w:hAnsi="Times New Roman"/>
          <w:color w:val="000000"/>
          <w:sz w:val="28"/>
          <w:vertAlign w:val="subscript"/>
        </w:rPr>
        <w:t>2</w:t>
      </w:r>
      <w:r>
        <w:rPr>
          <w:rFonts w:ascii="Times New Roman" w:hAnsi="Times New Roman"/>
          <w:color w:val="000000"/>
          <w:sz w:val="28"/>
          <w:vertAlign w:val="superscript"/>
        </w:rPr>
        <w:t>2</w:t>
      </w:r>
      <w:r>
        <w:rPr>
          <w:rFonts w:ascii="Times New Roman" w:hAnsi="Times New Roman"/>
          <w:color w:val="000000"/>
          <w:sz w:val="28"/>
        </w:rPr>
        <w:t xml:space="preserve"> / 4) + Р</w:t>
      </w:r>
      <w:r>
        <w:rPr>
          <w:rFonts w:ascii="Times New Roman" w:hAnsi="Times New Roman"/>
          <w:color w:val="000000"/>
          <w:sz w:val="28"/>
          <w:vertAlign w:val="subscript"/>
        </w:rPr>
        <w:t>Р</w:t>
      </w:r>
      <w:r>
        <w:rPr>
          <w:rFonts w:ascii="Times New Roman" w:hAnsi="Times New Roman"/>
          <w:color w:val="000000"/>
          <w:sz w:val="28"/>
        </w:rPr>
        <w:t xml:space="preserve"> / (π d</w:t>
      </w:r>
      <w:r>
        <w:rPr>
          <w:rFonts w:ascii="Times New Roman" w:hAnsi="Times New Roman"/>
          <w:color w:val="000000"/>
          <w:sz w:val="28"/>
          <w:vertAlign w:val="subscript"/>
        </w:rPr>
        <w:t>2</w:t>
      </w:r>
      <w:r>
        <w:rPr>
          <w:rFonts w:ascii="Times New Roman" w:hAnsi="Times New Roman"/>
          <w:color w:val="000000"/>
          <w:sz w:val="28"/>
          <w:vertAlign w:val="superscript"/>
        </w:rPr>
        <w:t>2</w:t>
      </w:r>
      <w:r>
        <w:rPr>
          <w:rFonts w:ascii="Times New Roman" w:hAnsi="Times New Roman"/>
          <w:color w:val="000000"/>
          <w:sz w:val="28"/>
        </w:rPr>
        <w:t xml:space="preserve"> / 4).   </w:t>
      </w:r>
    </w:p>
    <w:p>
      <w:pPr>
        <w:ind w:firstLine="708"/>
        <w:jc w:val="both"/>
        <w:rPr>
          <w:rFonts w:ascii="Times New Roman" w:hAnsi="Times New Roman"/>
          <w:color w:val="000000"/>
          <w:sz w:val="28"/>
        </w:rPr>
      </w:pPr>
      <w:r>
        <w:rPr>
          <w:rFonts w:ascii="Times New Roman" w:hAnsi="Times New Roman"/>
          <w:color w:val="000000"/>
          <w:sz w:val="28"/>
        </w:rPr>
        <w:t xml:space="preserve">Чим менше навантаження на задній міст, тим раніше вмикається регулювальник. Нахил регуляторних прямих визначається відношенням площ диференціального поршня і не задежить від навантаження на задній міст, а розміщення прямих залежить від цього навантаження: чим більше навантаження, тим вище розміщується регуляторна пряма.  </w:t>
      </w:r>
    </w:p>
    <w:p>
      <w:pPr>
        <w:ind w:firstLine="708"/>
        <w:jc w:val="both"/>
        <w:outlineLvl w:val="0"/>
        <w:rPr>
          <w:rFonts w:ascii="Times New Roman" w:hAnsi="Times New Roman"/>
          <w:color w:val="000000"/>
          <w:sz w:val="28"/>
        </w:rPr>
      </w:pPr>
      <w:r>
        <w:rPr>
          <w:rFonts w:ascii="Times New Roman" w:hAnsi="Times New Roman"/>
          <w:b w:val="1"/>
          <w:color w:val="000000"/>
          <w:sz w:val="28"/>
        </w:rPr>
        <w:t>14.4 Регулювальники із зворотним зв'язком (ПБС).</w:t>
      </w:r>
    </w:p>
    <w:p>
      <w:pPr>
        <w:shd w:val="clear" w:fill="FFFFFF"/>
        <w:ind w:firstLine="720"/>
        <w:jc w:val="both"/>
        <w:rPr>
          <w:rFonts w:ascii="Times New Roman" w:hAnsi="Times New Roman"/>
          <w:color w:val="000000"/>
          <w:sz w:val="28"/>
        </w:rPr>
      </w:pPr>
      <w:r>
        <w:rPr>
          <w:rFonts w:ascii="Times New Roman" w:hAnsi="Times New Roman"/>
          <w:color w:val="000000"/>
          <w:sz w:val="28"/>
        </w:rPr>
        <w:t xml:space="preserve">Режим роботи регулювальника із зворотним зв'язком залежить від характерукочення колеса. даному навантаженні на колесо. Регулювальники із зворотним зв'язком, або протиблокувальні системи (ПБС), призначені для забезпечення ефективного гальмування автомобіля в будь-яких умовах призбереженні ним стійкості. Принципова схема сучасної ПБС показана на рисунок 14.5. Система містить електронний блок управління, регулювальник тиску (модулятор) і датчик кутової швидкості колеса. ПБС можуть працювати за різними алгоритмами. Основна мета більшості алгоритмів базується на тому,  що при перевищенні ковзання, відповідного максимальному зчепленню, швидкість обертання колеса різко зменшується.</w:t>
      </w:r>
    </w:p>
    <w:p>
      <w:pPr>
        <w:shd w:val="clear" w:fill="FFFFFF"/>
        <w:jc w:val="both"/>
        <w:rPr>
          <w:rFonts w:ascii="Times New Roman" w:hAnsi="Times New Roman"/>
          <w:color w:val="000000"/>
          <w:sz w:val="28"/>
        </w:rPr>
      </w:pPr>
      <w:r>
        <w:rPr>
          <w:noProof w:val="1"/>
        </w:rPr>
        <w:drawing>
          <wp:anchor xmlns:wp="http://schemas.openxmlformats.org/drawingml/2006/wordprocessingDrawing" simplePos="0" allowOverlap="0" behindDoc="0" layoutInCell="0" locked="0" relativeHeight="47" distL="114300" distR="114300">
            <wp:simplePos x="0" y="0"/>
            <wp:positionH relativeFrom="column">
              <wp:posOffset>88900</wp:posOffset>
            </wp:positionH>
            <wp:positionV relativeFrom="paragraph">
              <wp:posOffset>108585</wp:posOffset>
            </wp:positionV>
            <wp:extent cx="6172200" cy="1790700"/>
            <wp:wrapTopAndBottom/>
            <wp:docPr id="429" name="_x0000_s1062"/>
            <a:graphic xmlns:a="http://schemas.openxmlformats.org/drawingml/2006/main">
              <a:graphicData uri="http://schemas.openxmlformats.org/drawingml/2006/picture">
                <pic:pic xmlns:pic="http://schemas.openxmlformats.org/drawingml/2006/picture">
                  <pic:nvPicPr>
                    <pic:cNvPr id="429" name="Picture 429"/>
                    <pic:cNvPicPr/>
                  </pic:nvPicPr>
                  <pic:blipFill>
                    <a:blip xmlns:r="http://schemas.openxmlformats.org/officeDocument/2006/relationships" r:embed="Relimage411"/>
                    <a:stretch>
                      <a:fillRect/>
                    </a:stretch>
                  </pic:blipFill>
                  <pic:spPr>
                    <a:xfrm>
                      <a:off x="0" y="0"/>
                      <a:ext cx="6172200" cy="1790700"/>
                    </a:xfrm>
                    <a:prstGeom prst="rect"/>
                    <a:solidFill>
                      <a:srgbClr val="FFFFFF"/>
                    </a:solidFill>
                  </pic:spPr>
                </pic:pic>
              </a:graphicData>
            </a:graphic>
          </wp:anchor>
        </w:drawing>
      </w:r>
    </w:p>
    <w:p>
      <w:pPr>
        <w:shd w:val="clear" w:fill="FFFFFF"/>
        <w:jc w:val="both"/>
        <w:rPr>
          <w:rFonts w:ascii="Times New Roman" w:hAnsi="Times New Roman"/>
          <w:color w:val="000000"/>
          <w:sz w:val="28"/>
        </w:rPr>
      </w:pPr>
      <w:r>
        <w:rPr>
          <w:rFonts w:ascii="Times New Roman" w:hAnsi="Times New Roman"/>
          <w:color w:val="000000"/>
          <w:sz w:val="28"/>
        </w:rPr>
        <w:t>Рисунок 14.5 - Діаграма роботи протиблокувальної системи:</w:t>
      </w:r>
    </w:p>
    <w:p>
      <w:pPr>
        <w:shd w:val="clear" w:fill="FFFFFF"/>
        <w:spacing w:lineRule="auto" w:line="192" w:beforeAutospacing="0" w:afterAutospacing="0"/>
        <w:ind w:firstLine="720"/>
        <w:jc w:val="center"/>
        <w:rPr>
          <w:rFonts w:ascii="Times New Roman" w:hAnsi="Times New Roman"/>
          <w:color w:val="000000"/>
          <w:sz w:val="28"/>
        </w:rPr>
      </w:pPr>
      <w:r>
        <w:rPr>
          <w:rFonts w:ascii="Times New Roman" w:hAnsi="Times New Roman"/>
          <w:color w:val="000000"/>
          <w:sz w:val="28"/>
        </w:rPr>
        <w:t xml:space="preserve">           а –  зміна зусилля на педалі і тиску в гальмовому циліндрі в часі;</w:t>
      </w:r>
    </w:p>
    <w:p>
      <w:pPr>
        <w:shd w:val="clear" w:fill="FFFFFF"/>
        <w:spacing w:lineRule="auto" w:line="192" w:beforeAutospacing="0" w:afterAutospacing="0"/>
        <w:ind w:firstLine="720"/>
        <w:jc w:val="center"/>
        <w:rPr>
          <w:rFonts w:ascii="Times New Roman" w:hAnsi="Times New Roman"/>
          <w:color w:val="000000"/>
          <w:sz w:val="28"/>
        </w:rPr>
      </w:pPr>
      <w:r>
        <w:rPr>
          <w:rFonts w:ascii="Times New Roman" w:hAnsi="Times New Roman"/>
          <w:color w:val="000000"/>
          <w:sz w:val="28"/>
        </w:rPr>
        <w:t xml:space="preserve">     б – зміна кутового уповільнення колеса в часі; в – залежність  </w:t>
      </w:r>
    </w:p>
    <w:p>
      <w:pPr>
        <w:shd w:val="clear" w:fill="FFFFFF"/>
        <w:spacing w:lineRule="auto" w:line="192" w:beforeAutospacing="0" w:afterAutospacing="0"/>
        <w:ind w:firstLine="720"/>
        <w:rPr>
          <w:rFonts w:ascii="Times New Roman" w:hAnsi="Times New Roman"/>
          <w:color w:val="000000"/>
          <w:sz w:val="28"/>
        </w:rPr>
      </w:pPr>
      <w:r>
        <w:rPr>
          <w:rFonts w:ascii="Times New Roman" w:hAnsi="Times New Roman"/>
          <w:color w:val="000000"/>
          <w:sz w:val="28"/>
        </w:rPr>
        <w:t xml:space="preserve">            коефіцієнту ковзання колеса від питомої гальмової сили</w:t>
      </w:r>
    </w:p>
    <w:p>
      <w:pPr>
        <w:shd w:val="clear" w:fill="FFFFFF"/>
        <w:spacing w:after="0" w:beforeAutospacing="0" w:afterAutospacing="0"/>
        <w:ind w:firstLine="648" w:left="72" w:right="4"/>
        <w:jc w:val="both"/>
        <w:rPr>
          <w:rFonts w:ascii="Times New Roman" w:hAnsi="Times New Roman"/>
          <w:color w:val="000000"/>
          <w:sz w:val="28"/>
        </w:rPr>
      </w:pPr>
      <w:r>
        <w:rPr>
          <w:rFonts w:ascii="Times New Roman" w:hAnsi="Times New Roman"/>
          <w:color w:val="000000"/>
          <w:sz w:val="28"/>
        </w:rPr>
        <w:t xml:space="preserve">РозглянемороботуПБС  за одним з можливих алгоритмів. При натисканні  на гальмову педаль і подальшому збільшенні зусилля  тиск у приводі зростає (рис. 17.5, а). При  зростанні тиску збільшуються гальмова сила і кутове  уповільнення колеса. Кутове уповільнення колеса збільшується за двома  причинами: внаслідок гальмування меншає швидкість автомобіля, а при збільшенні питомої гальмової сили збільшується коефіцієнт ковзання.</w:t>
      </w:r>
    </w:p>
    <w:p>
      <w:pPr>
        <w:shd w:val="clear" w:fill="FFFFFF"/>
        <w:spacing w:after="0" w:beforeAutospacing="0" w:afterAutospacing="0"/>
        <w:ind w:firstLine="641" w:left="79" w:right="4"/>
        <w:jc w:val="both"/>
        <w:rPr>
          <w:rFonts w:ascii="Times New Roman" w:hAnsi="Times New Roman"/>
          <w:color w:val="000000"/>
          <w:sz w:val="28"/>
        </w:rPr>
      </w:pPr>
      <w:r>
        <w:rPr>
          <w:rFonts w:ascii="Times New Roman" w:hAnsi="Times New Roman"/>
          <w:color w:val="000000"/>
          <w:sz w:val="28"/>
        </w:rPr>
        <w:t xml:space="preserve">На рисунку 14.5, в  показана залежність коефіцієнта ковзання від питомої гальмової сили.  В момент досягнення питомою гальмовою силою максимального значення, рівного  γ</w:t>
      </w:r>
      <w:r>
        <w:rPr>
          <w:rFonts w:ascii="Times New Roman" w:hAnsi="Times New Roman"/>
          <w:color w:val="000000"/>
          <w:sz w:val="28"/>
          <w:vertAlign w:val="subscript"/>
        </w:rPr>
        <w:t>max</w:t>
      </w:r>
      <w:r>
        <w:rPr>
          <w:rFonts w:ascii="Times New Roman" w:hAnsi="Times New Roman"/>
          <w:color w:val="000000"/>
          <w:sz w:val="28"/>
        </w:rPr>
        <w:t xml:space="preserve">, починається процес блокування колеса і його кутове уповільнення різко зростає. Цей момент на графіках рис. 17.5   відмічений точкою </w:t>
      </w:r>
      <w:r>
        <w:rPr>
          <w:rFonts w:ascii="Times New Roman" w:hAnsi="Times New Roman"/>
          <w:i w:val="1"/>
          <w:color w:val="000000"/>
          <w:sz w:val="28"/>
        </w:rPr>
        <w:t>1</w:t>
      </w:r>
      <w:r>
        <w:rPr>
          <w:rFonts w:ascii="Times New Roman" w:hAnsi="Times New Roman"/>
          <w:color w:val="000000"/>
          <w:sz w:val="28"/>
        </w:rPr>
        <w:t xml:space="preserve">. Сигнал з датчика кутової швидкості колеса передається в керуючий блок, який аналізує кутове уповільнення колеса. В момент різкого зростання уповільнення керуючим блоком подається сигнал в модулятор, яким поєднується порожнина гальмового циліндра з атмосферою. При цьому в чарунках  пам'яті  фіксується тиск у гальмовому  циліндрі Р</w:t>
      </w:r>
      <w:r>
        <w:rPr>
          <w:rFonts w:ascii="Times New Roman" w:hAnsi="Times New Roman"/>
          <w:color w:val="000000"/>
          <w:sz w:val="28"/>
          <w:vertAlign w:val="subscript"/>
        </w:rPr>
        <w:t>1</w:t>
      </w:r>
      <w:r>
        <w:rPr>
          <w:rFonts w:ascii="Times New Roman" w:hAnsi="Times New Roman"/>
          <w:color w:val="000000"/>
          <w:sz w:val="28"/>
        </w:rPr>
        <w:t xml:space="preserve">. Зменшення тиску  в гальмовому циліндрі  при наявності неминучого запізнення спрацювання модулятора починається в точці </w:t>
      </w:r>
      <w:r>
        <w:rPr>
          <w:rFonts w:ascii="Times New Roman" w:hAnsi="Times New Roman"/>
          <w:i w:val="1"/>
          <w:color w:val="000000"/>
          <w:sz w:val="28"/>
        </w:rPr>
        <w:t>2</w:t>
      </w:r>
      <w:r>
        <w:rPr>
          <w:rFonts w:ascii="Times New Roman" w:hAnsi="Times New Roman"/>
          <w:color w:val="000000"/>
          <w:sz w:val="28"/>
        </w:rPr>
        <w:t xml:space="preserve">. В проміжку  </w:t>
      </w:r>
      <w:r>
        <w:rPr>
          <w:rFonts w:ascii="Times New Roman" w:hAnsi="Times New Roman"/>
          <w:i w:val="1"/>
          <w:color w:val="000000"/>
          <w:sz w:val="28"/>
        </w:rPr>
        <w:t>1 – 2</w:t>
      </w:r>
      <w:r>
        <w:rPr>
          <w:rFonts w:ascii="Times New Roman" w:hAnsi="Times New Roman"/>
          <w:color w:val="000000"/>
          <w:sz w:val="28"/>
        </w:rPr>
        <w:t xml:space="preserve">   тиск у гальмовому циліндрі і кутове уповільнення колеса зростають, а  питома  гальмова сила декілька зменшується. У момент, відповідний точці </w:t>
      </w:r>
      <w:r>
        <w:rPr>
          <w:rFonts w:ascii="Times New Roman" w:hAnsi="Times New Roman"/>
          <w:i w:val="1"/>
          <w:color w:val="000000"/>
          <w:sz w:val="28"/>
        </w:rPr>
        <w:t>2</w:t>
      </w:r>
      <w:r>
        <w:rPr>
          <w:rFonts w:ascii="Times New Roman" w:hAnsi="Times New Roman"/>
          <w:color w:val="000000"/>
          <w:sz w:val="28"/>
        </w:rPr>
        <w:t>, починається зниження тиску в гальмовому циліндрі, а також кутового уповільнення колеса і ковзання. Керуючий блок настроюється таким чином, щоб зменшення тискувідбувалося до значення Р</w:t>
      </w:r>
      <w:r>
        <w:rPr>
          <w:rFonts w:ascii="Times New Roman" w:hAnsi="Times New Roman"/>
          <w:color w:val="000000"/>
          <w:sz w:val="28"/>
          <w:vertAlign w:val="subscript"/>
        </w:rPr>
        <w:t>2</w:t>
      </w:r>
      <w:r>
        <w:rPr>
          <w:rFonts w:ascii="Times New Roman" w:hAnsi="Times New Roman"/>
          <w:color w:val="000000"/>
          <w:sz w:val="28"/>
        </w:rPr>
        <w:t xml:space="preserve"> (точка </w:t>
      </w:r>
      <w:r>
        <w:rPr>
          <w:rFonts w:ascii="Times New Roman" w:hAnsi="Times New Roman"/>
          <w:i w:val="1"/>
          <w:color w:val="000000"/>
          <w:sz w:val="28"/>
        </w:rPr>
        <w:t>3</w:t>
      </w:r>
      <w:r>
        <w:rPr>
          <w:rFonts w:ascii="Times New Roman" w:hAnsi="Times New Roman"/>
          <w:color w:val="000000"/>
          <w:sz w:val="28"/>
        </w:rPr>
        <w:t>), трохи меншого, ніж тиск Р</w:t>
      </w:r>
      <w:r>
        <w:rPr>
          <w:rFonts w:ascii="Times New Roman" w:hAnsi="Times New Roman"/>
          <w:color w:val="000000"/>
          <w:sz w:val="28"/>
          <w:vertAlign w:val="subscript"/>
        </w:rPr>
        <w:t>1</w:t>
      </w:r>
      <w:r>
        <w:rPr>
          <w:rFonts w:ascii="Times New Roman" w:hAnsi="Times New Roman"/>
          <w:color w:val="000000"/>
          <w:sz w:val="28"/>
        </w:rPr>
        <w:t>. Коли тиск досягає значення Р</w:t>
      </w:r>
      <w:r>
        <w:rPr>
          <w:rFonts w:ascii="Times New Roman" w:hAnsi="Times New Roman"/>
          <w:color w:val="000000"/>
          <w:sz w:val="28"/>
          <w:vertAlign w:val="subscript"/>
        </w:rPr>
        <w:t>2</w:t>
      </w:r>
      <w:r>
        <w:rPr>
          <w:rFonts w:ascii="Times New Roman" w:hAnsi="Times New Roman"/>
          <w:color w:val="000000"/>
          <w:sz w:val="28"/>
        </w:rPr>
        <w:t xml:space="preserve">, може початися збільшення тиску(наступний цикл) або ж воно протягом деякого проміжку часу (точка </w:t>
      </w:r>
      <w:r>
        <w:rPr>
          <w:rFonts w:ascii="Times New Roman" w:hAnsi="Times New Roman"/>
          <w:i w:val="1"/>
          <w:color w:val="000000"/>
          <w:sz w:val="28"/>
        </w:rPr>
        <w:t>4</w:t>
      </w:r>
      <w:r>
        <w:rPr>
          <w:rFonts w:ascii="Times New Roman" w:hAnsi="Times New Roman"/>
          <w:color w:val="000000"/>
          <w:sz w:val="28"/>
        </w:rPr>
        <w:t>) буде підтримуватися рівним Р</w:t>
      </w:r>
      <w:r>
        <w:rPr>
          <w:rFonts w:ascii="Times New Roman" w:hAnsi="Times New Roman"/>
          <w:color w:val="000000"/>
          <w:sz w:val="28"/>
          <w:vertAlign w:val="subscript"/>
        </w:rPr>
        <w:t>2</w:t>
      </w:r>
      <w:r>
        <w:rPr>
          <w:rFonts w:ascii="Times New Roman" w:hAnsi="Times New Roman"/>
          <w:color w:val="000000"/>
          <w:sz w:val="28"/>
        </w:rPr>
        <w:t>. Після чого починається новий цикл роботи ПБС.</w:t>
      </w:r>
    </w:p>
    <w:p>
      <w:pPr>
        <w:shd w:val="clear" w:fill="FFFFFF"/>
        <w:ind w:firstLine="720"/>
        <w:jc w:val="both"/>
        <w:rPr>
          <w:rFonts w:ascii="Times New Roman" w:hAnsi="Times New Roman"/>
          <w:color w:val="000000"/>
          <w:sz w:val="28"/>
        </w:rPr>
      </w:pPr>
      <w:r>
        <w:rPr>
          <w:rFonts w:ascii="Times New Roman" w:hAnsi="Times New Roman"/>
          <w:color w:val="000000"/>
          <w:sz w:val="28"/>
        </w:rPr>
        <w:t>Протиблокувальні системи, що мають фазу витримки, називаються трифазовими (на відміну від двофазових, що мають тільки фази збільшення і зменшення тиску).</w:t>
      </w:r>
    </w:p>
    <w:p>
      <w:pPr>
        <w:shd w:val="clear" w:fill="FFFFFF"/>
        <w:ind w:firstLine="715" w:left="5" w:right="5"/>
        <w:jc w:val="both"/>
        <w:rPr>
          <w:rFonts w:ascii="Times New Roman" w:hAnsi="Times New Roman"/>
          <w:color w:val="000000"/>
          <w:sz w:val="28"/>
        </w:rPr>
      </w:pPr>
      <w:r>
        <w:rPr>
          <w:rFonts w:ascii="Times New Roman" w:hAnsi="Times New Roman"/>
          <w:color w:val="000000"/>
          <w:sz w:val="28"/>
        </w:rPr>
        <w:t xml:space="preserve">Таким чином, антиблокувальна система створює пульсуючий гальмовий момент, що забезпечує кочення колеса з ковзанням, близьким до оптимального. Використання ПБС у гальмових приводах дозволяє істотно поліпшити гальмові властивості автомобіля і забезпечити його стійкість при гальмуванні з максимальною ефективністю. Випробування показують, що гальмові системи, що мають ПБС з правильно вибраними параметрами, дозволяють зменшити гальмовий шлях (особливо при гальмуванні з високих початкових швидкостей на дорогах із зниженим коефіцієнтом зчеплення) на 20...35 %.  При цьому стійкість і керованість автомобіля зберігаються.</w:t>
      </w:r>
    </w:p>
    <w:p>
      <w:pPr>
        <w:ind w:firstLine="708"/>
        <w:jc w:val="both"/>
        <w:rPr>
          <w:rFonts w:ascii="Times New Roman" w:hAnsi="Times New Roman"/>
          <w:color w:val="000000"/>
          <w:sz w:val="28"/>
        </w:rPr>
      </w:pPr>
    </w:p>
    <w:p>
      <w:pPr>
        <w:ind w:firstLine="708"/>
        <w:jc w:val="both"/>
        <w:rPr>
          <w:rFonts w:ascii="Times New Roman" w:hAnsi="Times New Roman"/>
          <w:color w:val="000000"/>
          <w:sz w:val="28"/>
        </w:rPr>
      </w:pPr>
      <w:r>
        <w:rPr>
          <w:rFonts w:ascii="Times New Roman" w:hAnsi="Times New Roman"/>
          <w:b w:val="1"/>
          <w:color w:val="000000"/>
          <w:sz w:val="28"/>
        </w:rPr>
        <w:t xml:space="preserve">Приклад. </w:t>
      </w:r>
      <w:r>
        <w:rPr>
          <w:rFonts w:ascii="Times New Roman" w:hAnsi="Times New Roman"/>
          <w:color w:val="000000"/>
          <w:sz w:val="28"/>
        </w:rPr>
        <w:t xml:space="preserve">Визначити величину питомої гальмової сили і максимальне уповільнення повністю завантаженого вантажного автомобіля при гальмуванні на дорозі з коефіцієнтом зчеплення  φ = 0,3 і φ = 0,8. Розрахунковий коефіцієнт зчеплення φ</w:t>
      </w:r>
      <w:r>
        <w:rPr>
          <w:rFonts w:ascii="Times New Roman" w:hAnsi="Times New Roman"/>
          <w:color w:val="000000"/>
          <w:sz w:val="28"/>
          <w:vertAlign w:val="subscript"/>
        </w:rPr>
        <w:t>Р</w:t>
      </w:r>
      <w:r>
        <w:rPr>
          <w:rFonts w:ascii="Times New Roman" w:hAnsi="Times New Roman"/>
          <w:color w:val="000000"/>
          <w:sz w:val="28"/>
        </w:rPr>
        <w:t xml:space="preserve"> = 0,6. Коефіцієнт розподілу гальмових сил  β</w:t>
      </w:r>
      <w:r>
        <w:rPr>
          <w:rFonts w:ascii="Times New Roman" w:hAnsi="Times New Roman"/>
          <w:color w:val="000000"/>
          <w:sz w:val="28"/>
          <w:vertAlign w:val="subscript"/>
        </w:rPr>
        <w:t>τ</w:t>
      </w:r>
      <w:r>
        <w:rPr>
          <w:rFonts w:ascii="Times New Roman" w:hAnsi="Times New Roman"/>
          <w:color w:val="000000"/>
          <w:sz w:val="28"/>
        </w:rPr>
        <w:t xml:space="preserve"> = 0,853.</w:t>
      </w:r>
    </w:p>
    <w:p>
      <w:pPr>
        <w:ind w:firstLine="708"/>
        <w:jc w:val="both"/>
        <w:rPr>
          <w:rFonts w:ascii="Times New Roman" w:hAnsi="Times New Roman"/>
          <w:color w:val="000000"/>
          <w:sz w:val="28"/>
        </w:rPr>
      </w:pPr>
      <w:r>
        <w:rPr>
          <w:rFonts w:ascii="Times New Roman" w:hAnsi="Times New Roman"/>
          <w:color w:val="000000"/>
          <w:sz w:val="28"/>
        </w:rPr>
        <w:t>Початкові дані до задачі:</w:t>
      </w:r>
    </w:p>
    <w:p>
      <w:pPr>
        <w:ind w:firstLine="708"/>
        <w:jc w:val="both"/>
        <w:rPr>
          <w:rFonts w:ascii="Times New Roman" w:hAnsi="Times New Roman"/>
          <w:color w:val="000000"/>
          <w:sz w:val="28"/>
        </w:rPr>
      </w:pPr>
      <w:r>
        <w:rPr>
          <w:rFonts w:ascii="Times New Roman" w:hAnsi="Times New Roman"/>
          <w:i w:val="1"/>
          <w:color w:val="000000"/>
          <w:sz w:val="28"/>
        </w:rPr>
        <w:t>G</w:t>
      </w:r>
      <w:r>
        <w:rPr>
          <w:rFonts w:ascii="Times New Roman" w:hAnsi="Times New Roman"/>
          <w:i w:val="1"/>
          <w:color w:val="000000"/>
          <w:sz w:val="28"/>
          <w:vertAlign w:val="subscript"/>
        </w:rPr>
        <w:t>a</w:t>
      </w:r>
      <w:r>
        <w:rPr>
          <w:rFonts w:ascii="Times New Roman" w:hAnsi="Times New Roman"/>
          <w:color w:val="000000"/>
          <w:sz w:val="28"/>
        </w:rPr>
        <w:t xml:space="preserve"> = 95250 H;  b = 1,14; d = 2,66; L = 3,8м; h</w:t>
      </w:r>
      <w:r>
        <w:rPr>
          <w:rFonts w:ascii="Times New Roman" w:hAnsi="Times New Roman"/>
          <w:i w:val="1"/>
          <w:color w:val="000000"/>
          <w:sz w:val="28"/>
          <w:vertAlign w:val="subscript"/>
        </w:rPr>
        <w:t>д</w:t>
      </w:r>
      <w:r>
        <w:rPr>
          <w:rFonts w:ascii="Times New Roman" w:hAnsi="Times New Roman"/>
          <w:color w:val="000000"/>
          <w:sz w:val="28"/>
        </w:rPr>
        <w:t xml:space="preserve"> = 1,22 м.</w:t>
      </w:r>
    </w:p>
    <w:p>
      <w:pPr>
        <w:ind w:firstLine="708"/>
        <w:jc w:val="center"/>
        <w:outlineLvl w:val="0"/>
        <w:rPr>
          <w:rFonts w:ascii="Times New Roman" w:hAnsi="Times New Roman"/>
          <w:b w:val="1"/>
          <w:color w:val="000000"/>
          <w:sz w:val="28"/>
        </w:rPr>
      </w:pPr>
      <w:r>
        <w:rPr>
          <w:rFonts w:ascii="Times New Roman" w:hAnsi="Times New Roman"/>
          <w:b w:val="1"/>
          <w:color w:val="000000"/>
          <w:sz w:val="28"/>
        </w:rPr>
        <w:t>Рішення.</w:t>
      </w:r>
    </w:p>
    <w:p>
      <w:pPr>
        <w:ind w:firstLine="708"/>
        <w:jc w:val="both"/>
        <w:rPr>
          <w:rFonts w:ascii="Times New Roman" w:hAnsi="Times New Roman"/>
          <w:color w:val="000000"/>
          <w:sz w:val="28"/>
        </w:rPr>
      </w:pPr>
      <w:r>
        <w:rPr>
          <w:rFonts w:ascii="Times New Roman" w:hAnsi="Times New Roman"/>
          <w:color w:val="000000"/>
          <w:sz w:val="28"/>
        </w:rPr>
        <w:t xml:space="preserve">При  φ = 0,3 &lt;  φ</w:t>
      </w:r>
      <w:r>
        <w:rPr>
          <w:rFonts w:ascii="Times New Roman" w:hAnsi="Times New Roman"/>
          <w:color w:val="000000"/>
          <w:sz w:val="28"/>
          <w:vertAlign w:val="subscript"/>
        </w:rPr>
        <w:t>Р</w:t>
      </w:r>
      <w:r>
        <w:rPr>
          <w:rFonts w:ascii="Times New Roman" w:hAnsi="Times New Roman"/>
          <w:color w:val="000000"/>
          <w:sz w:val="28"/>
        </w:rPr>
        <w:t xml:space="preserve"> = 0,6 першими блокуються колеса переднього моста, тоді коефіцієнт використання зчеплення визначається за формулою</w:t>
      </w:r>
    </w:p>
    <w:p>
      <w:pPr>
        <w:ind w:firstLine="708"/>
        <w:jc w:val="center"/>
        <w:rPr>
          <w:rFonts w:ascii="Times New Roman" w:hAnsi="Times New Roman"/>
          <w:sz w:val="28"/>
          <w:vertAlign w:val="subscript"/>
        </w:rPr>
      </w:pPr>
      <w:r>
        <w:drawing>
          <wp:inline xmlns:wp="http://schemas.openxmlformats.org/drawingml/2006/wordprocessingDrawing">
            <wp:extent cx="4792345" cy="491490"/>
            <wp:docPr id="430" name="Picture 430"/>
            <a:graphic xmlns:a="http://schemas.openxmlformats.org/drawingml/2006/main">
              <a:graphicData uri="http://schemas.openxmlformats.org/drawingml/2006/picture">
                <pic:pic xmlns:pic="http://schemas.openxmlformats.org/drawingml/2006/picture">
                  <pic:nvPicPr>
                    <pic:cNvPr id="430" name="Picture 430"/>
                    <pic:cNvPicPr/>
                  </pic:nvPicPr>
                  <pic:blipFill>
                    <a:blip xmlns:r="http://schemas.openxmlformats.org/officeDocument/2006/relationships" r:embed="Relimage412"/>
                    <a:stretch>
                      <a:fillRect/>
                    </a:stretch>
                  </pic:blipFill>
                  <pic:spPr>
                    <a:xfrm>
                      <a:off x="0" y="0"/>
                      <a:ext cx="4792345" cy="491490"/>
                    </a:xfrm>
                    <a:prstGeom prst="rect"/>
                    <a:solidFill>
                      <a:srgbClr val="FFFFFF"/>
                    </a:solidFill>
                  </pic:spPr>
                </pic:pic>
              </a:graphicData>
            </a:graphic>
          </wp:inline>
        </w:drawing>
      </w:r>
    </w:p>
    <w:p>
      <w:pPr>
        <w:ind w:firstLine="708"/>
        <w:jc w:val="both"/>
        <w:rPr>
          <w:rFonts w:ascii="Times New Roman" w:hAnsi="Times New Roman"/>
          <w:color w:val="000000"/>
          <w:sz w:val="28"/>
        </w:rPr>
      </w:pPr>
      <w:r>
        <w:rPr>
          <w:rFonts w:ascii="Times New Roman" w:hAnsi="Times New Roman"/>
          <w:color w:val="000000"/>
          <w:sz w:val="28"/>
        </w:rPr>
        <w:t xml:space="preserve">при φ = 0,8  &lt;  φ</w:t>
      </w:r>
      <w:r>
        <w:rPr>
          <w:rFonts w:ascii="Times New Roman" w:hAnsi="Times New Roman"/>
          <w:color w:val="000000"/>
          <w:sz w:val="28"/>
          <w:vertAlign w:val="subscript"/>
        </w:rPr>
        <w:t>Р</w:t>
      </w:r>
      <w:r>
        <w:rPr>
          <w:rFonts w:ascii="Times New Roman" w:hAnsi="Times New Roman"/>
          <w:color w:val="000000"/>
          <w:sz w:val="28"/>
        </w:rPr>
        <w:t xml:space="preserve"> = 0,6 </w:t>
      </w:r>
    </w:p>
    <w:p>
      <w:pPr>
        <w:ind w:firstLine="708"/>
        <w:jc w:val="center"/>
        <w:rPr>
          <w:rFonts w:ascii="Times New Roman" w:hAnsi="Times New Roman"/>
          <w:color w:val="000000"/>
          <w:sz w:val="28"/>
        </w:rPr>
      </w:pPr>
      <w:r>
        <w:drawing>
          <wp:inline xmlns:wp="http://schemas.openxmlformats.org/drawingml/2006/wordprocessingDrawing">
            <wp:extent cx="4466590" cy="521970"/>
            <wp:docPr id="431" name="Picture 431"/>
            <a:graphic xmlns:a="http://schemas.openxmlformats.org/drawingml/2006/main">
              <a:graphicData uri="http://schemas.openxmlformats.org/drawingml/2006/picture">
                <pic:pic xmlns:pic="http://schemas.openxmlformats.org/drawingml/2006/picture">
                  <pic:nvPicPr>
                    <pic:cNvPr id="431" name="Picture 431"/>
                    <pic:cNvPicPr/>
                  </pic:nvPicPr>
                  <pic:blipFill>
                    <a:blip xmlns:r="http://schemas.openxmlformats.org/officeDocument/2006/relationships" r:embed="Relimage413"/>
                    <a:stretch>
                      <a:fillRect/>
                    </a:stretch>
                  </pic:blipFill>
                  <pic:spPr>
                    <a:xfrm>
                      <a:off x="0" y="0"/>
                      <a:ext cx="4466590" cy="521970"/>
                    </a:xfrm>
                    <a:prstGeom prst="rect"/>
                    <a:solidFill>
                      <a:srgbClr val="FFFFFF"/>
                    </a:solidFill>
                  </pic:spPr>
                </pic:pic>
              </a:graphicData>
            </a:graphic>
          </wp:inline>
        </w:drawing>
      </w:r>
    </w:p>
    <w:p>
      <w:pPr>
        <w:ind w:firstLine="708"/>
        <w:jc w:val="both"/>
        <w:rPr>
          <w:rFonts w:ascii="Times New Roman" w:hAnsi="Times New Roman"/>
          <w:color w:val="000000"/>
          <w:sz w:val="28"/>
        </w:rPr>
      </w:pPr>
      <w:r>
        <w:rPr>
          <w:rFonts w:ascii="Times New Roman" w:hAnsi="Times New Roman"/>
          <w:color w:val="000000"/>
          <w:sz w:val="28"/>
        </w:rPr>
        <w:t>Питома гальмова сила:</w:t>
      </w:r>
    </w:p>
    <w:p>
      <w:pPr>
        <w:ind w:firstLine="708"/>
        <w:jc w:val="both"/>
        <w:rPr>
          <w:rFonts w:ascii="Times New Roman" w:hAnsi="Times New Roman"/>
          <w:sz w:val="28"/>
        </w:rPr>
      </w:pPr>
      <w:r>
        <w:rPr>
          <w:rFonts w:ascii="Times New Roman" w:hAnsi="Times New Roman"/>
          <w:sz w:val="28"/>
        </w:rPr>
        <w:t>при φ = 0,3</w:t>
        <w:tab/>
      </w:r>
      <w:r>
        <w:drawing>
          <wp:inline xmlns:wp="http://schemas.openxmlformats.org/drawingml/2006/wordprocessingDrawing">
            <wp:extent cx="2104390" cy="255905"/>
            <wp:docPr id="432" name="Picture 432"/>
            <a:graphic xmlns:a="http://schemas.openxmlformats.org/drawingml/2006/main">
              <a:graphicData uri="http://schemas.openxmlformats.org/drawingml/2006/picture">
                <pic:pic xmlns:pic="http://schemas.openxmlformats.org/drawingml/2006/picture">
                  <pic:nvPicPr>
                    <pic:cNvPr id="432" name="Picture 432"/>
                    <pic:cNvPicPr/>
                  </pic:nvPicPr>
                  <pic:blipFill>
                    <a:blip xmlns:r="http://schemas.openxmlformats.org/officeDocument/2006/relationships" r:embed="Relimage414"/>
                    <a:stretch>
                      <a:fillRect/>
                    </a:stretch>
                  </pic:blipFill>
                  <pic:spPr>
                    <a:xfrm>
                      <a:off x="0" y="0"/>
                      <a:ext cx="2104390" cy="255905"/>
                    </a:xfrm>
                    <a:prstGeom prst="rect"/>
                    <a:solidFill>
                      <a:srgbClr val="FFFFFF"/>
                    </a:solidFill>
                  </pic:spPr>
                </pic:pic>
              </a:graphicData>
            </a:graphic>
          </wp:inline>
        </w:drawing>
      </w:r>
      <w:r>
        <w:rPr>
          <w:rFonts w:ascii="Times New Roman" w:hAnsi="Times New Roman"/>
          <w:sz w:val="28"/>
        </w:rPr>
        <w:t>;</w:t>
      </w:r>
    </w:p>
    <w:p>
      <w:pPr>
        <w:ind w:firstLine="708"/>
        <w:jc w:val="both"/>
        <w:rPr>
          <w:rFonts w:ascii="Times New Roman" w:hAnsi="Times New Roman"/>
          <w:sz w:val="28"/>
        </w:rPr>
      </w:pPr>
      <w:r>
        <w:rPr>
          <w:rFonts w:ascii="Times New Roman" w:hAnsi="Times New Roman"/>
          <w:sz w:val="28"/>
        </w:rPr>
        <w:t>при φ = 0,8</w:t>
        <w:tab/>
      </w:r>
      <w:r>
        <w:drawing>
          <wp:inline xmlns:wp="http://schemas.openxmlformats.org/drawingml/2006/wordprocessingDrawing">
            <wp:extent cx="2198370" cy="265430"/>
            <wp:docPr id="433" name="Picture 433"/>
            <a:graphic xmlns:a="http://schemas.openxmlformats.org/drawingml/2006/main">
              <a:graphicData uri="http://schemas.openxmlformats.org/drawingml/2006/picture">
                <pic:pic xmlns:pic="http://schemas.openxmlformats.org/drawingml/2006/picture">
                  <pic:nvPicPr>
                    <pic:cNvPr id="433" name="Picture 433"/>
                    <pic:cNvPicPr/>
                  </pic:nvPicPr>
                  <pic:blipFill>
                    <a:blip xmlns:r="http://schemas.openxmlformats.org/officeDocument/2006/relationships" r:embed="Relimage415"/>
                    <a:stretch>
                      <a:fillRect/>
                    </a:stretch>
                  </pic:blipFill>
                  <pic:spPr>
                    <a:xfrm>
                      <a:off x="0" y="0"/>
                      <a:ext cx="2198370" cy="265430"/>
                    </a:xfrm>
                    <a:prstGeom prst="rect"/>
                    <a:solidFill>
                      <a:srgbClr val="FFFFFF"/>
                    </a:solidFill>
                  </pic:spPr>
                </pic:pic>
              </a:graphicData>
            </a:graphic>
          </wp:inline>
        </w:drawing>
      </w:r>
      <w:r>
        <w:rPr>
          <w:rFonts w:ascii="Times New Roman" w:hAnsi="Times New Roman"/>
          <w:sz w:val="28"/>
        </w:rPr>
        <w:t>.</w:t>
      </w:r>
    </w:p>
    <w:p>
      <w:pPr>
        <w:ind w:firstLine="708"/>
        <w:jc w:val="both"/>
        <w:rPr>
          <w:rFonts w:ascii="Times New Roman" w:hAnsi="Times New Roman"/>
          <w:color w:val="000000"/>
          <w:sz w:val="28"/>
        </w:rPr>
      </w:pPr>
      <w:r>
        <w:rPr>
          <w:rFonts w:ascii="Times New Roman" w:hAnsi="Times New Roman"/>
          <w:color w:val="000000"/>
          <w:sz w:val="28"/>
        </w:rPr>
        <w:t xml:space="preserve">Максимальне  уповільнення: </w:t>
      </w:r>
    </w:p>
    <w:p>
      <w:pPr>
        <w:ind w:firstLine="708"/>
        <w:jc w:val="both"/>
        <w:rPr>
          <w:rFonts w:ascii="Times New Roman" w:hAnsi="Times New Roman"/>
          <w:sz w:val="28"/>
        </w:rPr>
      </w:pPr>
      <w:r>
        <w:rPr>
          <w:rFonts w:ascii="Times New Roman" w:hAnsi="Times New Roman"/>
          <w:sz w:val="28"/>
        </w:rPr>
        <w:t>при φ = 0,3</w:t>
        <w:tab/>
      </w:r>
      <w:r>
        <w:drawing>
          <wp:inline xmlns:wp="http://schemas.openxmlformats.org/drawingml/2006/wordprocessingDrawing">
            <wp:extent cx="3502660" cy="283845"/>
            <wp:docPr id="434" name="Picture 434"/>
            <a:graphic xmlns:a="http://schemas.openxmlformats.org/drawingml/2006/main">
              <a:graphicData uri="http://schemas.openxmlformats.org/drawingml/2006/picture">
                <pic:pic xmlns:pic="http://schemas.openxmlformats.org/drawingml/2006/picture">
                  <pic:nvPicPr>
                    <pic:cNvPr id="434" name="Picture 434"/>
                    <pic:cNvPicPr/>
                  </pic:nvPicPr>
                  <pic:blipFill>
                    <a:blip xmlns:r="http://schemas.openxmlformats.org/officeDocument/2006/relationships" r:embed="Relimage416"/>
                    <a:stretch>
                      <a:fillRect/>
                    </a:stretch>
                  </pic:blipFill>
                  <pic:spPr>
                    <a:xfrm>
                      <a:off x="0" y="0"/>
                      <a:ext cx="3502660" cy="283845"/>
                    </a:xfrm>
                    <a:prstGeom prst="rect"/>
                    <a:solidFill>
                      <a:srgbClr val="FFFFFF"/>
                    </a:solidFill>
                  </pic:spPr>
                </pic:pic>
              </a:graphicData>
            </a:graphic>
          </wp:inline>
        </w:drawing>
      </w:r>
    </w:p>
    <w:p>
      <w:pPr>
        <w:ind w:firstLine="708"/>
        <w:jc w:val="both"/>
        <w:rPr>
          <w:rFonts w:ascii="Times New Roman" w:hAnsi="Times New Roman"/>
          <w:sz w:val="28"/>
        </w:rPr>
      </w:pPr>
      <w:r>
        <w:rPr>
          <w:rFonts w:ascii="Times New Roman" w:hAnsi="Times New Roman"/>
          <w:sz w:val="28"/>
        </w:rPr>
        <w:t>при φ = 0,8</w:t>
        <w:tab/>
      </w:r>
      <w:r>
        <w:drawing>
          <wp:inline xmlns:wp="http://schemas.openxmlformats.org/drawingml/2006/wordprocessingDrawing">
            <wp:extent cx="3472815" cy="293370"/>
            <wp:docPr id="435" name="Picture 435"/>
            <a:graphic xmlns:a="http://schemas.openxmlformats.org/drawingml/2006/main">
              <a:graphicData uri="http://schemas.openxmlformats.org/drawingml/2006/picture">
                <pic:pic xmlns:pic="http://schemas.openxmlformats.org/drawingml/2006/picture">
                  <pic:nvPicPr>
                    <pic:cNvPr id="435" name="Picture 435"/>
                    <pic:cNvPicPr/>
                  </pic:nvPicPr>
                  <pic:blipFill>
                    <a:blip xmlns:r="http://schemas.openxmlformats.org/officeDocument/2006/relationships" r:embed="Relimage417"/>
                    <a:stretch>
                      <a:fillRect/>
                    </a:stretch>
                  </pic:blipFill>
                  <pic:spPr>
                    <a:xfrm>
                      <a:off x="0" y="0"/>
                      <a:ext cx="3472815" cy="293370"/>
                    </a:xfrm>
                    <a:prstGeom prst="rect"/>
                    <a:solidFill>
                      <a:srgbClr val="FFFFFF"/>
                    </a:solidFill>
                  </pic:spPr>
                </pic:pic>
              </a:graphicData>
            </a:graphic>
          </wp:inline>
        </w:drawing>
      </w:r>
    </w:p>
    <w:p>
      <w:pPr>
        <w:ind w:firstLine="708"/>
        <w:jc w:val="both"/>
        <w:rPr>
          <w:rFonts w:ascii="Times New Roman" w:hAnsi="Times New Roman"/>
          <w:sz w:val="28"/>
        </w:rPr>
      </w:pPr>
    </w:p>
    <w:p>
      <w:pPr>
        <w:pStyle w:val="P7"/>
        <w:rPr>
          <w:sz w:val="28"/>
        </w:rPr>
      </w:pPr>
      <w:r>
        <w:rPr>
          <w:sz w:val="28"/>
        </w:rPr>
        <w:t>Питання для самоперевірки</w:t>
      </w:r>
    </w:p>
    <w:p>
      <w:pPr>
        <w:ind w:firstLine="708"/>
        <w:jc w:val="both"/>
        <w:rPr>
          <w:rFonts w:ascii="Times New Roman" w:hAnsi="Times New Roman"/>
          <w:sz w:val="28"/>
        </w:rPr>
      </w:pPr>
    </w:p>
    <w:p>
      <w:pPr>
        <w:numPr>
          <w:ilvl w:val="0"/>
          <w:numId w:val="28"/>
        </w:numPr>
        <w:spacing w:lineRule="auto" w:line="240" w:after="0" w:beforeAutospacing="0" w:afterAutospacing="0"/>
        <w:jc w:val="both"/>
        <w:rPr>
          <w:rFonts w:ascii="Times New Roman" w:hAnsi="Times New Roman"/>
          <w:color w:val="000000"/>
          <w:sz w:val="28"/>
        </w:rPr>
      </w:pPr>
      <w:r>
        <w:rPr>
          <w:rFonts w:ascii="Times New Roman" w:hAnsi="Times New Roman"/>
          <w:color w:val="000000"/>
          <w:sz w:val="28"/>
        </w:rPr>
        <w:t>Необхідність регулювання гальмових сил.</w:t>
      </w:r>
    </w:p>
    <w:p>
      <w:pPr>
        <w:numPr>
          <w:ilvl w:val="0"/>
          <w:numId w:val="28"/>
        </w:numPr>
        <w:spacing w:lineRule="auto" w:line="240" w:after="0" w:beforeAutospacing="0" w:afterAutospacing="0"/>
        <w:jc w:val="both"/>
        <w:rPr>
          <w:rFonts w:ascii="Times New Roman" w:hAnsi="Times New Roman"/>
          <w:color w:val="000000"/>
          <w:sz w:val="28"/>
        </w:rPr>
      </w:pPr>
      <w:r>
        <w:rPr>
          <w:rFonts w:ascii="Times New Roman" w:hAnsi="Times New Roman"/>
          <w:color w:val="000000"/>
          <w:sz w:val="28"/>
        </w:rPr>
        <w:t>Регулювання гальмових сил без зворотнього зв’язку.</w:t>
      </w:r>
    </w:p>
    <w:p>
      <w:pPr>
        <w:numPr>
          <w:ilvl w:val="0"/>
          <w:numId w:val="28"/>
        </w:numPr>
        <w:spacing w:lineRule="auto" w:line="240" w:after="0" w:beforeAutospacing="0" w:afterAutospacing="0"/>
        <w:jc w:val="both"/>
        <w:rPr>
          <w:rFonts w:ascii="Times New Roman" w:hAnsi="Times New Roman"/>
          <w:color w:val="000000"/>
          <w:sz w:val="28"/>
        </w:rPr>
      </w:pPr>
      <w:r>
        <w:rPr>
          <w:rFonts w:ascii="Times New Roman" w:hAnsi="Times New Roman"/>
          <w:color w:val="000000"/>
          <w:sz w:val="28"/>
        </w:rPr>
        <w:t>Регулювання гальмових сил із зворотнім зв’язком.\</w:t>
      </w:r>
    </w:p>
    <w:p>
      <w:pPr>
        <w:pStyle w:val="P11"/>
        <w:rPr>
          <w:b w:val="1"/>
          <w:color w:val="000000"/>
          <w:sz w:val="28"/>
        </w:rPr>
      </w:pPr>
    </w:p>
    <w:p>
      <w:pPr>
        <w:pStyle w:val="P11"/>
        <w:outlineLvl w:val="0"/>
        <w:rPr>
          <w:b w:val="1"/>
          <w:color w:val="000000"/>
          <w:sz w:val="28"/>
        </w:rPr>
      </w:pPr>
      <w:r>
        <w:rPr>
          <w:b w:val="1"/>
          <w:color w:val="000000"/>
          <w:sz w:val="28"/>
        </w:rPr>
        <w:t>Лекція 15. КЕРОВАНІСТЬ КТЗ</w:t>
      </w:r>
    </w:p>
    <w:p>
      <w:pPr>
        <w:pStyle w:val="P11"/>
        <w:ind w:firstLine="708"/>
        <w:jc w:val="both"/>
        <w:rPr>
          <w:b w:val="1"/>
          <w:color w:val="000000"/>
          <w:sz w:val="28"/>
        </w:rPr>
      </w:pPr>
    </w:p>
    <w:p>
      <w:pPr>
        <w:pStyle w:val="P11"/>
        <w:ind w:firstLine="708"/>
        <w:jc w:val="both"/>
        <w:outlineLvl w:val="0"/>
        <w:rPr>
          <w:sz w:val="28"/>
        </w:rPr>
      </w:pPr>
      <w:r>
        <w:rPr>
          <w:sz w:val="28"/>
        </w:rPr>
        <w:t xml:space="preserve">15.1 </w:t>
      </w:r>
      <w:r>
        <w:rPr>
          <w:b w:val="1"/>
          <w:sz w:val="28"/>
        </w:rPr>
        <w:t xml:space="preserve">Визначення керованості.  Способи поворотуКТЗ</w:t>
      </w:r>
    </w:p>
    <w:p>
      <w:pPr>
        <w:pStyle w:val="P10"/>
        <w:ind w:firstLine="709"/>
        <w:rPr>
          <w:sz w:val="28"/>
        </w:rPr>
      </w:pPr>
      <w:r>
        <w:rPr>
          <w:sz w:val="28"/>
        </w:rPr>
        <w:t xml:space="preserve">Сукупність властивостей, що визначають характеристики АТЗ на керуючий вплив водія і зовнішні збурення, а також величину енергії, що затрачується водієм на управління,називають керованістю АТЗ. Велику частину часу колісні транспортні засоби рухаються по криволінійній траєкторії. Рух автомобіля по круговій траєкторії,  що оцінюється радіусом повороту може бути зумовлений наступним:</w:t>
      </w:r>
    </w:p>
    <w:p>
      <w:pPr>
        <w:tabs>
          <w:tab w:val="left" w:pos="720" w:leader="none"/>
        </w:tabs>
        <w:ind w:hanging="360" w:left="720"/>
        <w:jc w:val="both"/>
        <w:rPr>
          <w:rFonts w:ascii="Times New Roman" w:hAnsi="Times New Roman"/>
          <w:color w:val="000000"/>
          <w:sz w:val="28"/>
        </w:rPr>
      </w:pPr>
      <w:r>
        <w:rPr>
          <w:rFonts w:ascii="Times New Roman" w:hAnsi="Times New Roman"/>
          <w:color w:val="000000"/>
          <w:sz w:val="28"/>
        </w:rPr>
        <w:t>-</w:t>
        <w:tab/>
        <w:t>керуючим впливом водія на керовані колеса;</w:t>
      </w:r>
    </w:p>
    <w:p>
      <w:pPr>
        <w:tabs>
          <w:tab w:val="left" w:pos="720" w:leader="none"/>
        </w:tabs>
        <w:ind w:hanging="360" w:left="720"/>
        <w:jc w:val="both"/>
        <w:rPr>
          <w:rFonts w:ascii="Times New Roman" w:hAnsi="Times New Roman"/>
          <w:color w:val="000000"/>
          <w:sz w:val="28"/>
        </w:rPr>
      </w:pPr>
      <w:r>
        <w:rPr>
          <w:rFonts w:ascii="Times New Roman" w:hAnsi="Times New Roman"/>
          <w:color w:val="000000"/>
          <w:sz w:val="28"/>
        </w:rPr>
        <w:t>-</w:t>
        <w:tab/>
        <w:t>зовнішніми збуреннями (сила вітру, складова сили ваги при схилі дороги);</w:t>
      </w:r>
    </w:p>
    <w:p>
      <w:pPr>
        <w:tabs>
          <w:tab w:val="left" w:pos="720" w:leader="none"/>
        </w:tabs>
        <w:ind w:hanging="360" w:left="720"/>
        <w:jc w:val="both"/>
        <w:rPr>
          <w:rFonts w:ascii="Times New Roman" w:hAnsi="Times New Roman"/>
          <w:color w:val="000000"/>
          <w:sz w:val="28"/>
        </w:rPr>
      </w:pPr>
      <w:r>
        <w:rPr>
          <w:rFonts w:ascii="Times New Roman" w:hAnsi="Times New Roman"/>
          <w:color w:val="000000"/>
          <w:sz w:val="28"/>
        </w:rPr>
        <w:t>-</w:t>
        <w:tab/>
        <w:t>зміною характеристик самої машини.</w:t>
      </w:r>
    </w:p>
    <w:p>
      <w:pPr>
        <w:spacing w:after="0" w:beforeAutospacing="0" w:afterAutospacing="0"/>
        <w:ind w:firstLine="708"/>
        <w:jc w:val="both"/>
        <w:rPr>
          <w:rFonts w:ascii="Times New Roman" w:hAnsi="Times New Roman"/>
          <w:color w:val="000000"/>
          <w:sz w:val="28"/>
        </w:rPr>
      </w:pPr>
      <w:r>
        <w:rPr>
          <w:rFonts w:ascii="Times New Roman" w:hAnsi="Times New Roman"/>
          <w:color w:val="000000"/>
          <w:sz w:val="28"/>
        </w:rPr>
        <w:t>Поворот автомобіля керуючим впливом водія може здійснюватися:</w:t>
      </w:r>
    </w:p>
    <w:p>
      <w:pPr>
        <w:tabs>
          <w:tab w:val="left" w:pos="720" w:leader="none"/>
        </w:tabs>
        <w:spacing w:after="0" w:beforeAutospacing="0" w:afterAutospacing="0"/>
        <w:ind w:hanging="360" w:left="720"/>
        <w:jc w:val="both"/>
        <w:rPr>
          <w:rFonts w:ascii="Times New Roman" w:hAnsi="Times New Roman"/>
          <w:color w:val="000000"/>
          <w:sz w:val="28"/>
        </w:rPr>
      </w:pPr>
      <w:r>
        <w:rPr>
          <w:rFonts w:ascii="Times New Roman" w:hAnsi="Times New Roman"/>
          <w:color w:val="000000"/>
          <w:sz w:val="28"/>
        </w:rPr>
        <w:t>-</w:t>
        <w:tab/>
        <w:t>за рахунок зміни площини обертання коліс поворотом їх навколо шкворней, або за рахунок зміни положення передньої осі;</w:t>
      </w:r>
    </w:p>
    <w:p>
      <w:pPr>
        <w:tabs>
          <w:tab w:val="left" w:pos="720" w:leader="none"/>
        </w:tabs>
        <w:spacing w:after="0" w:beforeAutospacing="0" w:afterAutospacing="0"/>
        <w:ind w:hanging="360" w:left="720"/>
        <w:jc w:val="both"/>
        <w:rPr>
          <w:rFonts w:ascii="Times New Roman" w:hAnsi="Times New Roman"/>
          <w:color w:val="000000"/>
          <w:sz w:val="28"/>
        </w:rPr>
      </w:pPr>
      <w:r>
        <w:rPr>
          <w:rFonts w:ascii="Times New Roman" w:hAnsi="Times New Roman"/>
          <w:color w:val="000000"/>
          <w:sz w:val="28"/>
        </w:rPr>
        <w:t>-</w:t>
        <w:tab/>
        <w:t>за рахунок зміни кута між подовжніми осями ланок автотранспортного засобу (сідельні тягачі, двуланкові або зчленовані машини);</w:t>
      </w:r>
    </w:p>
    <w:p>
      <w:pPr>
        <w:tabs>
          <w:tab w:val="left" w:pos="720" w:leader="none"/>
        </w:tabs>
        <w:spacing w:after="0" w:beforeAutospacing="0" w:afterAutospacing="0"/>
        <w:ind w:hanging="360" w:left="720"/>
        <w:jc w:val="both"/>
        <w:rPr>
          <w:rFonts w:ascii="Times New Roman" w:hAnsi="Times New Roman"/>
          <w:color w:val="000000"/>
          <w:sz w:val="28"/>
        </w:rPr>
      </w:pPr>
      <w:r>
        <w:rPr>
          <w:rFonts w:ascii="Times New Roman" w:hAnsi="Times New Roman"/>
          <w:color w:val="000000"/>
          <w:sz w:val="28"/>
        </w:rPr>
        <w:t>-</w:t>
        <w:tab/>
        <w:t>поворотом “по-гусеничному" (гальмуванням коліс одного борта).</w:t>
      </w:r>
    </w:p>
    <w:p>
      <w:pPr>
        <w:tabs>
          <w:tab w:val="left" w:pos="720" w:leader="none"/>
        </w:tabs>
        <w:spacing w:after="0" w:beforeAutospacing="0" w:afterAutospacing="0"/>
        <w:ind w:hanging="360" w:left="720"/>
        <w:jc w:val="both"/>
        <w:rPr>
          <w:rFonts w:ascii="Times New Roman" w:hAnsi="Times New Roman"/>
          <w:color w:val="000000"/>
          <w:sz w:val="28"/>
        </w:rPr>
      </w:pPr>
      <w:r>
        <w:rPr>
          <w:rFonts w:ascii="Times New Roman" w:hAnsi="Times New Roman"/>
          <w:color w:val="000000"/>
          <w:sz w:val="28"/>
        </w:rPr>
        <w:tab/>
        <w:t xml:space="preserve">Для автомобіля найбільш поширеним є перший спосіб – поворот керованими колесами. </w:t>
      </w:r>
    </w:p>
    <w:p>
      <w:pPr>
        <w:ind w:left="360"/>
        <w:jc w:val="center"/>
        <w:rPr>
          <w:rFonts w:ascii="Times New Roman" w:hAnsi="Times New Roman"/>
          <w:color w:val="000000"/>
          <w:sz w:val="28"/>
        </w:rPr>
      </w:pPr>
    </w:p>
    <w:p>
      <w:pPr>
        <w:ind w:firstLine="348" w:left="360"/>
        <w:rPr>
          <w:rFonts w:ascii="Times New Roman" w:hAnsi="Times New Roman"/>
          <w:b w:val="1"/>
          <w:color w:val="000000"/>
          <w:sz w:val="28"/>
        </w:rPr>
      </w:pPr>
      <w:r>
        <w:rPr>
          <w:rFonts w:ascii="Times New Roman" w:hAnsi="Times New Roman"/>
          <w:b w:val="1"/>
          <w:color w:val="000000"/>
          <w:sz w:val="28"/>
        </w:rPr>
        <w:t>15.2Оцінні критерії керованості КТЗ</w:t>
      </w:r>
    </w:p>
    <w:p>
      <w:pPr>
        <w:pStyle w:val="P1"/>
        <w:ind w:firstLine="708"/>
        <w:rPr>
          <w:color w:val="000000"/>
          <w:sz w:val="28"/>
        </w:rPr>
      </w:pPr>
      <w:r>
        <w:rPr>
          <w:color w:val="000000"/>
          <w:sz w:val="28"/>
        </w:rPr>
        <w:t xml:space="preserve">Для оцінки керованості автомобілів застосовуються оцінні критерії статичної керованості і оцінні критерії динамічної керованості. </w:t>
      </w:r>
    </w:p>
    <w:p>
      <w:pPr>
        <w:pStyle w:val="P2"/>
        <w:ind w:firstLine="708"/>
        <w:rPr>
          <w:color w:val="000000"/>
          <w:sz w:val="28"/>
        </w:rPr>
      </w:pPr>
      <w:r>
        <w:rPr>
          <w:color w:val="000000"/>
          <w:sz w:val="28"/>
        </w:rPr>
        <w:t>Властивість автомобіля змінювати кривизну траєкторії при зміні</w:t>
      </w:r>
    </w:p>
    <w:p>
      <w:pPr>
        <w:jc w:val="both"/>
        <w:rPr>
          <w:rFonts w:ascii="Times New Roman" w:hAnsi="Times New Roman"/>
          <w:color w:val="000000"/>
          <w:sz w:val="28"/>
        </w:rPr>
      </w:pPr>
      <w:r>
        <w:rPr>
          <w:rFonts w:ascii="Times New Roman" w:hAnsi="Times New Roman"/>
          <w:color w:val="000000"/>
          <w:sz w:val="28"/>
        </w:rPr>
        <w:t xml:space="preserve"> швидкості руху називається статичною повертаємістю. Оцінними критеріями статичної повертаємості  автомобіля є:</w:t>
      </w:r>
    </w:p>
    <w:p>
      <w:pPr>
        <w:tabs>
          <w:tab w:val="left" w:pos="720" w:leader="none"/>
        </w:tabs>
        <w:spacing w:after="0" w:beforeAutospacing="0" w:afterAutospacing="0"/>
        <w:ind w:hanging="360" w:left="720"/>
        <w:jc w:val="both"/>
        <w:rPr>
          <w:rFonts w:ascii="Times New Roman" w:hAnsi="Times New Roman"/>
          <w:color w:val="000000"/>
          <w:sz w:val="28"/>
        </w:rPr>
      </w:pPr>
      <w:r>
        <w:rPr>
          <w:rFonts w:ascii="Times New Roman" w:hAnsi="Times New Roman"/>
          <w:color w:val="000000"/>
          <w:sz w:val="28"/>
        </w:rPr>
        <w:t>-</w:t>
        <w:tab/>
        <w:t>різниця кутів відведення його переднього і заднього мостів при нормованому бічному прискоренні;</w:t>
      </w:r>
    </w:p>
    <w:p>
      <w:pPr>
        <w:tabs>
          <w:tab w:val="left" w:pos="720" w:leader="none"/>
        </w:tabs>
        <w:spacing w:after="0" w:beforeAutospacing="0" w:afterAutospacing="0"/>
        <w:ind w:hanging="360" w:left="720"/>
        <w:jc w:val="both"/>
        <w:rPr>
          <w:rFonts w:ascii="Times New Roman" w:hAnsi="Times New Roman"/>
          <w:color w:val="000000"/>
          <w:sz w:val="28"/>
        </w:rPr>
      </w:pPr>
      <w:r>
        <w:rPr>
          <w:rFonts w:ascii="Times New Roman" w:hAnsi="Times New Roman"/>
          <w:color w:val="000000"/>
          <w:sz w:val="28"/>
        </w:rPr>
        <w:t>-</w:t>
        <w:tab/>
        <w:t>запас статичної стійкості.</w:t>
      </w:r>
    </w:p>
    <w:p>
      <w:pPr>
        <w:ind w:firstLine="708"/>
        <w:jc w:val="both"/>
        <w:rPr>
          <w:rFonts w:ascii="Times New Roman" w:hAnsi="Times New Roman"/>
          <w:color w:val="000000"/>
          <w:sz w:val="28"/>
        </w:rPr>
      </w:pPr>
      <w:r>
        <w:rPr>
          <w:rFonts w:ascii="Times New Roman" w:hAnsi="Times New Roman"/>
          <w:color w:val="000000"/>
          <w:sz w:val="28"/>
        </w:rPr>
        <w:t xml:space="preserve">Динамічна поворотність – здатність автомобіля змінювати напрям руху  відповідно до повороту рульового колеса. Рух автомобіля як механічної системи може визначатися траєкторією якої-небудь точки (траекторна керованість), і кутом повороту деякої прямої, пов'язаної з системою відносно вибраної системи координат (курсова керованість).</w:t>
      </w:r>
    </w:p>
    <w:p>
      <w:pPr>
        <w:ind w:firstLine="708"/>
        <w:jc w:val="both"/>
        <w:rPr>
          <w:rFonts w:ascii="Times New Roman" w:hAnsi="Times New Roman"/>
          <w:color w:val="000000"/>
          <w:sz w:val="28"/>
        </w:rPr>
      </w:pPr>
      <w:r>
        <w:rPr>
          <w:rFonts w:ascii="Times New Roman" w:hAnsi="Times New Roman"/>
          <w:color w:val="000000"/>
          <w:sz w:val="28"/>
        </w:rPr>
        <w:t xml:space="preserve">При дослідженні керованості одиночного автомобіля в якості направляючої точки зручно вибирати центр його маси, а для автопоїзда центр маси його ланок. В якості прямої для автомобіля приймають його подовжню вісь, положення якої визначають курсовим кутом між її проекцією на площину дороги і нерухомою прямою, що належить до цієї площини.  Для оцінки динамічної керованості запропоновано багато оцінних показників. На автополігоні НАМІ /1/ діють такі оцінні критерії:</w:t>
      </w:r>
    </w:p>
    <w:p>
      <w:pPr>
        <w:tabs>
          <w:tab w:val="left" w:pos="720" w:leader="none"/>
        </w:tabs>
        <w:spacing w:after="0" w:beforeAutospacing="0" w:afterAutospacing="0"/>
        <w:ind w:hanging="360" w:left="720"/>
        <w:jc w:val="both"/>
        <w:rPr>
          <w:rFonts w:ascii="Times New Roman" w:hAnsi="Times New Roman"/>
          <w:color w:val="000000"/>
          <w:sz w:val="28"/>
        </w:rPr>
      </w:pPr>
      <w:r>
        <w:rPr>
          <w:rFonts w:ascii="Times New Roman" w:hAnsi="Times New Roman"/>
          <w:color w:val="000000"/>
          <w:sz w:val="28"/>
        </w:rPr>
        <w:t>-</w:t>
        <w:tab/>
        <w:t>стійкість управління траєкторією, бал;</w:t>
      </w:r>
    </w:p>
    <w:p>
      <w:pPr>
        <w:tabs>
          <w:tab w:val="left" w:pos="720" w:leader="none"/>
        </w:tabs>
        <w:spacing w:after="0" w:beforeAutospacing="0" w:afterAutospacing="0"/>
        <w:ind w:hanging="360" w:left="720"/>
        <w:jc w:val="both"/>
        <w:rPr>
          <w:rFonts w:ascii="Times New Roman" w:hAnsi="Times New Roman"/>
          <w:color w:val="000000"/>
          <w:sz w:val="28"/>
        </w:rPr>
      </w:pPr>
      <w:r>
        <w:rPr>
          <w:rFonts w:ascii="Times New Roman" w:hAnsi="Times New Roman"/>
          <w:color w:val="000000"/>
          <w:sz w:val="28"/>
        </w:rPr>
        <w:t>-</w:t>
        <w:tab/>
        <w:t>стійкість курсового управління, бал;</w:t>
      </w:r>
    </w:p>
    <w:p>
      <w:pPr>
        <w:tabs>
          <w:tab w:val="left" w:pos="720" w:leader="none"/>
        </w:tabs>
        <w:spacing w:after="0" w:beforeAutospacing="0" w:afterAutospacing="0"/>
        <w:ind w:hanging="360" w:left="720"/>
        <w:jc w:val="both"/>
        <w:rPr>
          <w:rFonts w:ascii="Times New Roman" w:hAnsi="Times New Roman"/>
          <w:color w:val="000000"/>
          <w:sz w:val="28"/>
        </w:rPr>
      </w:pPr>
      <w:r>
        <w:rPr>
          <w:rFonts w:ascii="Times New Roman" w:hAnsi="Times New Roman"/>
          <w:color w:val="000000"/>
          <w:sz w:val="28"/>
        </w:rPr>
        <w:t>-</w:t>
        <w:tab/>
        <w:t>стійкість управління траєкторією при гальмуванні, бал;</w:t>
      </w:r>
    </w:p>
    <w:p>
      <w:pPr>
        <w:tabs>
          <w:tab w:val="left" w:pos="720" w:leader="none"/>
        </w:tabs>
        <w:spacing w:after="0" w:beforeAutospacing="0" w:afterAutospacing="0"/>
        <w:ind w:hanging="360" w:left="720"/>
        <w:jc w:val="both"/>
        <w:rPr>
          <w:rFonts w:ascii="Times New Roman" w:hAnsi="Times New Roman"/>
          <w:color w:val="000000"/>
          <w:sz w:val="28"/>
        </w:rPr>
      </w:pPr>
      <w:r>
        <w:rPr>
          <w:rFonts w:ascii="Times New Roman" w:hAnsi="Times New Roman"/>
          <w:color w:val="000000"/>
          <w:sz w:val="28"/>
        </w:rPr>
        <w:t>-</w:t>
        <w:tab/>
        <w:t>стійкість курсового управлінняпри гальмуванні, бал;</w:t>
      </w:r>
    </w:p>
    <w:p>
      <w:pPr>
        <w:tabs>
          <w:tab w:val="left" w:pos="720" w:leader="none"/>
        </w:tabs>
        <w:spacing w:after="0" w:beforeAutospacing="0" w:afterAutospacing="0"/>
        <w:ind w:hanging="360" w:left="720"/>
        <w:jc w:val="both"/>
        <w:rPr>
          <w:rFonts w:ascii="Times New Roman" w:hAnsi="Times New Roman"/>
          <w:color w:val="000000"/>
          <w:sz w:val="28"/>
        </w:rPr>
      </w:pPr>
      <w:r>
        <w:rPr>
          <w:rFonts w:ascii="Times New Roman" w:hAnsi="Times New Roman"/>
          <w:color w:val="000000"/>
          <w:sz w:val="28"/>
        </w:rPr>
        <w:t>-</w:t>
        <w:tab/>
        <w:t>гранична швидкість виконання маневру, V</w:t>
      </w:r>
      <w:r>
        <w:rPr>
          <w:rFonts w:ascii="Times New Roman" w:hAnsi="Times New Roman"/>
          <w:color w:val="000000"/>
          <w:sz w:val="28"/>
          <w:vertAlign w:val="subscript"/>
        </w:rPr>
        <w:t>ПР</w:t>
      </w:r>
      <w:r>
        <w:rPr>
          <w:rFonts w:ascii="Times New Roman" w:hAnsi="Times New Roman"/>
          <w:color w:val="000000"/>
          <w:sz w:val="28"/>
        </w:rPr>
        <w:t>, км/год;</w:t>
      </w:r>
    </w:p>
    <w:p>
      <w:pPr>
        <w:tabs>
          <w:tab w:val="left" w:pos="720" w:leader="none"/>
        </w:tabs>
        <w:spacing w:after="0" w:beforeAutospacing="0" w:afterAutospacing="0"/>
        <w:ind w:hanging="360" w:left="720"/>
        <w:jc w:val="both"/>
        <w:rPr>
          <w:rFonts w:ascii="Times New Roman" w:hAnsi="Times New Roman"/>
          <w:color w:val="000000"/>
          <w:sz w:val="28"/>
        </w:rPr>
      </w:pPr>
      <w:r>
        <w:rPr>
          <w:rFonts w:ascii="Times New Roman" w:hAnsi="Times New Roman"/>
          <w:color w:val="000000"/>
          <w:sz w:val="28"/>
        </w:rPr>
        <w:t>-</w:t>
        <w:tab/>
        <w:t>швидкість початку зниження управління траєкторією, V</w:t>
      </w:r>
      <w:r>
        <w:rPr>
          <w:rFonts w:ascii="Times New Roman" w:hAnsi="Times New Roman"/>
          <w:color w:val="000000"/>
          <w:sz w:val="28"/>
          <w:vertAlign w:val="subscript"/>
        </w:rPr>
        <w:t>ТР</w:t>
      </w:r>
      <w:r>
        <w:rPr>
          <w:rFonts w:ascii="Times New Roman" w:hAnsi="Times New Roman"/>
          <w:color w:val="000000"/>
          <w:sz w:val="28"/>
        </w:rPr>
        <w:t>, км/год;</w:t>
      </w:r>
    </w:p>
    <w:p>
      <w:pPr>
        <w:tabs>
          <w:tab w:val="left" w:pos="720" w:leader="none"/>
        </w:tabs>
        <w:spacing w:after="0" w:beforeAutospacing="0" w:afterAutospacing="0"/>
        <w:ind w:hanging="360" w:left="720"/>
        <w:jc w:val="both"/>
        <w:rPr>
          <w:rFonts w:ascii="Times New Roman" w:hAnsi="Times New Roman"/>
          <w:color w:val="000000"/>
          <w:sz w:val="28"/>
        </w:rPr>
      </w:pPr>
      <w:r>
        <w:rPr>
          <w:rFonts w:ascii="Times New Roman" w:hAnsi="Times New Roman"/>
          <w:color w:val="000000"/>
          <w:sz w:val="28"/>
        </w:rPr>
        <w:t>-</w:t>
        <w:tab/>
        <w:t>швидкість початку зниження курсового управління, V</w:t>
      </w:r>
      <w:r>
        <w:rPr>
          <w:rFonts w:ascii="Times New Roman" w:hAnsi="Times New Roman"/>
          <w:color w:val="000000"/>
          <w:sz w:val="28"/>
          <w:vertAlign w:val="subscript"/>
        </w:rPr>
        <w:t>КУРС</w:t>
      </w:r>
      <w:r>
        <w:rPr>
          <w:rFonts w:ascii="Times New Roman" w:hAnsi="Times New Roman"/>
          <w:color w:val="000000"/>
          <w:sz w:val="28"/>
        </w:rPr>
        <w:t>, км/год.</w:t>
      </w:r>
    </w:p>
    <w:p>
      <w:pPr>
        <w:jc w:val="both"/>
        <w:rPr>
          <w:rFonts w:ascii="Times New Roman" w:hAnsi="Times New Roman"/>
          <w:color w:val="000000"/>
          <w:sz w:val="28"/>
        </w:rPr>
      </w:pPr>
    </w:p>
    <w:p>
      <w:pPr>
        <w:ind w:firstLine="708"/>
        <w:outlineLvl w:val="0"/>
        <w:rPr>
          <w:rFonts w:ascii="Times New Roman" w:hAnsi="Times New Roman"/>
          <w:b w:val="1"/>
          <w:color w:val="000000"/>
          <w:sz w:val="28"/>
        </w:rPr>
      </w:pPr>
      <w:r>
        <w:rPr>
          <w:rFonts w:ascii="Times New Roman" w:hAnsi="Times New Roman"/>
          <w:b w:val="1"/>
          <w:color w:val="000000"/>
          <w:sz w:val="28"/>
        </w:rPr>
        <w:t>15.3 Поворот автомобіля з жорсткими шинами</w:t>
      </w:r>
    </w:p>
    <w:p>
      <w:pPr>
        <w:ind w:firstLine="708"/>
        <w:jc w:val="both"/>
        <w:rPr>
          <w:rFonts w:ascii="Times New Roman" w:hAnsi="Times New Roman"/>
          <w:color w:val="000000"/>
          <w:sz w:val="28"/>
        </w:rPr>
      </w:pPr>
      <w:r>
        <w:rPr>
          <w:rFonts w:ascii="Times New Roman" w:hAnsi="Times New Roman"/>
          <w:color w:val="000000"/>
          <w:sz w:val="28"/>
        </w:rPr>
        <w:t xml:space="preserve">Розглянемо поворот автомобіля з жорсткими в бічномунапрямі шинами. Якщо керовані колеса повернені на однаковий кут </w:t>
      </w:r>
      <w:r>
        <w:rPr>
          <w:rFonts w:ascii="Symbol" w:hAnsi="Symbol"/>
          <w:color w:val="000000"/>
          <w:sz w:val="28"/>
        </w:rPr>
        <w:t></w:t>
      </w:r>
      <w:r>
        <w:rPr>
          <w:rFonts w:ascii="Times New Roman" w:hAnsi="Times New Roman"/>
          <w:color w:val="000000"/>
          <w:sz w:val="28"/>
          <w:vertAlign w:val="subscript"/>
        </w:rPr>
        <w:t>В</w:t>
      </w:r>
      <w:r>
        <w:rPr>
          <w:rFonts w:ascii="Times New Roman" w:hAnsi="Times New Roman"/>
          <w:color w:val="000000"/>
          <w:sz w:val="28"/>
        </w:rPr>
        <w:t xml:space="preserve">= </w:t>
      </w:r>
      <w:r>
        <w:rPr>
          <w:rFonts w:ascii="Symbol" w:hAnsi="Symbol"/>
          <w:color w:val="000000"/>
          <w:sz w:val="28"/>
        </w:rPr>
        <w:t></w:t>
      </w:r>
      <w:r>
        <w:rPr>
          <w:rFonts w:ascii="Times New Roman" w:hAnsi="Times New Roman"/>
          <w:color w:val="000000"/>
          <w:sz w:val="28"/>
          <w:vertAlign w:val="subscript"/>
        </w:rPr>
        <w:t>З</w:t>
      </w:r>
      <w:r>
        <w:rPr>
          <w:rFonts w:ascii="Times New Roman" w:hAnsi="Times New Roman"/>
          <w:color w:val="000000"/>
          <w:sz w:val="28"/>
        </w:rPr>
        <w:t xml:space="preserve">, то кути повороту внутрішнього і зовнішнього коліс однакові (рисунок 15.1, а) і вони не мають єдиного миттєвого центра повороту. Миттєвий центр повороту визначається перетином перпендикулярів до векторів швидкостей задньої осі і керованих коліс. </w:t>
      </w:r>
    </w:p>
    <w:p>
      <w:pPr>
        <w:spacing w:after="0" w:beforeAutospacing="0" w:afterAutospacing="0"/>
        <w:ind w:firstLine="708"/>
        <w:jc w:val="both"/>
        <w:rPr>
          <w:rFonts w:ascii="Times New Roman" w:hAnsi="Times New Roman"/>
          <w:color w:val="000000"/>
          <w:sz w:val="28"/>
        </w:rPr>
      </w:pPr>
      <w:r>
        <w:rPr>
          <w:rFonts w:ascii="Times New Roman" w:hAnsi="Times New Roman"/>
          <w:color w:val="000000"/>
          <w:sz w:val="28"/>
        </w:rPr>
        <w:t>Такі колеса на повороті котяться з бічним ковзанням, тому вони не сприймають бічні сили і автомобіль має незадовыльну повертаємість. Для забезпечення кочения керованих коліс без бічного ковзання, необхідно, щоб при повороті колеса автомобіля мали єдиний миттєвий центр повороту (рисунок 15.1, б).</w:t>
      </w:r>
    </w:p>
    <w:p>
      <w:pPr>
        <w:spacing w:after="0" w:beforeAutospacing="0" w:afterAutospacing="0"/>
        <w:ind w:firstLine="708"/>
        <w:jc w:val="both"/>
        <w:rPr>
          <w:rFonts w:ascii="Times New Roman" w:hAnsi="Times New Roman"/>
          <w:color w:val="000000"/>
          <w:sz w:val="28"/>
        </w:rPr>
      </w:pPr>
      <w:r>
        <w:rPr>
          <w:rFonts w:ascii="Times New Roman" w:hAnsi="Times New Roman"/>
          <w:color w:val="000000"/>
          <w:sz w:val="28"/>
        </w:rPr>
        <w:t>Для цього необхідно, щоб внутрішнє колесо мало більший кут повороту, ніж зовнішнє. Причому, чим на більший кут повернені керовані колеса, тим більша різниця в кутах їх повороту.</w:t>
      </w:r>
    </w:p>
    <w:p>
      <w:pPr>
        <w:ind w:firstLine="708"/>
        <w:jc w:val="both"/>
        <w:rPr>
          <w:rFonts w:ascii="Times New Roman" w:hAnsi="Times New Roman"/>
          <w:color w:val="000000"/>
          <w:sz w:val="28"/>
        </w:rPr>
      </w:pPr>
    </w:p>
    <w:p>
      <w:pPr>
        <w:pStyle w:val="P15"/>
        <w:rPr>
          <w:color w:val="000000"/>
          <w:sz w:val="28"/>
        </w:rPr>
      </w:pPr>
      <w:r>
        <w:drawing>
          <wp:inline xmlns:wp="http://schemas.openxmlformats.org/drawingml/2006/wordprocessingDrawing">
            <wp:extent cx="5281295" cy="2047875"/>
            <wp:docPr id="436" name="Picture 436"/>
            <a:graphic xmlns:a="http://schemas.openxmlformats.org/drawingml/2006/main">
              <a:graphicData uri="http://schemas.openxmlformats.org/drawingml/2006/picture">
                <pic:pic xmlns:pic="http://schemas.openxmlformats.org/drawingml/2006/picture">
                  <pic:nvPicPr>
                    <pic:cNvPr id="436" name="Picture 436"/>
                    <pic:cNvPicPr/>
                  </pic:nvPicPr>
                  <pic:blipFill>
                    <a:blip xmlns:r="http://schemas.openxmlformats.org/officeDocument/2006/relationships" r:embed="Relimage418"/>
                    <a:stretch>
                      <a:fillRect/>
                    </a:stretch>
                  </pic:blipFill>
                  <pic:spPr>
                    <a:xfrm>
                      <a:off x="0" y="0"/>
                      <a:ext cx="5281295" cy="2047875"/>
                    </a:xfrm>
                    <a:prstGeom prst="rect"/>
                    <a:solidFill>
                      <a:srgbClr val="FFFFFF"/>
                    </a:solidFill>
                  </pic:spPr>
                </pic:pic>
              </a:graphicData>
            </a:graphic>
          </wp:inline>
        </w:drawing>
      </w:r>
    </w:p>
    <w:p>
      <w:pPr>
        <w:pStyle w:val="P15"/>
        <w:rPr>
          <w:color w:val="000000"/>
          <w:sz w:val="28"/>
        </w:rPr>
      </w:pPr>
    </w:p>
    <w:p>
      <w:pPr>
        <w:pStyle w:val="P15"/>
        <w:rPr>
          <w:color w:val="000000"/>
          <w:sz w:val="28"/>
        </w:rPr>
      </w:pPr>
      <w:r>
        <w:rPr>
          <w:color w:val="000000"/>
          <w:sz w:val="28"/>
        </w:rPr>
        <w:t xml:space="preserve">а)                                                    б)</w:t>
      </w:r>
    </w:p>
    <w:p>
      <w:pPr>
        <w:pStyle w:val="P15"/>
        <w:ind w:firstLine="708"/>
        <w:jc w:val="center"/>
        <w:outlineLvl w:val="0"/>
        <w:rPr>
          <w:color w:val="000000"/>
          <w:sz w:val="28"/>
        </w:rPr>
      </w:pPr>
      <w:r>
        <w:rPr>
          <w:color w:val="000000"/>
          <w:sz w:val="28"/>
        </w:rPr>
        <w:t xml:space="preserve">Рисунок 15.1 -  Поворот автомобіля з жорсткими шинами:</w:t>
      </w:r>
    </w:p>
    <w:p>
      <w:pPr>
        <w:pStyle w:val="P15"/>
        <w:ind w:firstLine="708"/>
        <w:rPr>
          <w:color w:val="000000"/>
          <w:sz w:val="28"/>
        </w:rPr>
      </w:pPr>
      <w:r>
        <w:rPr>
          <w:color w:val="000000"/>
          <w:sz w:val="28"/>
        </w:rPr>
        <w:t xml:space="preserve">                                а  –  </w:t>
      </w:r>
      <w:r>
        <w:rPr>
          <w:rFonts w:ascii="Symbol" w:hAnsi="Symbol"/>
          <w:color w:val="000000"/>
          <w:sz w:val="28"/>
        </w:rPr>
        <w:t></w:t>
      </w:r>
      <w:r>
        <w:rPr>
          <w:color w:val="000000"/>
          <w:sz w:val="28"/>
          <w:vertAlign w:val="subscript"/>
        </w:rPr>
        <w:t>В</w:t>
      </w:r>
      <w:r>
        <w:rPr>
          <w:color w:val="000000"/>
          <w:sz w:val="28"/>
        </w:rPr>
        <w:t xml:space="preserve">= </w:t>
      </w:r>
      <w:r>
        <w:rPr>
          <w:rFonts w:ascii="Symbol" w:hAnsi="Symbol"/>
          <w:color w:val="000000"/>
          <w:sz w:val="28"/>
        </w:rPr>
        <w:t></w:t>
      </w:r>
      <w:r>
        <w:rPr>
          <w:color w:val="000000"/>
          <w:sz w:val="28"/>
          <w:vertAlign w:val="subscript"/>
        </w:rPr>
        <w:t>З</w:t>
      </w:r>
      <w:r>
        <w:rPr>
          <w:color w:val="000000"/>
          <w:sz w:val="28"/>
        </w:rPr>
        <w:t xml:space="preserve">;   б – </w:t>
      </w:r>
      <w:r>
        <w:rPr>
          <w:rFonts w:ascii="Symbol" w:hAnsi="Symbol"/>
          <w:color w:val="000000"/>
          <w:sz w:val="28"/>
        </w:rPr>
        <w:t></w:t>
      </w:r>
      <w:r>
        <w:rPr>
          <w:color w:val="000000"/>
          <w:sz w:val="28"/>
          <w:vertAlign w:val="subscript"/>
        </w:rPr>
        <w:t xml:space="preserve">В </w:t>
      </w:r>
      <w:r>
        <w:rPr>
          <w:color w:val="000000"/>
          <w:sz w:val="28"/>
        </w:rPr>
        <w:t>&gt;</w:t>
      </w:r>
      <w:r>
        <w:rPr>
          <w:rFonts w:ascii="Symbol" w:hAnsi="Symbol"/>
          <w:color w:val="000000"/>
          <w:sz w:val="28"/>
        </w:rPr>
        <w:t></w:t>
      </w:r>
      <w:r>
        <w:rPr>
          <w:color w:val="000000"/>
          <w:sz w:val="28"/>
          <w:vertAlign w:val="subscript"/>
        </w:rPr>
        <w:t>З</w:t>
      </w:r>
    </w:p>
    <w:p/>
    <w:p>
      <w:pPr>
        <w:spacing w:after="0" w:beforeAutospacing="0" w:afterAutospacing="0"/>
        <w:ind w:firstLine="708"/>
        <w:jc w:val="both"/>
        <w:rPr>
          <w:rFonts w:ascii="Times New Roman" w:hAnsi="Times New Roman"/>
          <w:color w:val="000000"/>
          <w:sz w:val="28"/>
        </w:rPr>
      </w:pPr>
      <w:r>
        <w:rPr>
          <w:rFonts w:ascii="Times New Roman" w:hAnsi="Times New Roman"/>
          <w:color w:val="000000"/>
          <w:sz w:val="28"/>
        </w:rPr>
        <w:t>Cпіввідношення між кутами повороту керованих коліс, при якому забезпечується їх кочення без ковзання визначається з трикутників ОАВ і ОСN</w:t>
      </w:r>
    </w:p>
    <w:p>
      <w:pPr>
        <w:jc w:val="center"/>
        <w:rPr>
          <w:rFonts w:ascii="Times New Roman" w:hAnsi="Times New Roman"/>
          <w:sz w:val="28"/>
        </w:rPr>
      </w:pPr>
      <w:r>
        <w:drawing>
          <wp:inline xmlns:wp="http://schemas.openxmlformats.org/drawingml/2006/wordprocessingDrawing">
            <wp:extent cx="1284605" cy="671830"/>
            <wp:docPr id="437" name="Picture 437"/>
            <a:graphic xmlns:a="http://schemas.openxmlformats.org/drawingml/2006/main">
              <a:graphicData uri="http://schemas.openxmlformats.org/drawingml/2006/picture">
                <pic:pic xmlns:pic="http://schemas.openxmlformats.org/drawingml/2006/picture">
                  <pic:nvPicPr>
                    <pic:cNvPr id="437" name="Picture 437"/>
                    <pic:cNvPicPr/>
                  </pic:nvPicPr>
                  <pic:blipFill>
                    <a:blip xmlns:r="http://schemas.openxmlformats.org/officeDocument/2006/relationships" r:embed="Relimage419"/>
                    <a:stretch>
                      <a:fillRect/>
                    </a:stretch>
                  </pic:blipFill>
                  <pic:spPr>
                    <a:xfrm>
                      <a:off x="0" y="0"/>
                      <a:ext cx="1284605" cy="671830"/>
                    </a:xfrm>
                    <a:prstGeom prst="rect"/>
                    <a:solidFill>
                      <a:srgbClr val="FFFFFF"/>
                    </a:solidFill>
                  </pic:spPr>
                </pic:pic>
              </a:graphicData>
            </a:graphic>
          </wp:inline>
        </w:drawing>
      </w:r>
      <w:r>
        <w:rPr>
          <w:rFonts w:ascii="Times New Roman" w:hAnsi="Times New Roman"/>
          <w:sz w:val="28"/>
        </w:rPr>
        <w:t xml:space="preserve">;   </w:t>
      </w:r>
      <w:r>
        <w:drawing>
          <wp:inline xmlns:wp="http://schemas.openxmlformats.org/drawingml/2006/wordprocessingDrawing">
            <wp:extent cx="1254760" cy="636905"/>
            <wp:docPr id="438" name="Picture 438"/>
            <a:graphic xmlns:a="http://schemas.openxmlformats.org/drawingml/2006/main">
              <a:graphicData uri="http://schemas.openxmlformats.org/drawingml/2006/picture">
                <pic:pic xmlns:pic="http://schemas.openxmlformats.org/drawingml/2006/picture">
                  <pic:nvPicPr>
                    <pic:cNvPr id="438" name="Picture 438"/>
                    <pic:cNvPicPr/>
                  </pic:nvPicPr>
                  <pic:blipFill>
                    <a:blip xmlns:r="http://schemas.openxmlformats.org/officeDocument/2006/relationships" r:embed="Relimage420"/>
                    <a:stretch>
                      <a:fillRect/>
                    </a:stretch>
                  </pic:blipFill>
                  <pic:spPr>
                    <a:xfrm>
                      <a:off x="0" y="0"/>
                      <a:ext cx="1254760" cy="636905"/>
                    </a:xfrm>
                    <a:prstGeom prst="rect"/>
                    <a:solidFill>
                      <a:srgbClr val="FFFFFF"/>
                    </a:solidFill>
                  </pic:spPr>
                </pic:pic>
              </a:graphicData>
            </a:graphic>
          </wp:inline>
        </w:drawing>
      </w:r>
      <w:r>
        <w:rPr>
          <w:rFonts w:ascii="Times New Roman" w:hAnsi="Times New Roman"/>
          <w:sz w:val="28"/>
        </w:rPr>
        <w:t xml:space="preserve">;    </w:t>
      </w:r>
      <w:r>
        <w:drawing>
          <wp:inline xmlns:wp="http://schemas.openxmlformats.org/drawingml/2006/wordprocessingDrawing">
            <wp:extent cx="1463040" cy="464820"/>
            <wp:docPr id="439" name="Picture 439"/>
            <a:graphic xmlns:a="http://schemas.openxmlformats.org/drawingml/2006/main">
              <a:graphicData uri="http://schemas.openxmlformats.org/drawingml/2006/picture">
                <pic:pic xmlns:pic="http://schemas.openxmlformats.org/drawingml/2006/picture">
                  <pic:nvPicPr>
                    <pic:cNvPr id="439" name="Picture 439"/>
                    <pic:cNvPicPr/>
                  </pic:nvPicPr>
                  <pic:blipFill>
                    <a:blip xmlns:r="http://schemas.openxmlformats.org/officeDocument/2006/relationships" r:embed="Relimage421"/>
                    <a:stretch>
                      <a:fillRect/>
                    </a:stretch>
                  </pic:blipFill>
                  <pic:spPr>
                    <a:xfrm>
                      <a:off x="0" y="0"/>
                      <a:ext cx="1463040" cy="464820"/>
                    </a:xfrm>
                    <a:prstGeom prst="rect"/>
                    <a:solidFill>
                      <a:srgbClr val="FFFFFF"/>
                    </a:solidFill>
                  </pic:spPr>
                </pic:pic>
              </a:graphicData>
            </a:graphic>
          </wp:inline>
        </w:drawing>
      </w:r>
      <w:r>
        <w:rPr>
          <w:rFonts w:ascii="Times New Roman" w:hAnsi="Times New Roman"/>
          <w:sz w:val="28"/>
        </w:rPr>
        <w:t xml:space="preserve">,        (15.1)</w:t>
      </w:r>
    </w:p>
    <w:p>
      <w:pPr>
        <w:spacing w:after="0" w:beforeAutospacing="0" w:afterAutospacing="0"/>
        <w:jc w:val="both"/>
        <w:rPr>
          <w:rFonts w:ascii="Times New Roman" w:hAnsi="Times New Roman"/>
          <w:color w:val="000000"/>
          <w:sz w:val="28"/>
        </w:rPr>
      </w:pPr>
      <w:r>
        <w:rPr>
          <w:rFonts w:ascii="Times New Roman" w:hAnsi="Times New Roman"/>
          <w:color w:val="000000"/>
          <w:sz w:val="28"/>
        </w:rPr>
        <w:t xml:space="preserve"> де       R</w:t>
      </w:r>
      <w:r>
        <w:rPr>
          <w:rFonts w:ascii="Times New Roman" w:hAnsi="Times New Roman"/>
          <w:color w:val="000000"/>
          <w:sz w:val="28"/>
          <w:vertAlign w:val="subscript"/>
        </w:rPr>
        <w:t>Ж</w:t>
      </w:r>
      <w:r>
        <w:rPr>
          <w:rFonts w:ascii="Times New Roman" w:hAnsi="Times New Roman"/>
          <w:color w:val="000000"/>
          <w:sz w:val="28"/>
        </w:rPr>
        <w:t xml:space="preserve">  –   радіус повороту автомобіля з жорсткими шинами;</w:t>
      </w:r>
    </w:p>
    <w:p>
      <w:pPr>
        <w:spacing w:after="0" w:beforeAutospacing="0" w:afterAutospacing="0"/>
        <w:jc w:val="both"/>
        <w:rPr>
          <w:rFonts w:ascii="Times New Roman" w:hAnsi="Times New Roman"/>
          <w:color w:val="000000"/>
          <w:sz w:val="28"/>
        </w:rPr>
      </w:pPr>
      <w:r>
        <w:rPr>
          <w:rFonts w:ascii="Times New Roman" w:hAnsi="Times New Roman"/>
          <w:color w:val="000000"/>
          <w:sz w:val="28"/>
        </w:rPr>
        <w:t xml:space="preserve">             В</w:t>
      </w:r>
      <w:r>
        <w:rPr>
          <w:rFonts w:ascii="Times New Roman" w:hAnsi="Times New Roman"/>
          <w:color w:val="000000"/>
          <w:sz w:val="28"/>
          <w:vertAlign w:val="subscript"/>
        </w:rPr>
        <w:t>0</w:t>
      </w:r>
      <w:r>
        <w:rPr>
          <w:rFonts w:ascii="Times New Roman" w:hAnsi="Times New Roman"/>
          <w:color w:val="000000"/>
          <w:sz w:val="28"/>
        </w:rPr>
        <w:t xml:space="preserve">  –   відстань між осями шкворнів поворотних цапф.</w:t>
      </w:r>
    </w:p>
    <w:p>
      <w:pPr>
        <w:jc w:val="both"/>
        <w:rPr>
          <w:rFonts w:ascii="Times New Roman" w:hAnsi="Times New Roman"/>
          <w:color w:val="000000"/>
          <w:sz w:val="28"/>
        </w:rPr>
      </w:pPr>
    </w:p>
    <w:p>
      <w:pPr>
        <w:shd w:val="clear" w:fill="FFFFFF"/>
        <w:ind w:firstLine="708" w:left="12"/>
        <w:jc w:val="both"/>
        <w:rPr>
          <w:rFonts w:ascii="Times New Roman" w:hAnsi="Times New Roman"/>
          <w:color w:val="000000"/>
          <w:sz w:val="28"/>
        </w:rPr>
      </w:pPr>
      <w:r>
        <w:rPr>
          <w:rFonts w:ascii="Times New Roman" w:hAnsi="Times New Roman"/>
          <w:color w:val="000000"/>
          <w:sz w:val="28"/>
        </w:rPr>
        <w:t xml:space="preserve">Поворот керованих коліс здійснюється за допомогою рульової трапеції, яка не може в точності забезпечити умову (15.1) при зміні радіуса повороту в широких межах. Однак при відповідному виборі геометричних параметрів рульової трапеції можна отримати задовільні результати. Найбільш просто це здійснюється вибором таких кутів нахилу поворотних важелів, щоб в положенні, відповідному прямолінійному руху автомобіля, їх осьові лінії перетиналися в деякій точці Е (рисунок15.2).  При цьому,  значення </w:t>
      </w:r>
      <w:r>
        <w:rPr>
          <w:rFonts w:ascii="Times New Roman" w:hAnsi="Times New Roman"/>
          <w:b w:val="1"/>
          <w:i w:val="1"/>
          <w:color w:val="000000"/>
          <w:sz w:val="28"/>
        </w:rPr>
        <w:t>х</w:t>
      </w:r>
      <w:r>
        <w:rPr>
          <w:rFonts w:ascii="Times New Roman" w:hAnsi="Times New Roman"/>
          <w:color w:val="000000"/>
          <w:sz w:val="28"/>
        </w:rPr>
        <w:t xml:space="preserve"> приймають в межах (0,7…0,9)L. Точність кінематики трапеції перевіряється графічним або аналітичним способом. При цьому визначають залежність між кутами поворотів зовнішнього і внутрішнього коліс при вибраних параметрах трапеції, і отримана залежність порівнюється з розрахованими за формулою (15.1). Якщорозходження великі, то коректують положення точки Е. Схема графічної перевірки параметрів рульової трапеції показана на рисунок 15.3. </w:t>
      </w:r>
    </w:p>
    <w:p>
      <w:pPr>
        <w:shd w:val="clear" w:fill="FFFFFF"/>
        <w:ind w:firstLine="708" w:left="12"/>
        <w:jc w:val="both"/>
        <w:rPr>
          <w:rFonts w:ascii="Times New Roman" w:hAnsi="Times New Roman"/>
          <w:color w:val="000000"/>
          <w:sz w:val="28"/>
        </w:rPr>
      </w:pPr>
      <w:r>
        <w:drawing>
          <wp:inline xmlns:wp="http://schemas.openxmlformats.org/drawingml/2006/wordprocessingDrawing">
            <wp:extent cx="5592445" cy="2943225"/>
            <wp:docPr id="440" name="Picture 440"/>
            <a:graphic xmlns:a="http://schemas.openxmlformats.org/drawingml/2006/main">
              <a:graphicData uri="http://schemas.openxmlformats.org/drawingml/2006/picture">
                <pic:pic xmlns:pic="http://schemas.openxmlformats.org/drawingml/2006/picture">
                  <pic:nvPicPr>
                    <pic:cNvPr id="440" name="Picture 440"/>
                    <pic:cNvPicPr/>
                  </pic:nvPicPr>
                  <pic:blipFill>
                    <a:blip xmlns:r="http://schemas.openxmlformats.org/officeDocument/2006/relationships" r:embed="Relimage422"/>
                    <a:stretch>
                      <a:fillRect/>
                    </a:stretch>
                  </pic:blipFill>
                  <pic:spPr>
                    <a:xfrm>
                      <a:off x="0" y="0"/>
                      <a:ext cx="5592445" cy="2943225"/>
                    </a:xfrm>
                    <a:prstGeom prst="rect"/>
                    <a:solidFill>
                      <a:srgbClr val="FFFFFF"/>
                    </a:solidFill>
                  </pic:spPr>
                </pic:pic>
              </a:graphicData>
            </a:graphic>
          </wp:inline>
        </w:drawing>
      </w:r>
    </w:p>
    <w:p>
      <w:pPr>
        <w:shd w:val="clear" w:fill="FFFFFF"/>
        <w:ind w:firstLine="708" w:left="12"/>
        <w:jc w:val="both"/>
        <w:rPr>
          <w:rFonts w:ascii="Times New Roman" w:hAnsi="Times New Roman"/>
          <w:color w:val="000000"/>
          <w:sz w:val="28"/>
        </w:rPr>
      </w:pPr>
    </w:p>
    <w:p>
      <w:pPr>
        <w:shd w:val="clear" w:fill="FFFFFF"/>
        <w:ind w:firstLine="708" w:left="12"/>
        <w:jc w:val="both"/>
        <w:rPr>
          <w:rFonts w:ascii="Times New Roman" w:hAnsi="Times New Roman"/>
          <w:color w:val="000000"/>
          <w:sz w:val="28"/>
        </w:rPr>
      </w:pPr>
      <w:r>
        <w:rPr>
          <w:rFonts w:ascii="Times New Roman" w:hAnsi="Times New Roman"/>
          <w:color w:val="000000"/>
          <w:sz w:val="28"/>
        </w:rPr>
        <w:t xml:space="preserve">Схеми рульових трапецій, які найчастіше застосовуються,  зображені на рисунку 15.4</w:t>
      </w:r>
    </w:p>
    <w:p>
      <w:pPr>
        <w:shd w:val="clear" w:fill="FFFFFF"/>
        <w:ind w:left="12" w:right="55"/>
        <w:jc w:val="center"/>
        <w:rPr>
          <w:rFonts w:ascii="Times New Roman" w:hAnsi="Times New Roman"/>
          <w:color w:val="000000"/>
          <w:sz w:val="28"/>
        </w:rPr>
      </w:pPr>
      <w:r>
        <w:drawing>
          <wp:inline xmlns:wp="http://schemas.openxmlformats.org/drawingml/2006/wordprocessingDrawing">
            <wp:extent cx="3001010" cy="2428875"/>
            <wp:docPr id="441" name="Picture 441"/>
            <a:graphic xmlns:a="http://schemas.openxmlformats.org/drawingml/2006/main">
              <a:graphicData uri="http://schemas.openxmlformats.org/drawingml/2006/picture">
                <pic:pic xmlns:pic="http://schemas.openxmlformats.org/drawingml/2006/picture">
                  <pic:nvPicPr>
                    <pic:cNvPr id="441" name="Picture 441"/>
                    <pic:cNvPicPr/>
                  </pic:nvPicPr>
                  <pic:blipFill>
                    <a:blip xmlns:r="http://schemas.openxmlformats.org/officeDocument/2006/relationships" r:embed="Relimage423"/>
                    <a:stretch>
                      <a:fillRect/>
                    </a:stretch>
                  </pic:blipFill>
                  <pic:spPr>
                    <a:xfrm>
                      <a:off x="0" y="0"/>
                      <a:ext cx="3001010" cy="2428875"/>
                    </a:xfrm>
                    <a:prstGeom prst="rect"/>
                    <a:solidFill>
                      <a:srgbClr val="FFFFFF"/>
                    </a:solidFill>
                  </pic:spPr>
                </pic:pic>
              </a:graphicData>
            </a:graphic>
          </wp:inline>
        </w:drawing>
      </w:r>
    </w:p>
    <w:p>
      <w:pPr>
        <w:shd w:val="clear" w:fill="FFFFFF"/>
        <w:ind w:left="12" w:right="55"/>
        <w:jc w:val="both"/>
        <w:rPr>
          <w:rFonts w:ascii="Times New Roman" w:hAnsi="Times New Roman"/>
          <w:color w:val="000000"/>
          <w:sz w:val="28"/>
        </w:rPr>
      </w:pPr>
    </w:p>
    <w:p>
      <w:pPr>
        <w:pStyle w:val="P6"/>
        <w:rPr>
          <w:sz w:val="28"/>
        </w:rPr>
      </w:pPr>
      <w:r>
        <w:rPr>
          <w:sz w:val="28"/>
        </w:rPr>
        <w:t>Рисунок 15. 4. Схеми рульових трапецій</w:t>
      </w:r>
    </w:p>
    <w:p>
      <w:pPr>
        <w:shd w:val="clear" w:fill="FFFFFF"/>
        <w:ind w:left="12" w:right="55"/>
        <w:jc w:val="both"/>
        <w:rPr>
          <w:rFonts w:ascii="Times New Roman" w:hAnsi="Times New Roman"/>
          <w:color w:val="000000"/>
          <w:sz w:val="28"/>
        </w:rPr>
      </w:pPr>
    </w:p>
    <w:p>
      <w:pPr>
        <w:ind w:firstLine="708"/>
        <w:jc w:val="both"/>
        <w:rPr>
          <w:rFonts w:ascii="Times New Roman" w:hAnsi="Times New Roman"/>
          <w:color w:val="000000"/>
          <w:sz w:val="28"/>
        </w:rPr>
      </w:pPr>
      <w:r>
        <w:rPr>
          <w:rFonts w:ascii="Times New Roman" w:hAnsi="Times New Roman"/>
          <w:color w:val="000000"/>
          <w:sz w:val="28"/>
        </w:rPr>
        <w:t>При розрахунках поворотності автомобіля під радіусом повороту розуміється відстань від миттєвого центра повороту до подовжньої осі автомобіля. З геометричних співвідношень (рисунок 15.1) визначається радіус повороту автомобіля з жорсткими шинами</w:t>
      </w:r>
    </w:p>
    <w:p>
      <w:pPr>
        <w:jc w:val="center"/>
        <w:rPr>
          <w:rFonts w:ascii="Times New Roman" w:hAnsi="Times New Roman"/>
          <w:sz w:val="28"/>
        </w:rPr>
      </w:pPr>
      <w:r>
        <w:drawing>
          <wp:inline xmlns:wp="http://schemas.openxmlformats.org/drawingml/2006/wordprocessingDrawing">
            <wp:extent cx="1101725" cy="474345"/>
            <wp:docPr id="442" name="Picture 442"/>
            <a:graphic xmlns:a="http://schemas.openxmlformats.org/drawingml/2006/main">
              <a:graphicData uri="http://schemas.openxmlformats.org/drawingml/2006/picture">
                <pic:pic xmlns:pic="http://schemas.openxmlformats.org/drawingml/2006/picture">
                  <pic:nvPicPr>
                    <pic:cNvPr id="442" name="Picture 442"/>
                    <pic:cNvPicPr/>
                  </pic:nvPicPr>
                  <pic:blipFill>
                    <a:blip xmlns:r="http://schemas.openxmlformats.org/officeDocument/2006/relationships" r:embed="Relimage424"/>
                    <a:stretch>
                      <a:fillRect/>
                    </a:stretch>
                  </pic:blipFill>
                  <pic:spPr>
                    <a:xfrm>
                      <a:off x="0" y="0"/>
                      <a:ext cx="1101725" cy="474345"/>
                    </a:xfrm>
                    <a:prstGeom prst="rect"/>
                    <a:solidFill>
                      <a:srgbClr val="FFFFFF"/>
                    </a:solidFill>
                  </pic:spPr>
                </pic:pic>
              </a:graphicData>
            </a:graphic>
          </wp:inline>
        </w:drawing>
      </w:r>
      <w:r>
        <w:rPr>
          <w:rFonts w:ascii="Times New Roman" w:hAnsi="Times New Roman"/>
          <w:sz w:val="28"/>
        </w:rPr>
        <w:t xml:space="preserve">;         </w:t>
      </w:r>
      <w:r>
        <w:drawing>
          <wp:inline xmlns:wp="http://schemas.openxmlformats.org/drawingml/2006/wordprocessingDrawing">
            <wp:extent cx="1340485" cy="474345"/>
            <wp:docPr id="443" name="Picture 443"/>
            <a:graphic xmlns:a="http://schemas.openxmlformats.org/drawingml/2006/main">
              <a:graphicData uri="http://schemas.openxmlformats.org/drawingml/2006/picture">
                <pic:pic xmlns:pic="http://schemas.openxmlformats.org/drawingml/2006/picture">
                  <pic:nvPicPr>
                    <pic:cNvPr id="443" name="Picture 443"/>
                    <pic:cNvPicPr/>
                  </pic:nvPicPr>
                  <pic:blipFill>
                    <a:blip xmlns:r="http://schemas.openxmlformats.org/officeDocument/2006/relationships" r:embed="Relimage425"/>
                    <a:stretch>
                      <a:fillRect/>
                    </a:stretch>
                  </pic:blipFill>
                  <pic:spPr>
                    <a:xfrm>
                      <a:off x="0" y="0"/>
                      <a:ext cx="1340485" cy="474345"/>
                    </a:xfrm>
                    <a:prstGeom prst="rect"/>
                    <a:solidFill>
                      <a:srgbClr val="FFFFFF"/>
                    </a:solidFill>
                  </pic:spPr>
                </pic:pic>
              </a:graphicData>
            </a:graphic>
          </wp:inline>
        </w:drawing>
      </w:r>
      <w:r>
        <w:rPr>
          <w:rFonts w:ascii="Times New Roman" w:hAnsi="Times New Roman"/>
          <w:sz w:val="28"/>
        </w:rPr>
        <w:t xml:space="preserve">                  (15.2)</w:t>
      </w:r>
    </w:p>
    <w:p>
      <w:pPr>
        <w:pStyle w:val="P4"/>
        <w:jc w:val="left"/>
        <w:rPr>
          <w:sz w:val="28"/>
        </w:rPr>
      </w:pPr>
    </w:p>
    <w:p>
      <w:pPr>
        <w:pStyle w:val="P4"/>
        <w:jc w:val="left"/>
        <w:rPr>
          <w:b w:val="1"/>
          <w:sz w:val="28"/>
        </w:rPr>
      </w:pPr>
      <w:r>
        <w:rPr>
          <w:b w:val="1"/>
          <w:sz w:val="28"/>
        </w:rPr>
        <w:t xml:space="preserve">15.4 Відведення  еластичного  автомобільного  колеса </w:t>
      </w:r>
    </w:p>
    <w:p>
      <w:pPr>
        <w:shd w:val="clear" w:fill="FFFFFF"/>
        <w:ind w:firstLine="720" w:right="55"/>
        <w:jc w:val="both"/>
        <w:rPr>
          <w:rFonts w:ascii="Times New Roman" w:hAnsi="Times New Roman"/>
          <w:color w:val="000000"/>
          <w:sz w:val="28"/>
        </w:rPr>
      </w:pPr>
      <w:r>
        <w:rPr>
          <w:rFonts w:ascii="Times New Roman" w:hAnsi="Times New Roman"/>
          <w:color w:val="000000"/>
          <w:sz w:val="28"/>
        </w:rPr>
        <w:t>Автомобільне колесо має радіальну, тангенціальну і бічну еластичність. Керованість автомобіля значною мірою залежить від бічної еластичності автомобільного колеса.</w:t>
      </w:r>
    </w:p>
    <w:p>
      <w:pPr>
        <w:shd w:val="clear" w:fill="FFFFFF"/>
        <w:ind w:firstLine="708" w:right="17"/>
        <w:jc w:val="both"/>
        <w:rPr>
          <w:color w:val="000000"/>
          <w:sz w:val="28"/>
        </w:rPr>
      </w:pPr>
      <w:r>
        <w:rPr>
          <w:rFonts w:ascii="Times New Roman" w:hAnsi="Times New Roman"/>
          <w:color w:val="000000"/>
          <w:sz w:val="28"/>
        </w:rPr>
        <w:t xml:space="preserve">Якщо на колесо,  яке котиться, жорстке в бічномунапрямі, діє бічна сила, траєкторія кочення колеса буде залишатися в його подовжнійплощині доти,  покибічна сила не стане більше сили зчеплення кол</w:t>
      </w:r>
      <w:r>
        <w:rPr>
          <w:color w:val="000000"/>
          <w:sz w:val="28"/>
        </w:rPr>
        <w:t>еса з дорогою. Після цього починається ковзання колеса в бічномунапрямі. При дії ж бічної сили на еластичне колесо, що котиться, траєкторія кочення колеса відхилиться від площини колеса на кут, який називається кутомбічного відведення.</w:t>
      </w:r>
    </w:p>
    <w:p>
      <w:pPr>
        <w:shd w:val="clear" w:fill="FFFFFF"/>
        <w:ind w:left="17" w:right="22"/>
        <w:jc w:val="both"/>
        <w:rPr>
          <w:rFonts w:ascii="Times New Roman" w:hAnsi="Times New Roman"/>
          <w:color w:val="000000"/>
          <w:sz w:val="28"/>
        </w:rPr>
      </w:pPr>
      <w:r>
        <w:rPr>
          <w:rFonts w:ascii="Times New Roman" w:hAnsi="Times New Roman"/>
          <w:color w:val="000000"/>
          <w:sz w:val="28"/>
        </w:rPr>
        <w:t xml:space="preserve">Суть виникаючих процесів пояснюється схемою, зображеною на рисунку 15.5. </w:t>
      </w:r>
    </w:p>
    <w:p>
      <w:pPr>
        <w:shd w:val="clear" w:fill="FFFFFF"/>
        <w:ind w:left="17" w:right="22"/>
        <w:jc w:val="both"/>
        <w:rPr>
          <w:color w:val="000000"/>
          <w:sz w:val="28"/>
        </w:rPr>
      </w:pPr>
    </w:p>
    <w:p>
      <w:pPr>
        <w:shd w:val="clear" w:fill="FFFFFF"/>
        <w:ind w:left="17" w:right="22"/>
        <w:jc w:val="both"/>
        <w:rPr>
          <w:color w:val="000000"/>
          <w:sz w:val="28"/>
        </w:rPr>
      </w:pPr>
      <w:r>
        <w:drawing>
          <wp:inline xmlns:wp="http://schemas.openxmlformats.org/drawingml/2006/wordprocessingDrawing">
            <wp:extent cx="5266055" cy="2447925"/>
            <wp:docPr id="444" name="Picture 444"/>
            <a:graphic xmlns:a="http://schemas.openxmlformats.org/drawingml/2006/main">
              <a:graphicData uri="http://schemas.openxmlformats.org/drawingml/2006/picture">
                <pic:pic xmlns:pic="http://schemas.openxmlformats.org/drawingml/2006/picture">
                  <pic:nvPicPr>
                    <pic:cNvPr id="444" name="Picture 444"/>
                    <pic:cNvPicPr/>
                  </pic:nvPicPr>
                  <pic:blipFill>
                    <a:blip xmlns:r="http://schemas.openxmlformats.org/officeDocument/2006/relationships" r:embed="Relimage426"/>
                    <a:stretch>
                      <a:fillRect/>
                    </a:stretch>
                  </pic:blipFill>
                  <pic:spPr>
                    <a:xfrm>
                      <a:off x="0" y="0"/>
                      <a:ext cx="5266055" cy="2447925"/>
                    </a:xfrm>
                    <a:prstGeom prst="rect"/>
                    <a:solidFill>
                      <a:srgbClr val="FFFFFF"/>
                    </a:solidFill>
                  </pic:spPr>
                </pic:pic>
              </a:graphicData>
            </a:graphic>
          </wp:inline>
        </w:drawing>
      </w:r>
    </w:p>
    <w:p>
      <w:pPr>
        <w:shd w:val="clear" w:fill="FFFFFF"/>
        <w:ind w:firstLine="691" w:left="17" w:right="22"/>
        <w:jc w:val="both"/>
        <w:rPr>
          <w:rFonts w:ascii="Times New Roman" w:hAnsi="Times New Roman"/>
          <w:color w:val="000000"/>
          <w:sz w:val="28"/>
        </w:rPr>
      </w:pPr>
      <w:r>
        <w:rPr>
          <w:rFonts w:ascii="Times New Roman" w:hAnsi="Times New Roman"/>
          <w:color w:val="000000"/>
          <w:sz w:val="28"/>
        </w:rPr>
        <w:t xml:space="preserve">На рисунку 15.5, анаведена схема кочення еластичного колеса, коли бічні сили відсутні. Лінія </w:t>
      </w:r>
      <w:r>
        <w:rPr>
          <w:rFonts w:ascii="Times New Roman" w:hAnsi="Times New Roman"/>
          <w:i w:val="1"/>
          <w:color w:val="000000"/>
          <w:sz w:val="28"/>
        </w:rPr>
        <w:t>ОА</w:t>
      </w:r>
      <w:r>
        <w:rPr>
          <w:rFonts w:ascii="Times New Roman" w:hAnsi="Times New Roman"/>
          <w:color w:val="000000"/>
          <w:sz w:val="28"/>
        </w:rPr>
        <w:t xml:space="preserve">проходить посередині протектора. При коченні колеса його точки </w:t>
      </w:r>
      <w:r>
        <w:rPr>
          <w:rFonts w:ascii="Times New Roman" w:hAnsi="Times New Roman"/>
          <w:i w:val="1"/>
          <w:color w:val="000000"/>
          <w:sz w:val="28"/>
        </w:rPr>
        <w:t>В</w:t>
      </w:r>
      <w:r>
        <w:rPr>
          <w:rFonts w:ascii="Times New Roman" w:hAnsi="Times New Roman"/>
          <w:color w:val="000000"/>
          <w:sz w:val="28"/>
        </w:rPr>
        <w:t xml:space="preserve"> і </w:t>
      </w:r>
      <w:r>
        <w:rPr>
          <w:rFonts w:ascii="Times New Roman" w:hAnsi="Times New Roman"/>
          <w:i w:val="1"/>
          <w:color w:val="000000"/>
          <w:sz w:val="28"/>
        </w:rPr>
        <w:t>С</w:t>
      </w:r>
      <w:r>
        <w:rPr>
          <w:rFonts w:ascii="Times New Roman" w:hAnsi="Times New Roman"/>
          <w:color w:val="000000"/>
          <w:sz w:val="28"/>
        </w:rPr>
        <w:t xml:space="preserve">, що знаходяться на цій лінії, торкаються дороги відповідно в точках </w:t>
      </w:r>
      <w:r>
        <w:rPr>
          <w:rFonts w:ascii="Times New Roman" w:hAnsi="Times New Roman"/>
          <w:i w:val="1"/>
          <w:color w:val="000000"/>
          <w:sz w:val="28"/>
        </w:rPr>
        <w:t>В</w:t>
      </w:r>
      <w:r>
        <w:rPr>
          <w:rFonts w:ascii="Times New Roman" w:hAnsi="Times New Roman"/>
          <w:i w:val="1"/>
          <w:color w:val="000000"/>
          <w:sz w:val="28"/>
          <w:vertAlign w:val="subscript"/>
        </w:rPr>
        <w:t>1</w:t>
      </w:r>
      <w:r>
        <w:rPr>
          <w:rFonts w:ascii="Times New Roman" w:hAnsi="Times New Roman"/>
          <w:color w:val="000000"/>
          <w:sz w:val="28"/>
        </w:rPr>
        <w:t xml:space="preserve"> і</w:t>
      </w:r>
      <w:r>
        <w:rPr>
          <w:rFonts w:ascii="Times New Roman" w:hAnsi="Times New Roman"/>
          <w:i w:val="1"/>
          <w:color w:val="000000"/>
          <w:sz w:val="28"/>
        </w:rPr>
        <w:t xml:space="preserve"> С</w:t>
      </w:r>
      <w:r>
        <w:rPr>
          <w:rFonts w:ascii="Times New Roman" w:hAnsi="Times New Roman"/>
          <w:i w:val="1"/>
          <w:color w:val="000000"/>
          <w:sz w:val="28"/>
          <w:vertAlign w:val="subscript"/>
        </w:rPr>
        <w:t>1</w:t>
      </w:r>
      <w:r>
        <w:rPr>
          <w:rFonts w:ascii="Times New Roman" w:hAnsi="Times New Roman"/>
          <w:color w:val="000000"/>
          <w:sz w:val="28"/>
        </w:rPr>
        <w:t>,і траєкторія кочення колеса буде розташована в площині симетрії колеса. При дії на колесо бічної сили</w:t>
      </w:r>
      <w:r>
        <w:rPr>
          <w:rFonts w:ascii="Times New Roman" w:hAnsi="Times New Roman"/>
          <w:i w:val="1"/>
          <w:color w:val="000000"/>
          <w:sz w:val="28"/>
        </w:rPr>
        <w:t>Р</w:t>
      </w:r>
      <w:r>
        <w:rPr>
          <w:rFonts w:ascii="Times New Roman" w:hAnsi="Times New Roman"/>
          <w:i w:val="1"/>
          <w:color w:val="000000"/>
          <w:sz w:val="28"/>
          <w:vertAlign w:val="subscript"/>
        </w:rPr>
        <w:t>б</w:t>
      </w:r>
      <w:r>
        <w:rPr>
          <w:rFonts w:ascii="Times New Roman" w:hAnsi="Times New Roman"/>
          <w:color w:val="000000"/>
          <w:sz w:val="28"/>
        </w:rPr>
        <w:t xml:space="preserve"> вертикальна площина, що проходить через центр колеса, зміститься відносно центра контакта на Δ (рис. 15.5, б), а лінія </w:t>
      </w:r>
      <w:r>
        <w:rPr>
          <w:rFonts w:ascii="Times New Roman" w:hAnsi="Times New Roman"/>
          <w:i w:val="1"/>
          <w:color w:val="000000"/>
          <w:sz w:val="28"/>
        </w:rPr>
        <w:t>ОА</w:t>
      </w:r>
      <w:r>
        <w:rPr>
          <w:rFonts w:ascii="Times New Roman" w:hAnsi="Times New Roman"/>
          <w:color w:val="000000"/>
          <w:sz w:val="28"/>
        </w:rPr>
        <w:t xml:space="preserve">, що проходить посередині протектора, буде зігненою. Внаслідок цього при повороті колеса на деякий кут точка </w:t>
      </w:r>
      <w:r>
        <w:rPr>
          <w:rFonts w:ascii="Times New Roman" w:hAnsi="Times New Roman"/>
          <w:i w:val="1"/>
          <w:color w:val="000000"/>
          <w:sz w:val="28"/>
        </w:rPr>
        <w:t>В</w:t>
      </w:r>
      <w:r>
        <w:rPr>
          <w:rFonts w:ascii="Times New Roman" w:hAnsi="Times New Roman"/>
          <w:color w:val="000000"/>
          <w:sz w:val="28"/>
        </w:rPr>
        <w:t xml:space="preserve">увійде в контакт з дорогою в точці </w:t>
      </w:r>
      <w:r>
        <w:rPr>
          <w:rFonts w:ascii="Times New Roman" w:hAnsi="Times New Roman"/>
          <w:i w:val="1"/>
          <w:color w:val="000000"/>
          <w:sz w:val="28"/>
        </w:rPr>
        <w:t>В</w:t>
      </w:r>
      <w:r>
        <w:rPr>
          <w:rFonts w:ascii="Times New Roman" w:hAnsi="Times New Roman"/>
          <w:i w:val="1"/>
          <w:color w:val="000000"/>
          <w:sz w:val="28"/>
          <w:vertAlign w:val="subscript"/>
        </w:rPr>
        <w:t>2</w:t>
      </w:r>
      <w:r>
        <w:rPr>
          <w:rFonts w:ascii="Times New Roman" w:hAnsi="Times New Roman"/>
          <w:color w:val="000000"/>
          <w:sz w:val="28"/>
        </w:rPr>
        <w:t>, а точка</w:t>
      </w:r>
      <w:r>
        <w:rPr>
          <w:rFonts w:ascii="Times New Roman" w:hAnsi="Times New Roman"/>
          <w:i w:val="1"/>
          <w:color w:val="000000"/>
          <w:sz w:val="28"/>
        </w:rPr>
        <w:t>С</w:t>
      </w:r>
      <w:r>
        <w:rPr>
          <w:rFonts w:ascii="Times New Roman" w:hAnsi="Times New Roman"/>
          <w:color w:val="000000"/>
          <w:sz w:val="28"/>
        </w:rPr>
        <w:t xml:space="preserve"> –  в </w:t>
      </w:r>
      <w:r>
        <w:rPr>
          <w:rFonts w:ascii="Times New Roman" w:hAnsi="Times New Roman"/>
          <w:i w:val="1"/>
          <w:color w:val="000000"/>
          <w:sz w:val="28"/>
        </w:rPr>
        <w:t>С</w:t>
      </w:r>
      <w:r>
        <w:rPr>
          <w:rFonts w:ascii="Times New Roman" w:hAnsi="Times New Roman"/>
          <w:i w:val="1"/>
          <w:color w:val="000000"/>
          <w:sz w:val="28"/>
          <w:vertAlign w:val="subscript"/>
        </w:rPr>
        <w:t>2</w:t>
      </w:r>
      <w:r>
        <w:rPr>
          <w:rFonts w:ascii="Times New Roman" w:hAnsi="Times New Roman"/>
          <w:color w:val="000000"/>
          <w:sz w:val="28"/>
        </w:rPr>
        <w:t xml:space="preserve">. Приподальшому коченні колеса всі точки, що лежать на середині протектора, будуть мати контакт з дорогою на лінії </w:t>
      </w:r>
      <w:r>
        <w:rPr>
          <w:rFonts w:ascii="Times New Roman" w:hAnsi="Times New Roman"/>
          <w:i w:val="1"/>
          <w:color w:val="000000"/>
          <w:sz w:val="28"/>
        </w:rPr>
        <w:t>ОК</w:t>
      </w:r>
      <w:r>
        <w:rPr>
          <w:rFonts w:ascii="Times New Roman" w:hAnsi="Times New Roman"/>
          <w:color w:val="000000"/>
          <w:sz w:val="28"/>
        </w:rPr>
        <w:t>, і траєкторія колеса (лінія</w:t>
      </w:r>
      <w:r>
        <w:rPr>
          <w:rFonts w:ascii="Times New Roman" w:hAnsi="Times New Roman"/>
          <w:i w:val="1"/>
          <w:color w:val="000000"/>
          <w:sz w:val="28"/>
        </w:rPr>
        <w:t>ОК</w:t>
      </w:r>
      <w:r>
        <w:rPr>
          <w:rFonts w:ascii="Times New Roman" w:hAnsi="Times New Roman"/>
          <w:color w:val="000000"/>
          <w:sz w:val="28"/>
        </w:rPr>
        <w:t xml:space="preserve">) відхилиться від площини колеса на кут  δ.</w:t>
      </w:r>
    </w:p>
    <w:p>
      <w:pPr>
        <w:shd w:val="clear" w:fill="FFFFFF"/>
        <w:spacing w:after="0" w:beforeAutospacing="0" w:afterAutospacing="0"/>
        <w:ind w:firstLine="720" w:right="36"/>
        <w:jc w:val="both"/>
        <w:rPr>
          <w:rFonts w:ascii="Times New Roman" w:hAnsi="Times New Roman"/>
          <w:i w:val="1"/>
          <w:color w:val="000000"/>
          <w:sz w:val="28"/>
        </w:rPr>
      </w:pPr>
      <w:r>
        <w:rPr>
          <w:rFonts w:ascii="Times New Roman" w:hAnsi="Times New Roman"/>
          <w:color w:val="000000"/>
          <w:sz w:val="28"/>
        </w:rPr>
        <w:t xml:space="preserve">Деформація елементів шини в бічномунапрямі по довжині контакту різна: попереду елементи шини деформовані в бічномунапрямі менше, ніж в задній частині, оскільки елементи шини, що входять в контакт з дорогою в початковий момент практично не сприймаютьбічні реакції. По мірі повороту колеса ці точки переміщаються до задньої частини контакту. При цьому збільшується деформація елементів шини і, відповідно, зростає частка бічної сили, що сприймається цими елементами. Внаслідок цього подовжня вісь майданчика, по якій шина контактує з опорною поверхнею, виявляється поверненою відносно подовжньоїплощини колеса на деякий кут (рисунок 15.5, </w:t>
      </w:r>
      <w:r>
        <w:rPr>
          <w:rFonts w:ascii="Times New Roman" w:hAnsi="Times New Roman"/>
          <w:i w:val="1"/>
          <w:color w:val="000000"/>
          <w:sz w:val="28"/>
        </w:rPr>
        <w:t>в</w:t>
      </w:r>
      <w:r>
        <w:rPr>
          <w:rFonts w:ascii="Times New Roman" w:hAnsi="Times New Roman"/>
          <w:color w:val="000000"/>
          <w:sz w:val="28"/>
        </w:rPr>
        <w:t>). Оскільки бічна деформація елементів, що знаходяться в задній частині контакту, більше, чим в передній, епюра бічноготиску буде трикутної форми. Це приводить до того, що рівнодіюча</w:t>
      </w:r>
      <w:r>
        <w:rPr>
          <w:rFonts w:ascii="Times New Roman" w:hAnsi="Times New Roman"/>
          <w:i w:val="1"/>
          <w:color w:val="000000"/>
          <w:sz w:val="28"/>
        </w:rPr>
        <w:t>R</w:t>
      </w:r>
      <w:r>
        <w:rPr>
          <w:rFonts w:ascii="Times New Roman" w:hAnsi="Times New Roman"/>
          <w:i w:val="1"/>
          <w:color w:val="000000"/>
          <w:sz w:val="28"/>
          <w:vertAlign w:val="subscript"/>
        </w:rPr>
        <w:t>У</w:t>
      </w:r>
      <w:r>
        <w:rPr>
          <w:rFonts w:ascii="Times New Roman" w:hAnsi="Times New Roman"/>
          <w:color w:val="000000"/>
          <w:sz w:val="28"/>
        </w:rPr>
        <w:t xml:space="preserve"> елементарних поперечних реакцій, яка рівна силі </w:t>
      </w:r>
      <w:r>
        <w:rPr>
          <w:rFonts w:ascii="Times New Roman" w:hAnsi="Times New Roman"/>
          <w:i w:val="1"/>
          <w:color w:val="000000"/>
          <w:sz w:val="28"/>
        </w:rPr>
        <w:t>Р</w:t>
      </w:r>
      <w:r>
        <w:rPr>
          <w:rFonts w:ascii="Times New Roman" w:hAnsi="Times New Roman"/>
          <w:i w:val="1"/>
          <w:color w:val="000000"/>
          <w:sz w:val="28"/>
          <w:vertAlign w:val="subscript"/>
        </w:rPr>
        <w:t>б</w:t>
      </w:r>
      <w:r>
        <w:rPr>
          <w:rFonts w:ascii="Times New Roman" w:hAnsi="Times New Roman"/>
          <w:color w:val="000000"/>
          <w:sz w:val="28"/>
        </w:rPr>
        <w:t xml:space="preserve">, виявляється зміщеною від центра контакту назад на відстань </w:t>
      </w:r>
      <w:r>
        <w:rPr>
          <w:rFonts w:ascii="Times New Roman" w:hAnsi="Times New Roman"/>
          <w:i w:val="1"/>
          <w:color w:val="000000"/>
          <w:sz w:val="28"/>
        </w:rPr>
        <w:t>е</w:t>
      </w:r>
      <w:r>
        <w:rPr>
          <w:rFonts w:ascii="Times New Roman" w:hAnsi="Times New Roman"/>
          <w:color w:val="000000"/>
          <w:sz w:val="28"/>
        </w:rPr>
        <w:t xml:space="preserve">.  В результатіцього створюється момент </w:t>
      </w:r>
      <w:r>
        <w:rPr>
          <w:rFonts w:ascii="Times New Roman" w:hAnsi="Times New Roman"/>
          <w:i w:val="1"/>
          <w:color w:val="000000"/>
          <w:sz w:val="28"/>
        </w:rPr>
        <w:t>М</w:t>
      </w:r>
      <w:r>
        <w:rPr>
          <w:rFonts w:ascii="Times New Roman" w:hAnsi="Times New Roman"/>
          <w:i w:val="1"/>
          <w:color w:val="000000"/>
          <w:sz w:val="28"/>
          <w:vertAlign w:val="subscript"/>
        </w:rPr>
        <w:t>С</w:t>
      </w:r>
      <w:r>
        <w:rPr>
          <w:rFonts w:ascii="Times New Roman" w:hAnsi="Times New Roman"/>
          <w:color w:val="000000"/>
          <w:sz w:val="28"/>
        </w:rPr>
        <w:t xml:space="preserve"> = </w:t>
      </w:r>
      <w:r>
        <w:rPr>
          <w:rFonts w:ascii="Times New Roman" w:hAnsi="Times New Roman"/>
          <w:i w:val="1"/>
          <w:color w:val="000000"/>
          <w:sz w:val="28"/>
        </w:rPr>
        <w:t xml:space="preserve">е </w:t>
      </w:r>
      <w:r>
        <w:rPr>
          <w:rFonts w:ascii="Times New Roman" w:hAnsi="Times New Roman"/>
          <w:color w:val="000000"/>
          <w:sz w:val="28"/>
        </w:rPr>
        <w:t>·</w:t>
      </w:r>
      <w:r>
        <w:rPr>
          <w:rFonts w:ascii="Times New Roman" w:hAnsi="Times New Roman"/>
          <w:i w:val="1"/>
          <w:color w:val="000000"/>
          <w:sz w:val="28"/>
        </w:rPr>
        <w:t xml:space="preserve"> R</w:t>
      </w:r>
      <w:r>
        <w:rPr>
          <w:rFonts w:ascii="Times New Roman" w:hAnsi="Times New Roman"/>
          <w:i w:val="1"/>
          <w:color w:val="000000"/>
          <w:sz w:val="28"/>
          <w:vertAlign w:val="subscript"/>
        </w:rPr>
        <w:t>У</w:t>
      </w:r>
      <w:r>
        <w:rPr>
          <w:rFonts w:ascii="Times New Roman" w:hAnsi="Times New Roman"/>
          <w:color w:val="000000"/>
          <w:sz w:val="28"/>
        </w:rPr>
        <w:t xml:space="preserve">, що прагне повернути колесо у бік діїбічної сили </w:t>
      </w:r>
      <w:r>
        <w:rPr>
          <w:rFonts w:ascii="Times New Roman" w:hAnsi="Times New Roman"/>
          <w:i w:val="1"/>
          <w:color w:val="000000"/>
          <w:sz w:val="28"/>
        </w:rPr>
        <w:t>Р</w:t>
      </w:r>
      <w:r>
        <w:rPr>
          <w:rFonts w:ascii="Times New Roman" w:hAnsi="Times New Roman"/>
          <w:i w:val="1"/>
          <w:color w:val="000000"/>
          <w:sz w:val="28"/>
          <w:vertAlign w:val="subscript"/>
        </w:rPr>
        <w:t>б</w:t>
      </w:r>
      <w:r>
        <w:rPr>
          <w:rFonts w:ascii="Times New Roman" w:hAnsi="Times New Roman"/>
          <w:color w:val="000000"/>
          <w:sz w:val="28"/>
        </w:rPr>
        <w:t xml:space="preserve">, і який називається </w:t>
      </w:r>
      <w:r>
        <w:rPr>
          <w:rFonts w:ascii="Times New Roman" w:hAnsi="Times New Roman"/>
          <w:i w:val="1"/>
          <w:color w:val="000000"/>
          <w:sz w:val="28"/>
        </w:rPr>
        <w:t>стабілізуючиммоментом.</w:t>
      </w:r>
    </w:p>
    <w:p>
      <w:pPr>
        <w:shd w:val="clear" w:fill="FFFFFF"/>
        <w:spacing w:after="0" w:beforeAutospacing="0" w:afterAutospacing="0"/>
        <w:ind w:firstLine="713" w:left="7" w:right="10"/>
        <w:jc w:val="both"/>
        <w:rPr>
          <w:rFonts w:ascii="Times New Roman" w:hAnsi="Times New Roman"/>
          <w:color w:val="000000"/>
          <w:sz w:val="28"/>
        </w:rPr>
      </w:pPr>
      <w:r>
        <w:rPr>
          <w:rFonts w:ascii="Times New Roman" w:hAnsi="Times New Roman"/>
          <w:color w:val="000000"/>
          <w:sz w:val="28"/>
        </w:rPr>
        <w:t>Результати досліджень, проведених в різних країнах, дозволили встановити, що кут відведення колеса для певногостану шини є функцієюбічної сили. У загальному випадку залежність між кутами відведення і бічними силами нелінійна.</w:t>
      </w:r>
    </w:p>
    <w:p>
      <w:pPr>
        <w:shd w:val="clear" w:fill="FFFFFF"/>
        <w:spacing w:after="0" w:beforeAutospacing="0" w:afterAutospacing="0"/>
        <w:ind w:firstLine="715" w:left="5" w:right="19"/>
        <w:jc w:val="both"/>
        <w:rPr>
          <w:rFonts w:ascii="Times New Roman" w:hAnsi="Times New Roman"/>
          <w:color w:val="000000"/>
          <w:sz w:val="28"/>
        </w:rPr>
      </w:pPr>
      <w:r>
        <w:rPr>
          <w:rFonts w:ascii="Times New Roman" w:hAnsi="Times New Roman"/>
          <w:color w:val="000000"/>
          <w:sz w:val="28"/>
        </w:rPr>
        <w:t xml:space="preserve">На рисунку 15.5,6 показана характерна залежність кута відведення від бічної сили. На цій залежності можна відмітити три характерних дільниці: </w:t>
      </w:r>
    </w:p>
    <w:p>
      <w:pPr>
        <w:shd w:val="clear" w:fill="FFFFFF"/>
        <w:spacing w:after="0" w:beforeAutospacing="0" w:afterAutospacing="0"/>
        <w:ind w:left="5" w:right="19"/>
        <w:jc w:val="both"/>
        <w:rPr>
          <w:rFonts w:ascii="Times New Roman" w:hAnsi="Times New Roman"/>
          <w:color w:val="000000"/>
          <w:sz w:val="28"/>
        </w:rPr>
      </w:pPr>
      <w:r>
        <w:rPr>
          <w:rFonts w:ascii="Times New Roman" w:hAnsi="Times New Roman"/>
          <w:i w:val="1"/>
          <w:color w:val="000000"/>
          <w:sz w:val="28"/>
        </w:rPr>
        <w:t>0 –1 –</w:t>
      </w:r>
      <w:r>
        <w:rPr>
          <w:rFonts w:ascii="Times New Roman" w:hAnsi="Times New Roman"/>
          <w:color w:val="000000"/>
          <w:sz w:val="28"/>
        </w:rPr>
        <w:t xml:space="preserve">кут відведення залежить лінійно від бічної сили; </w:t>
      </w:r>
      <w:r>
        <w:rPr>
          <w:rFonts w:ascii="Times New Roman" w:hAnsi="Times New Roman"/>
          <w:i w:val="1"/>
          <w:color w:val="000000"/>
          <w:sz w:val="28"/>
        </w:rPr>
        <w:t xml:space="preserve">2 –  3- </w:t>
      </w:r>
      <w:r>
        <w:rPr>
          <w:rFonts w:ascii="Times New Roman" w:hAnsi="Times New Roman"/>
          <w:color w:val="000000"/>
          <w:sz w:val="28"/>
        </w:rPr>
        <w:t>кут відведення необмежено зростає без збільшення бічної сили; дільниця</w:t>
      </w:r>
      <w:r>
        <w:rPr>
          <w:rFonts w:ascii="Times New Roman" w:hAnsi="Times New Roman"/>
          <w:i w:val="1"/>
          <w:color w:val="000000"/>
          <w:sz w:val="28"/>
        </w:rPr>
        <w:t>1</w:t>
      </w:r>
      <w:r>
        <w:rPr>
          <w:rFonts w:ascii="Times New Roman" w:hAnsi="Times New Roman"/>
          <w:color w:val="000000"/>
          <w:sz w:val="28"/>
        </w:rPr>
        <w:t xml:space="preserve">  –</w:t>
      </w:r>
      <w:r>
        <w:rPr>
          <w:rFonts w:ascii="Times New Roman" w:hAnsi="Times New Roman"/>
          <w:i w:val="1"/>
          <w:color w:val="000000"/>
          <w:sz w:val="28"/>
        </w:rPr>
        <w:t xml:space="preserve"> 2 – </w:t>
      </w:r>
      <w:r>
        <w:rPr>
          <w:rFonts w:ascii="Times New Roman" w:hAnsi="Times New Roman"/>
          <w:color w:val="000000"/>
          <w:sz w:val="28"/>
        </w:rPr>
        <w:t>перехідна. На дільниці</w:t>
      </w:r>
      <w:r>
        <w:rPr>
          <w:rFonts w:ascii="Times New Roman" w:hAnsi="Times New Roman"/>
          <w:i w:val="1"/>
          <w:color w:val="000000"/>
          <w:sz w:val="28"/>
        </w:rPr>
        <w:t xml:space="preserve">0  – 1 </w:t>
      </w:r>
      <w:r>
        <w:rPr>
          <w:rFonts w:ascii="Times New Roman" w:hAnsi="Times New Roman"/>
          <w:color w:val="000000"/>
          <w:sz w:val="28"/>
        </w:rPr>
        <w:t xml:space="preserve">відведення автомобільного колесавідбувається тільки за рахунок пружної деформації елементів шини. По мірі збільшення бічної сили елементи шини, які розташовані в задній частині контакту і є найбільш навантаженими в бічномунапрямі, починають прослизати. Це приводить до порушення пропорційної залежності між бічною силою і кутом відведення (дільниця </w:t>
      </w:r>
      <w:r>
        <w:rPr>
          <w:rFonts w:ascii="Times New Roman" w:hAnsi="Times New Roman"/>
          <w:i w:val="1"/>
          <w:color w:val="000000"/>
          <w:sz w:val="28"/>
        </w:rPr>
        <w:t>1 – 2</w:t>
      </w:r>
      <w:r>
        <w:rPr>
          <w:rFonts w:ascii="Times New Roman" w:hAnsi="Times New Roman"/>
          <w:color w:val="000000"/>
          <w:sz w:val="28"/>
        </w:rPr>
        <w:t xml:space="preserve">). Приподальшому збільшенні бічної сили починаєтьсяповне ковзання шини в бічномунапрямі (дільниця </w:t>
      </w:r>
      <w:r>
        <w:rPr>
          <w:rFonts w:ascii="Times New Roman" w:hAnsi="Times New Roman"/>
          <w:i w:val="1"/>
          <w:color w:val="000000"/>
          <w:sz w:val="28"/>
        </w:rPr>
        <w:t>2 – 3</w:t>
      </w:r>
      <w:r>
        <w:rPr>
          <w:rFonts w:ascii="Times New Roman" w:hAnsi="Times New Roman"/>
          <w:color w:val="000000"/>
          <w:sz w:val="28"/>
        </w:rPr>
        <w:t xml:space="preserve">). </w:t>
      </w:r>
    </w:p>
    <w:p>
      <w:pPr>
        <w:shd w:val="clear" w:fill="FFFFFF"/>
        <w:ind w:left="5" w:right="19"/>
        <w:jc w:val="both"/>
        <w:rPr>
          <w:rFonts w:ascii="Times New Roman" w:hAnsi="Times New Roman"/>
          <w:color w:val="000000"/>
          <w:sz w:val="28"/>
        </w:rPr>
      </w:pPr>
      <w:r>
        <w:rPr>
          <w:rFonts w:ascii="Times New Roman" w:hAnsi="Times New Roman"/>
          <w:color w:val="000000"/>
          <w:sz w:val="28"/>
        </w:rPr>
        <w:tab/>
        <w:t>При коченні еластичного колеса з відведенням без ковзання (дільниця</w:t>
      </w:r>
      <w:r>
        <w:rPr>
          <w:rFonts w:ascii="Times New Roman" w:hAnsi="Times New Roman"/>
          <w:i w:val="1"/>
          <w:color w:val="000000"/>
          <w:sz w:val="28"/>
        </w:rPr>
        <w:t>0 – 1</w:t>
      </w:r>
      <w:r>
        <w:rPr>
          <w:rFonts w:ascii="Times New Roman" w:hAnsi="Times New Roman"/>
          <w:color w:val="000000"/>
          <w:sz w:val="28"/>
        </w:rPr>
        <w:t xml:space="preserve">) бічна сила,  рівна по модулю реакції </w:t>
      </w:r>
      <w:r>
        <w:rPr>
          <w:rFonts w:ascii="Times New Roman" w:hAnsi="Times New Roman"/>
          <w:i w:val="1"/>
          <w:color w:val="000000"/>
          <w:sz w:val="28"/>
        </w:rPr>
        <w:t>R</w:t>
      </w:r>
      <w:r>
        <w:rPr>
          <w:rFonts w:ascii="Times New Roman" w:hAnsi="Times New Roman"/>
          <w:i w:val="1"/>
          <w:color w:val="000000"/>
          <w:sz w:val="28"/>
          <w:vertAlign w:val="subscript"/>
        </w:rPr>
        <w:t>У</w:t>
      </w:r>
      <w:r>
        <w:rPr>
          <w:rFonts w:ascii="Times New Roman" w:hAnsi="Times New Roman"/>
          <w:color w:val="000000"/>
          <w:sz w:val="28"/>
        </w:rPr>
        <w:t xml:space="preserve">  і  визначається площею трикутника </w:t>
      </w:r>
      <w:r>
        <w:rPr>
          <w:rFonts w:ascii="Times New Roman" w:hAnsi="Times New Roman"/>
          <w:i w:val="1"/>
          <w:color w:val="000000"/>
          <w:sz w:val="28"/>
        </w:rPr>
        <w:t>KMN</w:t>
      </w:r>
      <w:r>
        <w:drawing>
          <wp:inline xmlns:wp="http://schemas.openxmlformats.org/drawingml/2006/wordprocessingDrawing">
            <wp:extent cx="5578475" cy="332105"/>
            <wp:docPr id="445" name="Picture 445"/>
            <a:graphic xmlns:a="http://schemas.openxmlformats.org/drawingml/2006/main">
              <a:graphicData uri="http://schemas.openxmlformats.org/drawingml/2006/picture">
                <pic:pic xmlns:pic="http://schemas.openxmlformats.org/drawingml/2006/picture">
                  <pic:nvPicPr>
                    <pic:cNvPr id="445" name="Picture 445"/>
                    <pic:cNvPicPr/>
                  </pic:nvPicPr>
                  <pic:blipFill>
                    <a:blip xmlns:r="http://schemas.openxmlformats.org/officeDocument/2006/relationships" r:embed="Relimage427"/>
                    <a:stretch>
                      <a:fillRect/>
                    </a:stretch>
                  </pic:blipFill>
                  <pic:spPr>
                    <a:xfrm>
                      <a:off x="0" y="0"/>
                      <a:ext cx="5578475" cy="332105"/>
                    </a:xfrm>
                    <a:prstGeom prst="rect"/>
                    <a:solidFill>
                      <a:srgbClr val="FFFFFF"/>
                    </a:solidFill>
                  </pic:spPr>
                </pic:pic>
              </a:graphicData>
            </a:graphic>
          </wp:inline>
        </w:drawing>
      </w:r>
      <w:r>
        <w:rPr>
          <w:rFonts w:ascii="Times New Roman" w:hAnsi="Times New Roman"/>
          <w:sz w:val="28"/>
        </w:rPr>
        <w:t xml:space="preserve"> (15.3)</w:t>
      </w:r>
    </w:p>
    <w:p>
      <w:pPr>
        <w:ind w:right="-185"/>
        <w:jc w:val="both"/>
        <w:rPr>
          <w:rFonts w:ascii="Times New Roman" w:hAnsi="Times New Roman"/>
          <w:color w:val="000000"/>
          <w:sz w:val="28"/>
        </w:rPr>
      </w:pPr>
      <w:r>
        <w:rPr>
          <w:rFonts w:ascii="Times New Roman" w:hAnsi="Times New Roman"/>
          <w:color w:val="000000"/>
          <w:sz w:val="28"/>
        </w:rPr>
        <w:t xml:space="preserve">де       </w:t>
      </w:r>
      <w:r>
        <w:rPr>
          <w:rFonts w:ascii="Times New Roman" w:hAnsi="Times New Roman"/>
          <w:i w:val="1"/>
          <w:color w:val="000000"/>
          <w:sz w:val="28"/>
        </w:rPr>
        <w:t>c</w:t>
      </w:r>
      <w:r>
        <w:rPr>
          <w:rFonts w:ascii="Times New Roman" w:hAnsi="Times New Roman"/>
          <w:i w:val="1"/>
          <w:color w:val="000000"/>
          <w:sz w:val="28"/>
          <w:vertAlign w:val="subscript"/>
        </w:rPr>
        <w:t>К</w:t>
      </w:r>
      <w:r>
        <w:rPr>
          <w:rFonts w:ascii="Times New Roman" w:hAnsi="Times New Roman"/>
          <w:color w:val="000000"/>
          <w:sz w:val="28"/>
        </w:rPr>
        <w:t xml:space="preserve">  –  коефіцієнт масштабу;</w:t>
      </w:r>
      <w:r>
        <w:rPr>
          <w:rFonts w:ascii="Times New Roman" w:hAnsi="Times New Roman"/>
          <w:i w:val="1"/>
          <w:color w:val="000000"/>
          <w:sz w:val="28"/>
        </w:rPr>
        <w:t xml:space="preserve">          l</w:t>
      </w:r>
      <w:r>
        <w:rPr>
          <w:rFonts w:ascii="Times New Roman" w:hAnsi="Times New Roman"/>
          <w:i w:val="1"/>
          <w:color w:val="000000"/>
          <w:sz w:val="28"/>
          <w:vertAlign w:val="subscript"/>
        </w:rPr>
        <w:t>К</w:t>
      </w:r>
      <w:r>
        <w:rPr>
          <w:rFonts w:ascii="Times New Roman" w:hAnsi="Times New Roman"/>
          <w:color w:val="000000"/>
          <w:sz w:val="28"/>
        </w:rPr>
        <w:t xml:space="preserve">=  </w:t>
      </w:r>
      <w:r>
        <w:rPr>
          <w:rFonts w:ascii="Times New Roman" w:hAnsi="Times New Roman"/>
          <w:i w:val="1"/>
          <w:color w:val="000000"/>
          <w:sz w:val="28"/>
        </w:rPr>
        <w:t xml:space="preserve">KM </w:t>
      </w:r>
      <w:r>
        <w:rPr>
          <w:rFonts w:ascii="Times New Roman" w:hAnsi="Times New Roman"/>
          <w:color w:val="000000"/>
          <w:sz w:val="28"/>
        </w:rPr>
        <w:t xml:space="preserve"> –   довжина контакту;</w:t>
      </w:r>
    </w:p>
    <w:p>
      <w:pPr>
        <w:ind w:right="-185"/>
        <w:jc w:val="both"/>
        <w:rPr>
          <w:rFonts w:ascii="Times New Roman" w:hAnsi="Times New Roman"/>
          <w:color w:val="000000"/>
          <w:sz w:val="28"/>
        </w:rPr>
      </w:pPr>
      <w:r>
        <w:rPr>
          <w:rFonts w:ascii="Times New Roman" w:hAnsi="Times New Roman"/>
          <w:color w:val="000000"/>
          <w:sz w:val="28"/>
        </w:rPr>
        <w:t xml:space="preserve">          δ  –  кут  відведення;          0,5·</w:t>
      </w:r>
      <w:r>
        <w:rPr>
          <w:rFonts w:ascii="Times New Roman" w:hAnsi="Times New Roman"/>
          <w:i w:val="1"/>
          <w:color w:val="000000"/>
          <w:sz w:val="28"/>
        </w:rPr>
        <w:t>с</w:t>
      </w:r>
      <w:r>
        <w:rPr>
          <w:rFonts w:ascii="Times New Roman" w:hAnsi="Times New Roman"/>
          <w:i w:val="1"/>
          <w:color w:val="000000"/>
          <w:sz w:val="28"/>
          <w:vertAlign w:val="subscript"/>
        </w:rPr>
        <w:t xml:space="preserve">К </w:t>
      </w:r>
      <w:r>
        <w:rPr>
          <w:rFonts w:ascii="Times New Roman" w:hAnsi="Times New Roman"/>
          <w:color w:val="000000"/>
          <w:sz w:val="28"/>
        </w:rPr>
        <w:t>·</w:t>
      </w:r>
      <w:r>
        <w:rPr>
          <w:rFonts w:ascii="Times New Roman" w:hAnsi="Times New Roman"/>
          <w:i w:val="1"/>
          <w:color w:val="000000"/>
          <w:sz w:val="28"/>
        </w:rPr>
        <w:t>l</w:t>
      </w:r>
      <w:r>
        <w:rPr>
          <w:rFonts w:ascii="Times New Roman" w:hAnsi="Times New Roman"/>
          <w:i w:val="1"/>
          <w:color w:val="000000"/>
          <w:sz w:val="28"/>
          <w:vertAlign w:val="subscript"/>
        </w:rPr>
        <w:t>К</w:t>
      </w:r>
      <w:r>
        <w:rPr>
          <w:rFonts w:ascii="Times New Roman" w:hAnsi="Times New Roman"/>
          <w:color w:val="000000"/>
          <w:sz w:val="28"/>
        </w:rPr>
        <w:t xml:space="preserve">  =  К</w:t>
      </w:r>
      <w:r>
        <w:rPr>
          <w:rFonts w:ascii="Times New Roman" w:hAnsi="Times New Roman"/>
          <w:i w:val="1"/>
          <w:color w:val="000000"/>
          <w:sz w:val="28"/>
          <w:vertAlign w:val="subscript"/>
        </w:rPr>
        <w:t>від</w:t>
      </w:r>
      <w:r>
        <w:rPr>
          <w:rFonts w:ascii="Times New Roman" w:hAnsi="Times New Roman"/>
          <w:color w:val="000000"/>
          <w:sz w:val="28"/>
        </w:rPr>
        <w:t xml:space="preserve">  –  коефіцієнт опору відведенню колеса.</w:t>
      </w:r>
    </w:p>
    <w:p>
      <w:pPr>
        <w:ind w:firstLine="708" w:right="-185"/>
        <w:jc w:val="center"/>
        <w:rPr>
          <w:rFonts w:ascii="Times New Roman" w:hAnsi="Times New Roman"/>
          <w:color w:val="000000"/>
          <w:sz w:val="28"/>
        </w:rPr>
      </w:pPr>
      <w:r>
        <w:drawing>
          <wp:inline xmlns:wp="http://schemas.openxmlformats.org/drawingml/2006/wordprocessingDrawing">
            <wp:extent cx="3533140" cy="2447925"/>
            <wp:docPr id="446" name="Picture 446"/>
            <a:graphic xmlns:a="http://schemas.openxmlformats.org/drawingml/2006/main">
              <a:graphicData uri="http://schemas.openxmlformats.org/drawingml/2006/picture">
                <pic:pic xmlns:pic="http://schemas.openxmlformats.org/drawingml/2006/picture">
                  <pic:nvPicPr>
                    <pic:cNvPr id="446" name="Picture 446"/>
                    <pic:cNvPicPr/>
                  </pic:nvPicPr>
                  <pic:blipFill>
                    <a:blip xmlns:r="http://schemas.openxmlformats.org/officeDocument/2006/relationships" r:embed="Relimage428"/>
                    <a:stretch>
                      <a:fillRect/>
                    </a:stretch>
                  </pic:blipFill>
                  <pic:spPr>
                    <a:xfrm>
                      <a:off x="0" y="0"/>
                      <a:ext cx="3533140" cy="2447925"/>
                    </a:xfrm>
                    <a:prstGeom prst="rect"/>
                    <a:solidFill>
                      <a:srgbClr val="FFFFFF"/>
                    </a:solidFill>
                  </pic:spPr>
                </pic:pic>
              </a:graphicData>
            </a:graphic>
          </wp:inline>
        </w:drawing>
      </w:r>
    </w:p>
    <w:p>
      <w:pPr>
        <w:ind w:firstLine="708" w:right="-185"/>
        <w:jc w:val="both"/>
        <w:rPr>
          <w:rFonts w:ascii="Times New Roman" w:hAnsi="Times New Roman"/>
          <w:color w:val="000000"/>
          <w:sz w:val="28"/>
        </w:rPr>
      </w:pPr>
    </w:p>
    <w:p>
      <w:pPr>
        <w:spacing w:after="0" w:beforeAutospacing="0" w:afterAutospacing="0"/>
        <w:ind w:firstLine="708" w:right="-185"/>
        <w:jc w:val="both"/>
        <w:rPr>
          <w:rFonts w:ascii="Times New Roman" w:hAnsi="Times New Roman"/>
          <w:color w:val="000000"/>
          <w:sz w:val="28"/>
        </w:rPr>
      </w:pPr>
      <w:r>
        <w:rPr>
          <w:rFonts w:ascii="Times New Roman" w:hAnsi="Times New Roman"/>
          <w:color w:val="000000"/>
          <w:sz w:val="28"/>
        </w:rPr>
        <w:t>Коефіцієнт опору бічному відведенню залежить від ряду конструктивних і експлуатаційних чинників, основними з яких є: висота і ширина профілю шини, посадочний діаметр обода коліс, кут нахилу і число шарів корду, навантаження на колесо, тиск повітря в шині, тип і стан дорожнього покриття та ін.</w:t>
      </w:r>
    </w:p>
    <w:p>
      <w:pPr>
        <w:spacing w:after="0" w:beforeAutospacing="0" w:afterAutospacing="0"/>
        <w:ind w:firstLine="708" w:right="-185"/>
        <w:jc w:val="both"/>
        <w:rPr>
          <w:rFonts w:ascii="Times New Roman" w:hAnsi="Times New Roman"/>
          <w:color w:val="000000"/>
          <w:sz w:val="28"/>
        </w:rPr>
      </w:pPr>
      <w:r>
        <w:rPr>
          <w:rFonts w:ascii="Times New Roman" w:hAnsi="Times New Roman"/>
          <w:color w:val="000000"/>
          <w:sz w:val="28"/>
        </w:rPr>
        <w:t xml:space="preserve">Орієнтовні значення коефіцієнта опору відведенню для тороїдних шин можна визначити за емпіричною   формулою  /3/</w:t>
      </w:r>
    </w:p>
    <w:p>
      <w:pPr>
        <w:ind w:right="-185"/>
        <w:jc w:val="center"/>
        <w:rPr>
          <w:rFonts w:ascii="Times New Roman" w:hAnsi="Times New Roman"/>
          <w:sz w:val="28"/>
        </w:rPr>
      </w:pPr>
      <w:r>
        <w:drawing>
          <wp:inline xmlns:wp="http://schemas.openxmlformats.org/drawingml/2006/wordprocessingDrawing">
            <wp:extent cx="1771015" cy="294640"/>
            <wp:docPr id="447" name="Picture 447"/>
            <a:graphic xmlns:a="http://schemas.openxmlformats.org/drawingml/2006/main">
              <a:graphicData uri="http://schemas.openxmlformats.org/drawingml/2006/picture">
                <pic:pic xmlns:pic="http://schemas.openxmlformats.org/drawingml/2006/picture">
                  <pic:nvPicPr>
                    <pic:cNvPr id="447" name="Picture 447"/>
                    <pic:cNvPicPr/>
                  </pic:nvPicPr>
                  <pic:blipFill>
                    <a:blip xmlns:r="http://schemas.openxmlformats.org/officeDocument/2006/relationships" r:embed="Relimage429"/>
                    <a:stretch>
                      <a:fillRect/>
                    </a:stretch>
                  </pic:blipFill>
                  <pic:spPr>
                    <a:xfrm>
                      <a:off x="0" y="0"/>
                      <a:ext cx="1771015" cy="294640"/>
                    </a:xfrm>
                    <a:prstGeom prst="rect"/>
                    <a:solidFill>
                      <a:srgbClr val="FFFFFF"/>
                    </a:solidFill>
                  </pic:spPr>
                </pic:pic>
              </a:graphicData>
            </a:graphic>
          </wp:inline>
        </w:drawing>
      </w:r>
      <w:r>
        <w:rPr>
          <w:rFonts w:ascii="Times New Roman" w:hAnsi="Times New Roman"/>
          <w:sz w:val="28"/>
        </w:rPr>
        <w:t>Р</w:t>
      </w:r>
      <w:r>
        <w:rPr>
          <w:rFonts w:ascii="Times New Roman" w:hAnsi="Times New Roman"/>
          <w:sz w:val="28"/>
          <w:vertAlign w:val="subscript"/>
        </w:rPr>
        <w:t xml:space="preserve">Ш </w:t>
      </w:r>
      <w:r>
        <w:rPr>
          <w:rFonts w:ascii="Times New Roman" w:hAnsi="Times New Roman"/>
          <w:sz w:val="28"/>
        </w:rPr>
        <w:t xml:space="preserve">+ 98),   Н/рад,</w:t>
      </w:r>
    </w:p>
    <w:p>
      <w:pPr>
        <w:spacing w:after="0" w:beforeAutospacing="0" w:afterAutospacing="0"/>
        <w:ind w:right="-185"/>
        <w:jc w:val="both"/>
        <w:rPr>
          <w:rFonts w:ascii="Times New Roman" w:hAnsi="Times New Roman"/>
          <w:color w:val="000000"/>
          <w:sz w:val="28"/>
        </w:rPr>
      </w:pPr>
      <w:r>
        <w:rPr>
          <w:rFonts w:ascii="Times New Roman" w:hAnsi="Times New Roman"/>
          <w:color w:val="000000"/>
          <w:sz w:val="28"/>
        </w:rPr>
        <w:t xml:space="preserve">де     </w:t>
      </w:r>
      <w:r>
        <w:rPr>
          <w:rFonts w:ascii="Times New Roman" w:hAnsi="Times New Roman"/>
          <w:i w:val="1"/>
          <w:color w:val="000000"/>
          <w:sz w:val="28"/>
        </w:rPr>
        <w:t>D</w:t>
      </w:r>
      <w:r>
        <w:rPr>
          <w:rFonts w:ascii="Times New Roman" w:hAnsi="Times New Roman"/>
          <w:color w:val="000000"/>
          <w:sz w:val="28"/>
        </w:rPr>
        <w:t xml:space="preserve"> і </w:t>
      </w:r>
      <w:r>
        <w:rPr>
          <w:rFonts w:ascii="Times New Roman" w:hAnsi="Times New Roman"/>
          <w:i w:val="1"/>
          <w:color w:val="000000"/>
          <w:sz w:val="28"/>
        </w:rPr>
        <w:t>В</w:t>
      </w:r>
      <w:r>
        <w:rPr>
          <w:rFonts w:ascii="Times New Roman" w:hAnsi="Times New Roman"/>
          <w:color w:val="000000"/>
          <w:sz w:val="28"/>
        </w:rPr>
        <w:t xml:space="preserve">  –  відповідно посадочний діаметр і ширина профілю шини, м;</w:t>
      </w:r>
    </w:p>
    <w:p>
      <w:pPr>
        <w:spacing w:after="0" w:beforeAutospacing="0" w:afterAutospacing="0"/>
        <w:ind w:right="-185"/>
        <w:jc w:val="both"/>
        <w:rPr>
          <w:rFonts w:ascii="Times New Roman" w:hAnsi="Times New Roman"/>
          <w:color w:val="000000"/>
          <w:sz w:val="28"/>
        </w:rPr>
      </w:pPr>
      <w:r>
        <w:rPr>
          <w:rFonts w:ascii="Times New Roman" w:hAnsi="Times New Roman"/>
          <w:i w:val="1"/>
          <w:color w:val="000000"/>
          <w:sz w:val="28"/>
        </w:rPr>
        <w:t>Р</w:t>
      </w:r>
      <w:r>
        <w:rPr>
          <w:rFonts w:ascii="Times New Roman" w:hAnsi="Times New Roman"/>
          <w:color w:val="000000"/>
          <w:sz w:val="28"/>
          <w:vertAlign w:val="subscript"/>
        </w:rPr>
        <w:t>Ш</w:t>
      </w:r>
      <w:r>
        <w:rPr>
          <w:rFonts w:ascii="Times New Roman" w:hAnsi="Times New Roman"/>
          <w:color w:val="000000"/>
          <w:sz w:val="28"/>
        </w:rPr>
        <w:t xml:space="preserve">  –    тиск повітря в шині, кПа.</w:t>
      </w:r>
    </w:p>
    <w:p>
      <w:pPr>
        <w:spacing w:after="0" w:beforeAutospacing="0" w:afterAutospacing="0"/>
        <w:ind w:firstLine="708" w:right="-185"/>
        <w:jc w:val="both"/>
        <w:rPr>
          <w:rFonts w:ascii="Times New Roman" w:hAnsi="Times New Roman"/>
          <w:color w:val="000000"/>
          <w:sz w:val="28"/>
        </w:rPr>
      </w:pPr>
      <w:r>
        <w:rPr>
          <w:rFonts w:ascii="Times New Roman" w:hAnsi="Times New Roman"/>
          <w:color w:val="000000"/>
          <w:sz w:val="28"/>
        </w:rPr>
        <w:t>Зі збільшенням числа шарів корду</w:t>
      </w:r>
      <w:r>
        <w:rPr>
          <w:rFonts w:ascii="Times New Roman" w:hAnsi="Times New Roman"/>
          <w:i w:val="1"/>
          <w:color w:val="000000"/>
          <w:sz w:val="28"/>
        </w:rPr>
        <w:t xml:space="preserve">  К</w:t>
      </w:r>
      <w:r>
        <w:rPr>
          <w:rFonts w:ascii="Times New Roman" w:hAnsi="Times New Roman"/>
          <w:i w:val="1"/>
          <w:color w:val="000000"/>
          <w:sz w:val="28"/>
          <w:vertAlign w:val="subscript"/>
        </w:rPr>
        <w:t>від</w:t>
      </w:r>
      <w:r>
        <w:rPr>
          <w:rFonts w:ascii="Times New Roman" w:hAnsi="Times New Roman"/>
          <w:color w:val="000000"/>
          <w:sz w:val="28"/>
        </w:rPr>
        <w:t xml:space="preserve"> збільшується. Зі зменшенням кута нахилу ниток корду величина </w:t>
      </w:r>
      <w:r>
        <w:rPr>
          <w:rFonts w:ascii="Times New Roman" w:hAnsi="Times New Roman"/>
          <w:i w:val="1"/>
          <w:color w:val="000000"/>
          <w:sz w:val="28"/>
        </w:rPr>
        <w:t>К</w:t>
      </w:r>
      <w:r>
        <w:rPr>
          <w:rFonts w:ascii="Times New Roman" w:hAnsi="Times New Roman"/>
          <w:i w:val="1"/>
          <w:color w:val="000000"/>
          <w:sz w:val="28"/>
          <w:vertAlign w:val="subscript"/>
        </w:rPr>
        <w:t>від</w:t>
      </w:r>
      <w:r>
        <w:rPr>
          <w:rFonts w:ascii="Times New Roman" w:hAnsi="Times New Roman"/>
          <w:color w:val="000000"/>
          <w:sz w:val="28"/>
        </w:rPr>
        <w:t xml:space="preserve"> збільшується. Найбільший коефіцієнт опору відведенню мають шини з радіальним розташуванням ниток корду. На величину  </w:t>
      </w:r>
      <w:r>
        <w:rPr>
          <w:rFonts w:ascii="Times New Roman" w:hAnsi="Times New Roman"/>
          <w:i w:val="1"/>
          <w:color w:val="000000"/>
          <w:sz w:val="28"/>
        </w:rPr>
        <w:t>К</w:t>
      </w:r>
      <w:r>
        <w:rPr>
          <w:rFonts w:ascii="Times New Roman" w:hAnsi="Times New Roman"/>
          <w:i w:val="1"/>
          <w:color w:val="000000"/>
          <w:sz w:val="28"/>
          <w:vertAlign w:val="subscript"/>
        </w:rPr>
        <w:t xml:space="preserve">від </w:t>
      </w:r>
      <w:r>
        <w:rPr>
          <w:rFonts w:ascii="Times New Roman" w:hAnsi="Times New Roman"/>
          <w:color w:val="000000"/>
          <w:sz w:val="28"/>
        </w:rPr>
        <w:t xml:space="preserve"> впливає висота протектора. Зі зменшенням глибини рисунка в зношеній шині коефіцієнт  </w:t>
      </w:r>
      <w:r>
        <w:rPr>
          <w:rFonts w:ascii="Times New Roman" w:hAnsi="Times New Roman"/>
          <w:i w:val="1"/>
          <w:color w:val="000000"/>
          <w:sz w:val="28"/>
        </w:rPr>
        <w:t>К</w:t>
      </w:r>
      <w:r>
        <w:rPr>
          <w:rFonts w:ascii="Times New Roman" w:hAnsi="Times New Roman"/>
          <w:i w:val="1"/>
          <w:color w:val="000000"/>
          <w:sz w:val="28"/>
          <w:vertAlign w:val="subscript"/>
        </w:rPr>
        <w:t>від</w:t>
      </w:r>
      <w:r>
        <w:rPr>
          <w:rFonts w:ascii="Times New Roman" w:hAnsi="Times New Roman"/>
          <w:color w:val="000000"/>
          <w:sz w:val="28"/>
        </w:rPr>
        <w:t xml:space="preserve">  може збільшуватися на 30…40 %. </w:t>
      </w:r>
    </w:p>
    <w:p>
      <w:pPr>
        <w:ind w:firstLine="708" w:right="-185"/>
        <w:jc w:val="both"/>
        <w:rPr>
          <w:rFonts w:ascii="Times New Roman" w:hAnsi="Times New Roman"/>
          <w:color w:val="000000"/>
          <w:sz w:val="28"/>
        </w:rPr>
      </w:pPr>
      <w:r>
        <w:rPr>
          <w:rFonts w:ascii="Times New Roman" w:hAnsi="Times New Roman"/>
          <w:color w:val="000000"/>
          <w:sz w:val="28"/>
        </w:rPr>
        <w:t xml:space="preserve">На коефіцієнт опору бічному відведенню істотний вплив чинитьтиск повітря в шині і навантаження на колесо. Залежність  </w:t>
      </w:r>
      <w:r>
        <w:rPr>
          <w:rFonts w:ascii="Times New Roman" w:hAnsi="Times New Roman"/>
          <w:i w:val="1"/>
          <w:color w:val="000000"/>
          <w:sz w:val="28"/>
        </w:rPr>
        <w:t>К</w:t>
      </w:r>
      <w:r>
        <w:rPr>
          <w:rFonts w:ascii="Times New Roman" w:hAnsi="Times New Roman"/>
          <w:i w:val="1"/>
          <w:color w:val="000000"/>
          <w:sz w:val="28"/>
          <w:vertAlign w:val="subscript"/>
        </w:rPr>
        <w:t xml:space="preserve">від </w:t>
      </w:r>
      <w:r>
        <w:rPr>
          <w:rFonts w:ascii="Times New Roman" w:hAnsi="Times New Roman"/>
          <w:color w:val="000000"/>
          <w:sz w:val="28"/>
        </w:rPr>
        <w:t xml:space="preserve"> від тиску повітря в шині і від навантаження на колесо наведена на рисунку 15.7. Зі збільшенням навантаження, G</w:t>
      </w:r>
      <w:r>
        <w:rPr>
          <w:rFonts w:ascii="Times New Roman" w:hAnsi="Times New Roman"/>
          <w:color w:val="000000"/>
          <w:sz w:val="28"/>
          <w:vertAlign w:val="subscript"/>
        </w:rPr>
        <w:t>K1</w:t>
      </w:r>
      <w:r>
        <w:rPr>
          <w:rFonts w:ascii="Times New Roman" w:hAnsi="Times New Roman"/>
          <w:color w:val="000000"/>
          <w:sz w:val="28"/>
        </w:rPr>
        <w:t>&gt; G</w:t>
      </w:r>
      <w:r>
        <w:rPr>
          <w:rFonts w:ascii="Times New Roman" w:hAnsi="Times New Roman"/>
          <w:color w:val="000000"/>
          <w:sz w:val="28"/>
          <w:vertAlign w:val="subscript"/>
        </w:rPr>
        <w:t>K2</w:t>
      </w:r>
      <w:r>
        <w:rPr>
          <w:rFonts w:ascii="Times New Roman" w:hAnsi="Times New Roman"/>
          <w:color w:val="000000"/>
          <w:sz w:val="28"/>
        </w:rPr>
        <w:t>&gt; G</w:t>
      </w:r>
      <w:r>
        <w:rPr>
          <w:rFonts w:ascii="Times New Roman" w:hAnsi="Times New Roman"/>
          <w:color w:val="000000"/>
          <w:sz w:val="28"/>
          <w:vertAlign w:val="subscript"/>
        </w:rPr>
        <w:t>K3</w:t>
      </w:r>
      <w:r>
        <w:rPr>
          <w:rFonts w:ascii="Times New Roman" w:hAnsi="Times New Roman"/>
          <w:color w:val="000000"/>
          <w:sz w:val="28"/>
        </w:rPr>
        <w:t xml:space="preserve">, коефіцієнт </w:t>
      </w:r>
      <w:r>
        <w:rPr>
          <w:rFonts w:ascii="Times New Roman" w:hAnsi="Times New Roman"/>
          <w:i w:val="1"/>
          <w:color w:val="000000"/>
          <w:sz w:val="28"/>
        </w:rPr>
        <w:t>К</w:t>
      </w:r>
      <w:r>
        <w:rPr>
          <w:rFonts w:ascii="Times New Roman" w:hAnsi="Times New Roman"/>
          <w:i w:val="1"/>
          <w:color w:val="000000"/>
          <w:sz w:val="28"/>
          <w:vertAlign w:val="subscript"/>
        </w:rPr>
        <w:t>від</w:t>
      </w:r>
      <w:r>
        <w:rPr>
          <w:rFonts w:ascii="Times New Roman" w:hAnsi="Times New Roman"/>
          <w:color w:val="000000"/>
          <w:sz w:val="28"/>
        </w:rPr>
        <w:t xml:space="preserve"> збільшується, що пояснюється збільшенням жорсткості шини. Найбільшого значення </w:t>
      </w:r>
      <w:r>
        <w:rPr>
          <w:rFonts w:ascii="Times New Roman" w:hAnsi="Times New Roman"/>
          <w:i w:val="1"/>
          <w:color w:val="000000"/>
          <w:sz w:val="28"/>
        </w:rPr>
        <w:t>К</w:t>
      </w:r>
      <w:r>
        <w:rPr>
          <w:rFonts w:ascii="Times New Roman" w:hAnsi="Times New Roman"/>
          <w:i w:val="1"/>
          <w:color w:val="000000"/>
          <w:sz w:val="28"/>
          <w:vertAlign w:val="subscript"/>
        </w:rPr>
        <w:t>від</w:t>
      </w:r>
      <w:r>
        <w:rPr>
          <w:rFonts w:ascii="Times New Roman" w:hAnsi="Times New Roman"/>
          <w:color w:val="000000"/>
          <w:sz w:val="28"/>
        </w:rPr>
        <w:t xml:space="preserve"> досягає притиску повітря, значно більшому номінального, однак при подальшому збільшенні тиску</w:t>
      </w:r>
      <w:r>
        <w:rPr>
          <w:rFonts w:ascii="Times New Roman" w:hAnsi="Times New Roman"/>
          <w:i w:val="1"/>
          <w:color w:val="000000"/>
          <w:sz w:val="28"/>
        </w:rPr>
        <w:t>К</w:t>
      </w:r>
      <w:r>
        <w:rPr>
          <w:rFonts w:ascii="Times New Roman" w:hAnsi="Times New Roman"/>
          <w:i w:val="1"/>
          <w:color w:val="000000"/>
          <w:sz w:val="28"/>
          <w:vertAlign w:val="subscript"/>
        </w:rPr>
        <w:t xml:space="preserve">від </w:t>
      </w:r>
      <w:r>
        <w:rPr>
          <w:rFonts w:ascii="Times New Roman" w:hAnsi="Times New Roman"/>
          <w:color w:val="000000"/>
          <w:sz w:val="28"/>
        </w:rPr>
        <w:t xml:space="preserve"> дещо меншає, що може бути пояснено зменшенням сили зчеплення.</w:t>
      </w:r>
    </w:p>
    <w:p>
      <w:pPr>
        <w:ind w:firstLine="708" w:right="-185"/>
        <w:jc w:val="both"/>
        <w:rPr>
          <w:rFonts w:ascii="Times New Roman" w:hAnsi="Times New Roman"/>
          <w:color w:val="000000"/>
          <w:sz w:val="28"/>
        </w:rPr>
      </w:pPr>
      <w:r>
        <w:drawing>
          <wp:inline xmlns:wp="http://schemas.openxmlformats.org/drawingml/2006/wordprocessingDrawing">
            <wp:extent cx="4686935" cy="2390140"/>
            <wp:docPr id="448" name="Picture 448"/>
            <a:graphic xmlns:a="http://schemas.openxmlformats.org/drawingml/2006/main">
              <a:graphicData uri="http://schemas.openxmlformats.org/drawingml/2006/picture">
                <pic:pic xmlns:pic="http://schemas.openxmlformats.org/drawingml/2006/picture">
                  <pic:nvPicPr>
                    <pic:cNvPr id="448" name="Picture 448"/>
                    <pic:cNvPicPr/>
                  </pic:nvPicPr>
                  <pic:blipFill>
                    <a:blip xmlns:r="http://schemas.openxmlformats.org/officeDocument/2006/relationships" r:embed="Relimage430"/>
                    <a:stretch>
                      <a:fillRect/>
                    </a:stretch>
                  </pic:blipFill>
                  <pic:spPr>
                    <a:xfrm>
                      <a:off x="0" y="0"/>
                      <a:ext cx="4686935" cy="2390140"/>
                    </a:xfrm>
                    <a:prstGeom prst="rect"/>
                    <a:solidFill>
                      <a:srgbClr val="FFFFFF"/>
                    </a:solidFill>
                  </pic:spPr>
                </pic:pic>
              </a:graphicData>
            </a:graphic>
          </wp:inline>
        </w:drawing>
      </w:r>
    </w:p>
    <w:p>
      <w:pPr>
        <w:ind w:firstLine="708" w:right="-185"/>
        <w:jc w:val="both"/>
        <w:rPr>
          <w:rFonts w:ascii="Times New Roman" w:hAnsi="Times New Roman"/>
          <w:color w:val="000000"/>
          <w:sz w:val="28"/>
        </w:rPr>
      </w:pPr>
    </w:p>
    <w:p>
      <w:pPr>
        <w:ind w:firstLine="708" w:right="-185"/>
        <w:jc w:val="both"/>
        <w:rPr>
          <w:rFonts w:ascii="Times New Roman" w:hAnsi="Times New Roman"/>
          <w:color w:val="000000"/>
          <w:sz w:val="28"/>
        </w:rPr>
      </w:pPr>
      <w:r>
        <w:rPr>
          <w:rFonts w:ascii="Times New Roman" w:hAnsi="Times New Roman"/>
          <w:color w:val="000000"/>
          <w:sz w:val="28"/>
        </w:rPr>
        <w:t xml:space="preserve">Залежність коефіцієнта опору бічному відведенню від навантаження на колесо можна визначити за  емпіричною формулою, запропонованою А.С. Літвіновим  /3/</w:t>
      </w:r>
    </w:p>
    <w:p>
      <w:pPr>
        <w:ind w:right="-185"/>
        <w:jc w:val="center"/>
        <w:rPr>
          <w:rFonts w:ascii="Times New Roman" w:hAnsi="Times New Roman"/>
          <w:sz w:val="28"/>
        </w:rPr>
      </w:pPr>
      <w:r>
        <w:drawing>
          <wp:inline xmlns:wp="http://schemas.openxmlformats.org/drawingml/2006/wordprocessingDrawing">
            <wp:extent cx="4953000" cy="636270"/>
            <wp:docPr id="449" name="Picture 449"/>
            <a:graphic xmlns:a="http://schemas.openxmlformats.org/drawingml/2006/main">
              <a:graphicData uri="http://schemas.openxmlformats.org/drawingml/2006/picture">
                <pic:pic xmlns:pic="http://schemas.openxmlformats.org/drawingml/2006/picture">
                  <pic:nvPicPr>
                    <pic:cNvPr id="449" name="Picture 449"/>
                    <pic:cNvPicPr/>
                  </pic:nvPicPr>
                  <pic:blipFill>
                    <a:blip xmlns:r="http://schemas.openxmlformats.org/officeDocument/2006/relationships" r:embed="Relimage431"/>
                    <a:stretch>
                      <a:fillRect/>
                    </a:stretch>
                  </pic:blipFill>
                  <pic:spPr>
                    <a:xfrm>
                      <a:off x="0" y="0"/>
                      <a:ext cx="4953000" cy="636270"/>
                    </a:xfrm>
                    <a:prstGeom prst="rect"/>
                    <a:solidFill>
                      <a:srgbClr val="FFFFFF"/>
                    </a:solidFill>
                  </pic:spPr>
                </pic:pic>
              </a:graphicData>
            </a:graphic>
          </wp:inline>
        </w:drawing>
      </w:r>
      <w:r>
        <w:rPr>
          <w:rFonts w:ascii="Times New Roman" w:hAnsi="Times New Roman"/>
          <w:sz w:val="28"/>
        </w:rPr>
        <w:t xml:space="preserve">      (15.4)</w:t>
      </w:r>
    </w:p>
    <w:p>
      <w:pPr>
        <w:ind w:right="-185"/>
        <w:jc w:val="both"/>
        <w:rPr>
          <w:rFonts w:ascii="Times New Roman" w:hAnsi="Times New Roman"/>
          <w:color w:val="000000"/>
          <w:sz w:val="28"/>
        </w:rPr>
      </w:pPr>
      <w:r>
        <w:rPr>
          <w:rFonts w:ascii="Times New Roman" w:hAnsi="Times New Roman"/>
          <w:color w:val="000000"/>
          <w:sz w:val="28"/>
        </w:rPr>
        <w:t xml:space="preserve">де     </w:t>
      </w:r>
      <w:r>
        <w:rPr>
          <w:rFonts w:ascii="Times New Roman" w:hAnsi="Times New Roman"/>
          <w:sz w:val="28"/>
        </w:rPr>
        <w:t>G</w:t>
      </w:r>
      <w:r>
        <w:rPr>
          <w:rFonts w:ascii="Times New Roman" w:hAnsi="Times New Roman"/>
          <w:sz w:val="28"/>
          <w:vertAlign w:val="subscript"/>
        </w:rPr>
        <w:t>KH</w:t>
      </w:r>
      <w:r>
        <w:rPr>
          <w:rFonts w:ascii="Times New Roman" w:hAnsi="Times New Roman"/>
          <w:color w:val="000000"/>
          <w:sz w:val="28"/>
        </w:rPr>
        <w:t xml:space="preserve">  – нормальне навантаження, що рекомендується для даної шини;</w:t>
      </w:r>
    </w:p>
    <w:p>
      <w:pPr>
        <w:tabs>
          <w:tab w:val="left" w:pos="720" w:leader="none"/>
        </w:tabs>
        <w:ind w:left="360" w:right="-185"/>
        <w:jc w:val="both"/>
        <w:rPr>
          <w:rFonts w:ascii="Times New Roman" w:hAnsi="Times New Roman"/>
          <w:color w:val="000000"/>
          <w:sz w:val="28"/>
        </w:rPr>
      </w:pPr>
      <w:r>
        <w:rPr>
          <w:rFonts w:ascii="Times New Roman" w:hAnsi="Times New Roman"/>
          <w:sz w:val="28"/>
        </w:rPr>
        <w:t>G</w:t>
      </w:r>
      <w:r>
        <w:rPr>
          <w:rFonts w:ascii="Times New Roman" w:hAnsi="Times New Roman"/>
          <w:sz w:val="28"/>
          <w:vertAlign w:val="subscript"/>
        </w:rPr>
        <w:t>K</w:t>
      </w:r>
      <w:r>
        <w:rPr>
          <w:rFonts w:ascii="Times New Roman" w:hAnsi="Times New Roman"/>
          <w:color w:val="000000"/>
          <w:sz w:val="28"/>
        </w:rPr>
        <w:t xml:space="preserve"> – діюче навантаження на колесо;</w:t>
      </w:r>
    </w:p>
    <w:p>
      <w:pPr>
        <w:tabs>
          <w:tab w:val="left" w:pos="720" w:leader="none"/>
          <w:tab w:val="left" w:pos="1080" w:leader="none"/>
        </w:tabs>
        <w:ind w:right="-185"/>
        <w:jc w:val="both"/>
        <w:rPr>
          <w:rFonts w:ascii="Times New Roman" w:hAnsi="Times New Roman"/>
          <w:color w:val="000000"/>
          <w:sz w:val="28"/>
        </w:rPr>
      </w:pPr>
      <w:r>
        <w:rPr>
          <w:rFonts w:ascii="Times New Roman" w:hAnsi="Times New Roman"/>
          <w:sz w:val="28"/>
        </w:rPr>
        <w:t>g</w:t>
      </w:r>
      <w:r>
        <w:rPr>
          <w:rFonts w:ascii="Times New Roman" w:hAnsi="Times New Roman"/>
          <w:sz w:val="28"/>
          <w:vertAlign w:val="subscript"/>
        </w:rPr>
        <w:t>N</w:t>
      </w:r>
      <w:r>
        <w:rPr>
          <w:rFonts w:ascii="Times New Roman" w:hAnsi="Times New Roman"/>
          <w:color w:val="000000"/>
          <w:sz w:val="28"/>
        </w:rPr>
        <w:tab/>
        <w:t xml:space="preserve"> –  коефіцієнт корекції.</w:t>
      </w:r>
    </w:p>
    <w:p>
      <w:pPr>
        <w:tabs>
          <w:tab w:val="left" w:pos="720" w:leader="none"/>
          <w:tab w:val="left" w:pos="1080" w:leader="none"/>
        </w:tabs>
        <w:ind w:right="-185"/>
        <w:jc w:val="both"/>
        <w:rPr>
          <w:rFonts w:ascii="Times New Roman" w:hAnsi="Times New Roman"/>
          <w:color w:val="000000"/>
          <w:sz w:val="28"/>
        </w:rPr>
      </w:pPr>
      <w:r>
        <w:rPr>
          <w:rFonts w:ascii="Times New Roman" w:hAnsi="Times New Roman"/>
          <w:color w:val="000000"/>
          <w:sz w:val="28"/>
        </w:rPr>
        <w:tab/>
        <w:t xml:space="preserve">Істотний вплив на коефіцієнт опору бічному відведенню маютьподовжні (тягові і гальмові) сили. Зі збільшенням подовжніх сил ковзання колеса починаєтьсяпри меншій бічній силі, а це веде до зменшення </w:t>
      </w:r>
      <w:r>
        <w:rPr>
          <w:rFonts w:ascii="Times New Roman" w:hAnsi="Times New Roman"/>
          <w:i w:val="1"/>
          <w:color w:val="000000"/>
          <w:sz w:val="28"/>
        </w:rPr>
        <w:t>К</w:t>
      </w:r>
      <w:r>
        <w:rPr>
          <w:rFonts w:ascii="Times New Roman" w:hAnsi="Times New Roman"/>
          <w:i w:val="1"/>
          <w:color w:val="000000"/>
          <w:sz w:val="28"/>
          <w:vertAlign w:val="subscript"/>
        </w:rPr>
        <w:t>від</w:t>
      </w:r>
      <w:r>
        <w:rPr>
          <w:rFonts w:ascii="Times New Roman" w:hAnsi="Times New Roman"/>
          <w:color w:val="000000"/>
          <w:sz w:val="28"/>
        </w:rPr>
        <w:t xml:space="preserve">.  Якщоподовжня сила рівна силі зчеплення, тоді  </w:t>
      </w:r>
      <w:r>
        <w:rPr>
          <w:rFonts w:ascii="Times New Roman" w:hAnsi="Times New Roman"/>
          <w:i w:val="1"/>
          <w:color w:val="000000"/>
          <w:sz w:val="28"/>
        </w:rPr>
        <w:t>К</w:t>
      </w:r>
      <w:r>
        <w:rPr>
          <w:rFonts w:ascii="Times New Roman" w:hAnsi="Times New Roman"/>
          <w:i w:val="1"/>
          <w:color w:val="000000"/>
          <w:sz w:val="28"/>
          <w:vertAlign w:val="subscript"/>
        </w:rPr>
        <w:t xml:space="preserve">від  </w:t>
      </w:r>
      <w:r>
        <w:rPr>
          <w:rFonts w:ascii="Times New Roman" w:hAnsi="Times New Roman"/>
          <w:color w:val="000000"/>
          <w:sz w:val="28"/>
        </w:rPr>
        <w:t>= 0.</w:t>
      </w:r>
    </w:p>
    <w:p>
      <w:pPr>
        <w:tabs>
          <w:tab w:val="left" w:pos="720" w:leader="none"/>
          <w:tab w:val="left" w:pos="1080" w:leader="none"/>
        </w:tabs>
        <w:ind w:right="-185"/>
        <w:jc w:val="both"/>
        <w:rPr>
          <w:rFonts w:ascii="Times New Roman" w:hAnsi="Times New Roman"/>
          <w:color w:val="000000"/>
          <w:sz w:val="28"/>
        </w:rPr>
      </w:pPr>
      <w:r>
        <w:rPr>
          <w:rFonts w:ascii="Times New Roman" w:hAnsi="Times New Roman"/>
          <w:color w:val="000000"/>
          <w:sz w:val="28"/>
        </w:rPr>
        <w:tab/>
        <w:t xml:space="preserve">Для випадку, коли колесо близьке до втрати зчеплення, тобто   </w:t>
      </w:r>
      <w:r>
        <w:drawing>
          <wp:inline xmlns:wp="http://schemas.openxmlformats.org/drawingml/2006/wordprocessingDrawing">
            <wp:extent cx="1559560" cy="379095"/>
            <wp:docPr id="450" name="Picture 450"/>
            <a:graphic xmlns:a="http://schemas.openxmlformats.org/drawingml/2006/main">
              <a:graphicData uri="http://schemas.openxmlformats.org/drawingml/2006/picture">
                <pic:pic xmlns:pic="http://schemas.openxmlformats.org/drawingml/2006/picture">
                  <pic:nvPicPr>
                    <pic:cNvPr id="450" name="Picture 450"/>
                    <pic:cNvPicPr/>
                  </pic:nvPicPr>
                  <pic:blipFill>
                    <a:blip xmlns:r="http://schemas.openxmlformats.org/officeDocument/2006/relationships" r:embed="Relimage432"/>
                    <a:stretch>
                      <a:fillRect/>
                    </a:stretch>
                  </pic:blipFill>
                  <pic:spPr>
                    <a:xfrm>
                      <a:off x="0" y="0"/>
                      <a:ext cx="1559560" cy="379095"/>
                    </a:xfrm>
                    <a:prstGeom prst="rect"/>
                    <a:solidFill>
                      <a:srgbClr val="FFFFFF"/>
                    </a:solidFill>
                  </pic:spPr>
                </pic:pic>
              </a:graphicData>
            </a:graphic>
          </wp:inline>
        </w:drawing>
      </w:r>
      <w:r>
        <w:rPr>
          <w:rFonts w:ascii="Times New Roman" w:hAnsi="Times New Roman"/>
          <w:sz w:val="28"/>
        </w:rPr>
        <w:t xml:space="preserve">, </w:t>
      </w:r>
      <w:r>
        <w:rPr>
          <w:rFonts w:ascii="Times New Roman" w:hAnsi="Times New Roman"/>
          <w:color w:val="000000"/>
          <w:sz w:val="28"/>
        </w:rPr>
        <w:t>А. С. Літвінов запропонував формулу для визначення коефіцієнта опору бічному відведенню</w:t>
      </w:r>
    </w:p>
    <w:p>
      <w:pPr>
        <w:tabs>
          <w:tab w:val="left" w:pos="720" w:leader="none"/>
          <w:tab w:val="left" w:pos="1080" w:leader="none"/>
        </w:tabs>
        <w:ind w:right="-185"/>
        <w:jc w:val="center"/>
        <w:rPr>
          <w:rFonts w:ascii="Times New Roman" w:hAnsi="Times New Roman"/>
          <w:sz w:val="28"/>
        </w:rPr>
      </w:pPr>
      <w:r>
        <w:drawing>
          <wp:inline xmlns:wp="http://schemas.openxmlformats.org/drawingml/2006/wordprocessingDrawing">
            <wp:extent cx="2692400" cy="767080"/>
            <wp:docPr id="451" name="Picture 451"/>
            <a:graphic xmlns:a="http://schemas.openxmlformats.org/drawingml/2006/main">
              <a:graphicData uri="http://schemas.openxmlformats.org/drawingml/2006/picture">
                <pic:pic xmlns:pic="http://schemas.openxmlformats.org/drawingml/2006/picture">
                  <pic:nvPicPr>
                    <pic:cNvPr id="451" name="Picture 451"/>
                    <pic:cNvPicPr/>
                  </pic:nvPicPr>
                  <pic:blipFill>
                    <a:blip xmlns:r="http://schemas.openxmlformats.org/officeDocument/2006/relationships" r:embed="Relimage433"/>
                    <a:stretch>
                      <a:fillRect/>
                    </a:stretch>
                  </pic:blipFill>
                  <pic:spPr>
                    <a:xfrm>
                      <a:off x="0" y="0"/>
                      <a:ext cx="2692400" cy="767080"/>
                    </a:xfrm>
                    <a:prstGeom prst="rect"/>
                    <a:solidFill>
                      <a:srgbClr val="FFFFFF"/>
                    </a:solidFill>
                  </pic:spPr>
                </pic:pic>
              </a:graphicData>
            </a:graphic>
          </wp:inline>
        </w:drawing>
      </w:r>
      <w:r>
        <w:rPr>
          <w:rFonts w:ascii="Times New Roman" w:hAnsi="Times New Roman"/>
          <w:sz w:val="28"/>
        </w:rPr>
        <w:t xml:space="preserve">.                           (15.5)</w:t>
      </w:r>
    </w:p>
    <w:p>
      <w:pPr>
        <w:ind w:right="-185"/>
        <w:jc w:val="both"/>
        <w:rPr>
          <w:rFonts w:ascii="Times New Roman" w:hAnsi="Times New Roman"/>
          <w:color w:val="000000"/>
          <w:sz w:val="28"/>
        </w:rPr>
      </w:pPr>
      <w:r>
        <w:rPr>
          <w:rFonts w:ascii="Times New Roman" w:hAnsi="Times New Roman"/>
          <w:color w:val="000000"/>
          <w:sz w:val="28"/>
        </w:rPr>
        <w:tab/>
        <w:t xml:space="preserve">Коли бічне відведення, визначається ще значною мірою пружними властивостями шини, тобто </w:t>
      </w:r>
      <w:r>
        <w:drawing>
          <wp:inline xmlns:wp="http://schemas.openxmlformats.org/drawingml/2006/wordprocessingDrawing">
            <wp:extent cx="1799590" cy="370840"/>
            <wp:docPr id="452" name="Picture 452"/>
            <a:graphic xmlns:a="http://schemas.openxmlformats.org/drawingml/2006/main">
              <a:graphicData uri="http://schemas.openxmlformats.org/drawingml/2006/picture">
                <pic:pic xmlns:pic="http://schemas.openxmlformats.org/drawingml/2006/picture">
                  <pic:nvPicPr>
                    <pic:cNvPr id="452" name="Picture 452"/>
                    <pic:cNvPicPr/>
                  </pic:nvPicPr>
                  <pic:blipFill>
                    <a:blip xmlns:r="http://schemas.openxmlformats.org/officeDocument/2006/relationships" r:embed="Relimage434"/>
                    <a:stretch>
                      <a:fillRect/>
                    </a:stretch>
                  </pic:blipFill>
                  <pic:spPr>
                    <a:xfrm>
                      <a:off x="0" y="0"/>
                      <a:ext cx="1799590" cy="370840"/>
                    </a:xfrm>
                    <a:prstGeom prst="rect"/>
                    <a:solidFill>
                      <a:srgbClr val="FFFFFF"/>
                    </a:solidFill>
                  </pic:spPr>
                </pic:pic>
              </a:graphicData>
            </a:graphic>
          </wp:inline>
        </w:drawing>
      </w:r>
      <w:r>
        <w:rPr>
          <w:rFonts w:ascii="Times New Roman" w:hAnsi="Times New Roman"/>
          <w:color w:val="000000"/>
          <w:sz w:val="28"/>
        </w:rPr>
        <w:t>, то можна користуватися формулою</w:t>
      </w:r>
    </w:p>
    <w:p>
      <w:pPr>
        <w:tabs>
          <w:tab w:val="left" w:pos="720" w:leader="none"/>
          <w:tab w:val="left" w:pos="1080" w:leader="none"/>
        </w:tabs>
        <w:ind w:right="-185"/>
        <w:jc w:val="center"/>
        <w:rPr>
          <w:rFonts w:ascii="Times New Roman" w:hAnsi="Times New Roman"/>
          <w:color w:val="000000"/>
          <w:sz w:val="28"/>
        </w:rPr>
      </w:pPr>
      <w:r>
        <w:drawing>
          <wp:inline xmlns:wp="http://schemas.openxmlformats.org/drawingml/2006/wordprocessingDrawing">
            <wp:extent cx="3053715" cy="974090"/>
            <wp:docPr id="453" name="Picture 453"/>
            <a:graphic xmlns:a="http://schemas.openxmlformats.org/drawingml/2006/main">
              <a:graphicData uri="http://schemas.openxmlformats.org/drawingml/2006/picture">
                <pic:pic xmlns:pic="http://schemas.openxmlformats.org/drawingml/2006/picture">
                  <pic:nvPicPr>
                    <pic:cNvPr id="453" name="Picture 453"/>
                    <pic:cNvPicPr/>
                  </pic:nvPicPr>
                  <pic:blipFill>
                    <a:blip xmlns:r="http://schemas.openxmlformats.org/officeDocument/2006/relationships" r:embed="Relimage435"/>
                    <a:stretch>
                      <a:fillRect/>
                    </a:stretch>
                  </pic:blipFill>
                  <pic:spPr>
                    <a:xfrm>
                      <a:off x="0" y="0"/>
                      <a:ext cx="3053715" cy="974090"/>
                    </a:xfrm>
                    <a:prstGeom prst="rect"/>
                    <a:solidFill>
                      <a:srgbClr val="FFFFFF"/>
                    </a:solidFill>
                  </pic:spPr>
                </pic:pic>
              </a:graphicData>
            </a:graphic>
          </wp:inline>
        </w:drawing>
      </w:r>
      <w:r>
        <w:rPr>
          <w:rFonts w:ascii="Times New Roman" w:hAnsi="Times New Roman"/>
          <w:color w:val="000000"/>
          <w:sz w:val="28"/>
        </w:rPr>
        <w:t xml:space="preserve">                     (15.6)</w:t>
      </w:r>
    </w:p>
    <w:p>
      <w:pPr>
        <w:tabs>
          <w:tab w:val="left" w:pos="720" w:leader="none"/>
          <w:tab w:val="left" w:pos="1080" w:leader="none"/>
        </w:tabs>
        <w:ind w:right="-185"/>
        <w:jc w:val="both"/>
        <w:rPr>
          <w:rFonts w:ascii="Times New Roman" w:hAnsi="Times New Roman"/>
          <w:color w:val="000000"/>
          <w:sz w:val="28"/>
        </w:rPr>
      </w:pPr>
      <w:r>
        <w:rPr>
          <w:rFonts w:ascii="Times New Roman" w:hAnsi="Times New Roman"/>
          <w:color w:val="000000"/>
          <w:sz w:val="28"/>
        </w:rPr>
        <w:t xml:space="preserve">де        g</w:t>
      </w:r>
      <w:r>
        <w:rPr>
          <w:rFonts w:ascii="Times New Roman" w:hAnsi="Times New Roman"/>
          <w:color w:val="000000"/>
          <w:sz w:val="28"/>
          <w:vertAlign w:val="subscript"/>
        </w:rPr>
        <w:t>T</w:t>
      </w:r>
      <w:r>
        <w:rPr>
          <w:rFonts w:ascii="Times New Roman" w:hAnsi="Times New Roman"/>
          <w:color w:val="000000"/>
          <w:sz w:val="28"/>
        </w:rPr>
        <w:t xml:space="preserve">  –  коефіцієнт корекції.</w:t>
      </w:r>
    </w:p>
    <w:p>
      <w:pPr>
        <w:tabs>
          <w:tab w:val="left" w:pos="720" w:leader="none"/>
          <w:tab w:val="left" w:pos="1080" w:leader="none"/>
        </w:tabs>
        <w:ind w:right="-185"/>
        <w:jc w:val="both"/>
        <w:rPr>
          <w:rFonts w:ascii="Times New Roman" w:hAnsi="Times New Roman"/>
          <w:color w:val="000000"/>
          <w:sz w:val="28"/>
        </w:rPr>
      </w:pPr>
      <w:r>
        <w:rPr>
          <w:rFonts w:ascii="Times New Roman" w:hAnsi="Times New Roman"/>
          <w:color w:val="000000"/>
          <w:sz w:val="28"/>
        </w:rPr>
        <w:tab/>
        <w:t xml:space="preserve">Значення коефіцієнта </w:t>
      </w:r>
      <w:r>
        <w:rPr>
          <w:rFonts w:ascii="Times New Roman" w:hAnsi="Times New Roman"/>
          <w:i w:val="1"/>
          <w:color w:val="000000"/>
          <w:sz w:val="28"/>
        </w:rPr>
        <w:t>К</w:t>
      </w:r>
      <w:r>
        <w:rPr>
          <w:rFonts w:ascii="Times New Roman" w:hAnsi="Times New Roman"/>
          <w:i w:val="1"/>
          <w:color w:val="000000"/>
          <w:sz w:val="28"/>
          <w:vertAlign w:val="subscript"/>
        </w:rPr>
        <w:t>від</w:t>
      </w:r>
      <w:r>
        <w:rPr>
          <w:rFonts w:ascii="Times New Roman" w:hAnsi="Times New Roman"/>
          <w:color w:val="000000"/>
          <w:sz w:val="28"/>
        </w:rPr>
        <w:t>у шин легкових автомобілів становлять 15…40 кН/рад, а у шин вантажних автомобілів і автобусів – 60…120 кН/рад.</w:t>
      </w:r>
    </w:p>
    <w:p>
      <w:pPr>
        <w:pStyle w:val="P1"/>
        <w:rPr>
          <w:sz w:val="28"/>
        </w:rPr>
      </w:pPr>
      <w:r>
        <w:rPr>
          <w:sz w:val="28"/>
        </w:rPr>
        <w:tab/>
      </w:r>
    </w:p>
    <w:p>
      <w:pPr>
        <w:pStyle w:val="P5"/>
        <w:rPr>
          <w:sz w:val="28"/>
        </w:rPr>
      </w:pPr>
      <w:r>
        <w:rPr>
          <w:sz w:val="28"/>
        </w:rPr>
        <w:t>Питання для самоперевірки</w:t>
      </w:r>
    </w:p>
    <w:p>
      <w:pPr>
        <w:spacing w:after="0" w:beforeAutospacing="0" w:afterAutospacing="0"/>
        <w:jc w:val="both"/>
        <w:rPr>
          <w:rFonts w:ascii="Times New Roman" w:hAnsi="Times New Roman"/>
          <w:color w:val="000000"/>
          <w:sz w:val="28"/>
        </w:rPr>
      </w:pPr>
      <w:r>
        <w:rPr>
          <w:rFonts w:ascii="Times New Roman" w:hAnsi="Times New Roman"/>
          <w:color w:val="000000"/>
          <w:sz w:val="28"/>
        </w:rPr>
        <w:t xml:space="preserve">1.  Чим може бути викликаний рух автомобіля по круговій траєкторії.</w:t>
      </w:r>
    </w:p>
    <w:p>
      <w:pPr>
        <w:spacing w:after="0" w:beforeAutospacing="0" w:afterAutospacing="0"/>
        <w:jc w:val="both"/>
        <w:rPr>
          <w:rFonts w:ascii="Times New Roman" w:hAnsi="Times New Roman"/>
          <w:color w:val="000000"/>
          <w:sz w:val="28"/>
        </w:rPr>
      </w:pPr>
      <w:r>
        <w:rPr>
          <w:rFonts w:ascii="Times New Roman" w:hAnsi="Times New Roman"/>
          <w:color w:val="000000"/>
          <w:sz w:val="28"/>
        </w:rPr>
        <w:t xml:space="preserve">2.  Оцінні критерії керованості.</w:t>
      </w:r>
    </w:p>
    <w:p>
      <w:pPr>
        <w:spacing w:after="0" w:beforeAutospacing="0" w:afterAutospacing="0"/>
        <w:jc w:val="both"/>
        <w:rPr>
          <w:rFonts w:ascii="Times New Roman" w:hAnsi="Times New Roman"/>
          <w:color w:val="000000"/>
          <w:sz w:val="28"/>
        </w:rPr>
      </w:pPr>
      <w:r>
        <w:rPr>
          <w:rFonts w:ascii="Times New Roman" w:hAnsi="Times New Roman"/>
          <w:color w:val="000000"/>
          <w:sz w:val="28"/>
        </w:rPr>
        <w:t xml:space="preserve">3. Умови повороту автомобіля без бічного ковзання шин. Радіус  повороту автомобіля з жорсткими шинами.</w:t>
      </w:r>
    </w:p>
    <w:p>
      <w:pPr>
        <w:spacing w:after="0" w:beforeAutospacing="0" w:afterAutospacing="0"/>
        <w:jc w:val="both"/>
        <w:rPr>
          <w:rFonts w:ascii="Times New Roman" w:hAnsi="Times New Roman"/>
          <w:color w:val="000000"/>
          <w:sz w:val="28"/>
        </w:rPr>
      </w:pPr>
      <w:r>
        <w:rPr>
          <w:rFonts w:ascii="Times New Roman" w:hAnsi="Times New Roman"/>
          <w:color w:val="000000"/>
          <w:sz w:val="28"/>
        </w:rPr>
        <w:t>4. Відведення еластичного автомобільного колеса. Коефіцієнт опору бічному відведенню.</w:t>
      </w:r>
    </w:p>
    <w:p>
      <w:pPr>
        <w:rPr>
          <w:rFonts w:ascii="Times New Roman" w:hAnsi="Times New Roman"/>
          <w:color w:val="000000"/>
          <w:sz w:val="28"/>
        </w:rPr>
      </w:pPr>
    </w:p>
    <w:p>
      <w:pPr>
        <w:ind w:firstLine="708"/>
        <w:jc w:val="center"/>
        <w:rPr>
          <w:rFonts w:ascii="Times New Roman" w:hAnsi="Times New Roman"/>
          <w:b w:val="1"/>
          <w:color w:val="000000"/>
          <w:sz w:val="28"/>
        </w:rPr>
      </w:pPr>
      <w:r>
        <w:rPr>
          <w:rFonts w:ascii="Times New Roman" w:hAnsi="Times New Roman"/>
          <w:b w:val="1"/>
          <w:color w:val="000000"/>
          <w:sz w:val="28"/>
        </w:rPr>
        <w:t xml:space="preserve">Лекція 16. Поворот автомобіля з еластичними шинами. Критична швидкість по керованості.  Запас  статичної керованості</w:t>
      </w:r>
    </w:p>
    <w:p>
      <w:pPr>
        <w:pStyle w:val="P7"/>
        <w:jc w:val="left"/>
        <w:rPr>
          <w:sz w:val="28"/>
        </w:rPr>
      </w:pPr>
      <w:r>
        <w:rPr>
          <w:sz w:val="28"/>
        </w:rPr>
        <w:t>16.1 Поворот автомобіля з еластичними шинами</w:t>
      </w:r>
    </w:p>
    <w:p>
      <w:pPr>
        <w:widowControl w:val="0"/>
        <w:spacing w:after="0" w:beforeAutospacing="0" w:afterAutospacing="0"/>
        <w:ind w:firstLine="708"/>
        <w:jc w:val="both"/>
        <w:rPr>
          <w:rFonts w:ascii="Times New Roman" w:hAnsi="Times New Roman"/>
          <w:color w:val="000000"/>
          <w:sz w:val="28"/>
        </w:rPr>
      </w:pPr>
      <w:r>
        <w:rPr>
          <w:rFonts w:ascii="Times New Roman" w:hAnsi="Times New Roman"/>
          <w:color w:val="000000"/>
          <w:sz w:val="28"/>
        </w:rPr>
        <w:t xml:space="preserve">При русі автомобіля на повороті з високими швидкостями виникають інерційні сили, внаслідок чого мости автомобіля починають рухатися з бічним відведенням. Це приводить до того, що вектори миттєвих швидкостей центрів мостів не перпендикулярні до їх осей, а відхиляються на кути, рівні кутам відведення  δ</w:t>
      </w:r>
      <w:r>
        <w:rPr>
          <w:rFonts w:ascii="Times New Roman" w:hAnsi="Times New Roman"/>
          <w:color w:val="000000"/>
          <w:sz w:val="28"/>
          <w:vertAlign w:val="subscript"/>
        </w:rPr>
        <w:t>1</w:t>
      </w:r>
      <w:r>
        <w:rPr>
          <w:rFonts w:ascii="Times New Roman" w:hAnsi="Times New Roman"/>
          <w:color w:val="000000"/>
          <w:sz w:val="28"/>
        </w:rPr>
        <w:t xml:space="preserve">  і  δ</w:t>
      </w:r>
      <w:r>
        <w:rPr>
          <w:rFonts w:ascii="Times New Roman" w:hAnsi="Times New Roman"/>
          <w:color w:val="000000"/>
          <w:sz w:val="28"/>
          <w:vertAlign w:val="subscript"/>
        </w:rPr>
        <w:t>2</w:t>
      </w:r>
      <w:r>
        <w:rPr>
          <w:rFonts w:ascii="Times New Roman" w:hAnsi="Times New Roman"/>
          <w:color w:val="000000"/>
          <w:sz w:val="28"/>
        </w:rPr>
        <w:t xml:space="preserve">.  Внаслідок цього миттєвий центр повороту переміщаєтьсяз точки </w:t>
      </w:r>
      <w:r>
        <w:rPr>
          <w:rFonts w:ascii="Times New Roman" w:hAnsi="Times New Roman"/>
          <w:i w:val="1"/>
          <w:color w:val="000000"/>
          <w:sz w:val="28"/>
        </w:rPr>
        <w:t>О</w:t>
      </w:r>
      <w:r>
        <w:rPr>
          <w:rFonts w:ascii="Times New Roman" w:hAnsi="Times New Roman"/>
          <w:color w:val="000000"/>
          <w:sz w:val="28"/>
        </w:rPr>
        <w:t xml:space="preserve"> в точку </w:t>
      </w:r>
      <w:r>
        <w:rPr>
          <w:rFonts w:ascii="Times New Roman" w:hAnsi="Times New Roman"/>
          <w:i w:val="1"/>
          <w:color w:val="000000"/>
          <w:sz w:val="28"/>
        </w:rPr>
        <w:t>О'</w:t>
      </w:r>
      <w:r>
        <w:rPr>
          <w:rFonts w:ascii="Times New Roman" w:hAnsi="Times New Roman"/>
          <w:color w:val="000000"/>
          <w:sz w:val="28"/>
        </w:rPr>
        <w:t xml:space="preserve"> (рисунок 16.1), а радіус повороту </w:t>
      </w:r>
      <w:r>
        <w:rPr>
          <w:rFonts w:ascii="Times New Roman" w:hAnsi="Times New Roman"/>
          <w:i w:val="1"/>
          <w:color w:val="000000"/>
          <w:sz w:val="28"/>
        </w:rPr>
        <w:t>R</w:t>
      </w:r>
      <w:r>
        <w:rPr>
          <w:rFonts w:ascii="Times New Roman" w:hAnsi="Times New Roman"/>
          <w:color w:val="000000"/>
          <w:sz w:val="28"/>
        </w:rPr>
        <w:t xml:space="preserve"> стає рівним відстані </w:t>
      </w:r>
      <w:r>
        <w:rPr>
          <w:rFonts w:ascii="Times New Roman" w:hAnsi="Times New Roman"/>
          <w:i w:val="1"/>
          <w:color w:val="000000"/>
          <w:sz w:val="28"/>
        </w:rPr>
        <w:t>O'D</w:t>
      </w:r>
      <w:r>
        <w:rPr>
          <w:rFonts w:ascii="Times New Roman" w:hAnsi="Times New Roman"/>
          <w:color w:val="000000"/>
          <w:sz w:val="28"/>
        </w:rPr>
        <w:t>.</w:t>
      </w:r>
    </w:p>
    <w:p>
      <w:pPr>
        <w:tabs>
          <w:tab w:val="left" w:pos="720" w:leader="none"/>
          <w:tab w:val="left" w:pos="1080" w:leader="none"/>
        </w:tabs>
        <w:spacing w:after="0" w:beforeAutospacing="0" w:afterAutospacing="0"/>
        <w:ind w:right="-185"/>
        <w:jc w:val="both"/>
        <w:rPr>
          <w:rFonts w:ascii="Times New Roman" w:hAnsi="Times New Roman"/>
          <w:color w:val="000000"/>
          <w:sz w:val="28"/>
        </w:rPr>
      </w:pPr>
      <w:r>
        <w:rPr>
          <w:rFonts w:ascii="Times New Roman" w:hAnsi="Times New Roman"/>
          <w:color w:val="000000"/>
          <w:sz w:val="28"/>
        </w:rPr>
        <w:tab/>
        <w:t xml:space="preserve">Траєкторія руху автомобіля визначається кутами відведення  δ</w:t>
      </w:r>
      <w:r>
        <w:rPr>
          <w:rFonts w:ascii="Times New Roman" w:hAnsi="Times New Roman"/>
          <w:color w:val="000000"/>
          <w:sz w:val="28"/>
          <w:vertAlign w:val="subscript"/>
        </w:rPr>
        <w:t>1</w:t>
      </w:r>
      <w:r>
        <w:rPr>
          <w:rFonts w:ascii="Times New Roman" w:hAnsi="Times New Roman"/>
          <w:color w:val="000000"/>
          <w:sz w:val="28"/>
        </w:rPr>
        <w:t xml:space="preserve"> і  δ</w:t>
      </w:r>
      <w:r>
        <w:rPr>
          <w:rFonts w:ascii="Times New Roman" w:hAnsi="Times New Roman"/>
          <w:color w:val="000000"/>
          <w:sz w:val="28"/>
          <w:vertAlign w:val="subscript"/>
        </w:rPr>
        <w:t>2</w:t>
      </w:r>
      <w:r>
        <w:rPr>
          <w:rFonts w:ascii="Times New Roman" w:hAnsi="Times New Roman"/>
          <w:color w:val="000000"/>
          <w:sz w:val="28"/>
        </w:rPr>
        <w:t xml:space="preserve"> центрів його передньої і задньої осей, що є середніми між кутами відведення відповідних правих і лівих коліс.</w:t>
      </w:r>
    </w:p>
    <w:p>
      <w:pPr>
        <w:tabs>
          <w:tab w:val="left" w:pos="720" w:leader="none"/>
          <w:tab w:val="left" w:pos="1080" w:leader="none"/>
        </w:tabs>
        <w:spacing w:after="0" w:beforeAutospacing="0" w:afterAutospacing="0"/>
        <w:ind w:right="-185"/>
        <w:jc w:val="both"/>
        <w:rPr>
          <w:color w:val="000000"/>
          <w:sz w:val="28"/>
        </w:rPr>
      </w:pPr>
      <w:r>
        <w:rPr>
          <w:rFonts w:ascii="Times New Roman" w:hAnsi="Times New Roman"/>
          <w:color w:val="000000"/>
          <w:sz w:val="28"/>
        </w:rPr>
        <w:tab/>
        <w:t>Напрям руху осі передніх коліс, повернених на середній кут θ , складає з подовжньоюплощиною симетрії автомобіля кут θ – δ</w:t>
      </w:r>
      <w:r>
        <w:rPr>
          <w:rFonts w:ascii="Times New Roman" w:hAnsi="Times New Roman"/>
          <w:color w:val="000000"/>
          <w:sz w:val="28"/>
          <w:vertAlign w:val="subscript"/>
        </w:rPr>
        <w:t>1</w:t>
      </w:r>
      <w:r>
        <w:rPr>
          <w:rFonts w:ascii="Times New Roman" w:hAnsi="Times New Roman"/>
          <w:color w:val="000000"/>
          <w:sz w:val="28"/>
        </w:rPr>
        <w:t xml:space="preserve"> і , а вектор швидкості осі задніх коліс відхиляється від тієї ж площини на кут δ</w:t>
      </w:r>
      <w:r>
        <w:rPr>
          <w:rFonts w:ascii="Times New Roman" w:hAnsi="Times New Roman"/>
          <w:color w:val="000000"/>
          <w:sz w:val="28"/>
          <w:vertAlign w:val="subscript"/>
        </w:rPr>
        <w:t>2</w:t>
      </w:r>
      <w:r>
        <w:rPr>
          <w:rFonts w:ascii="Times New Roman" w:hAnsi="Times New Roman"/>
          <w:color w:val="000000"/>
          <w:sz w:val="28"/>
        </w:rPr>
        <w:t>. Радіус повороту автомобіля з еластичними шинами м</w:t>
      </w:r>
      <w:r>
        <w:rPr>
          <w:color w:val="000000"/>
          <w:sz w:val="28"/>
        </w:rPr>
        <w:t xml:space="preserve">ожна знайтиз трикутників </w:t>
      </w:r>
      <w:r>
        <w:rPr>
          <w:i w:val="1"/>
          <w:color w:val="000000"/>
          <w:sz w:val="28"/>
        </w:rPr>
        <w:t>О΄ВD</w:t>
      </w:r>
      <w:r>
        <w:rPr>
          <w:color w:val="000000"/>
          <w:sz w:val="28"/>
        </w:rPr>
        <w:t xml:space="preserve">  і </w:t>
      </w:r>
      <w:r>
        <w:rPr>
          <w:i w:val="1"/>
          <w:color w:val="000000"/>
          <w:sz w:val="28"/>
        </w:rPr>
        <w:t>О΄DA</w:t>
      </w:r>
    </w:p>
    <w:p>
      <w:pPr>
        <w:tabs>
          <w:tab w:val="left" w:pos="720" w:leader="none"/>
          <w:tab w:val="left" w:pos="1080" w:leader="none"/>
        </w:tabs>
        <w:ind w:right="-185"/>
        <w:jc w:val="center"/>
        <w:rPr>
          <w:rFonts w:ascii="Times New Roman" w:hAnsi="Times New Roman"/>
          <w:sz w:val="28"/>
        </w:rPr>
      </w:pPr>
      <w:r>
        <w:drawing>
          <wp:inline xmlns:wp="http://schemas.openxmlformats.org/drawingml/2006/wordprocessingDrawing">
            <wp:extent cx="1187450" cy="445135"/>
            <wp:docPr id="454" name="Picture 454"/>
            <a:graphic xmlns:a="http://schemas.openxmlformats.org/drawingml/2006/main">
              <a:graphicData uri="http://schemas.openxmlformats.org/drawingml/2006/picture">
                <pic:pic xmlns:pic="http://schemas.openxmlformats.org/drawingml/2006/picture">
                  <pic:nvPicPr>
                    <pic:cNvPr id="454" name="Picture 454"/>
                    <pic:cNvPicPr/>
                  </pic:nvPicPr>
                  <pic:blipFill>
                    <a:blip xmlns:r="http://schemas.openxmlformats.org/officeDocument/2006/relationships" r:embed="Relimage436"/>
                    <a:stretch>
                      <a:fillRect/>
                    </a:stretch>
                  </pic:blipFill>
                  <pic:spPr>
                    <a:xfrm>
                      <a:off x="0" y="0"/>
                      <a:ext cx="1187450" cy="445135"/>
                    </a:xfrm>
                    <a:prstGeom prst="rect"/>
                    <a:solidFill>
                      <a:srgbClr val="FFFFFF"/>
                    </a:solidFill>
                  </pic:spPr>
                </pic:pic>
              </a:graphicData>
            </a:graphic>
          </wp:inline>
        </w:drawing>
      </w:r>
      <w:r>
        <w:rPr>
          <w:rFonts w:ascii="Times New Roman" w:hAnsi="Times New Roman"/>
          <w:sz w:val="28"/>
        </w:rPr>
        <w:t xml:space="preserve">;    </w:t>
      </w:r>
      <w:r>
        <w:drawing>
          <wp:inline xmlns:wp="http://schemas.openxmlformats.org/drawingml/2006/wordprocessingDrawing">
            <wp:extent cx="879475" cy="417195"/>
            <wp:docPr id="455" name="Picture 455"/>
            <a:graphic xmlns:a="http://schemas.openxmlformats.org/drawingml/2006/main">
              <a:graphicData uri="http://schemas.openxmlformats.org/drawingml/2006/picture">
                <pic:pic xmlns:pic="http://schemas.openxmlformats.org/drawingml/2006/picture">
                  <pic:nvPicPr>
                    <pic:cNvPr id="455" name="Picture 455"/>
                    <pic:cNvPicPr/>
                  </pic:nvPicPr>
                  <pic:blipFill>
                    <a:blip xmlns:r="http://schemas.openxmlformats.org/officeDocument/2006/relationships" r:embed="Relimage437"/>
                    <a:stretch>
                      <a:fillRect/>
                    </a:stretch>
                  </pic:blipFill>
                  <pic:spPr>
                    <a:xfrm>
                      <a:off x="0" y="0"/>
                      <a:ext cx="879475" cy="417195"/>
                    </a:xfrm>
                    <a:prstGeom prst="rect"/>
                    <a:solidFill>
                      <a:srgbClr val="FFFFFF"/>
                    </a:solidFill>
                  </pic:spPr>
                </pic:pic>
              </a:graphicData>
            </a:graphic>
          </wp:inline>
        </w:drawing>
      </w:r>
      <w:r>
        <w:rPr>
          <w:rFonts w:ascii="Times New Roman" w:hAnsi="Times New Roman"/>
          <w:sz w:val="28"/>
        </w:rPr>
        <w:t xml:space="preserve">;  </w:t>
      </w:r>
      <w:r>
        <w:drawing>
          <wp:inline xmlns:wp="http://schemas.openxmlformats.org/drawingml/2006/wordprocessingDrawing">
            <wp:extent cx="114300" cy="217805"/>
            <wp:docPr id="456" name="Picture 456"/>
            <a:graphic xmlns:a="http://schemas.openxmlformats.org/drawingml/2006/main">
              <a:graphicData uri="http://schemas.openxmlformats.org/drawingml/2006/picture">
                <pic:pic xmlns:pic="http://schemas.openxmlformats.org/drawingml/2006/picture">
                  <pic:nvPicPr>
                    <pic:cNvPr id="456" name="Picture 456"/>
                    <pic:cNvPicPr/>
                  </pic:nvPicPr>
                  <pic:blipFill>
                    <a:blip xmlns:r="http://schemas.openxmlformats.org/officeDocument/2006/relationships" r:embed="Relimage438"/>
                    <a:stretch>
                      <a:fillRect/>
                    </a:stretch>
                  </pic:blipFill>
                  <pic:spPr>
                    <a:xfrm>
                      <a:off x="0" y="0"/>
                      <a:ext cx="114300" cy="217805"/>
                    </a:xfrm>
                    <a:prstGeom prst="rect"/>
                    <a:solidFill>
                      <a:srgbClr val="FFFFFF"/>
                    </a:solidFill>
                  </pic:spPr>
                </pic:pic>
              </a:graphicData>
            </a:graphic>
          </wp:inline>
        </w:drawing>
      </w:r>
      <w:r>
        <w:drawing>
          <wp:inline xmlns:wp="http://schemas.openxmlformats.org/drawingml/2006/wordprocessingDrawing">
            <wp:extent cx="2360930" cy="484505"/>
            <wp:docPr id="457" name="Picture 457"/>
            <a:graphic xmlns:a="http://schemas.openxmlformats.org/drawingml/2006/main">
              <a:graphicData uri="http://schemas.openxmlformats.org/drawingml/2006/picture">
                <pic:pic xmlns:pic="http://schemas.openxmlformats.org/drawingml/2006/picture">
                  <pic:nvPicPr>
                    <pic:cNvPr id="457" name="Picture 457"/>
                    <pic:cNvPicPr/>
                  </pic:nvPicPr>
                  <pic:blipFill>
                    <a:blip xmlns:r="http://schemas.openxmlformats.org/officeDocument/2006/relationships" r:embed="Relimage439"/>
                    <a:stretch>
                      <a:fillRect/>
                    </a:stretch>
                  </pic:blipFill>
                  <pic:spPr>
                    <a:xfrm>
                      <a:off x="0" y="0"/>
                      <a:ext cx="2360930" cy="484505"/>
                    </a:xfrm>
                    <a:prstGeom prst="rect"/>
                    <a:solidFill>
                      <a:srgbClr val="FFFFFF"/>
                    </a:solidFill>
                  </pic:spPr>
                </pic:pic>
              </a:graphicData>
            </a:graphic>
          </wp:inline>
        </w:drawing>
      </w:r>
      <w:r>
        <w:rPr>
          <w:rFonts w:ascii="Times New Roman" w:hAnsi="Times New Roman"/>
          <w:sz w:val="28"/>
        </w:rPr>
        <w:t>.</w:t>
      </w:r>
    </w:p>
    <w:p>
      <w:pPr>
        <w:tabs>
          <w:tab w:val="left" w:pos="720" w:leader="none"/>
          <w:tab w:val="left" w:pos="1080" w:leader="none"/>
        </w:tabs>
        <w:ind w:right="-185"/>
        <w:jc w:val="both"/>
        <w:rPr>
          <w:rFonts w:ascii="Times New Roman" w:hAnsi="Times New Roman"/>
          <w:sz w:val="28"/>
        </w:rPr>
      </w:pPr>
      <w:r>
        <w:rPr>
          <w:rFonts w:ascii="Times New Roman" w:hAnsi="Times New Roman"/>
          <w:sz w:val="28"/>
        </w:rPr>
        <w:tab/>
        <w:t xml:space="preserve">Враховуючи те, що при підвищених швидкостях кути повороту, а також кути відведення звичайно невеликі,  можна записати:</w:t>
      </w:r>
    </w:p>
    <w:p>
      <w:pPr>
        <w:tabs>
          <w:tab w:val="left" w:pos="720" w:leader="none"/>
          <w:tab w:val="left" w:pos="1080" w:leader="none"/>
        </w:tabs>
        <w:ind w:right="-185"/>
        <w:jc w:val="center"/>
        <w:rPr>
          <w:sz w:val="28"/>
        </w:rPr>
      </w:pPr>
      <w:r>
        <w:drawing>
          <wp:inline xmlns:wp="http://schemas.openxmlformats.org/drawingml/2006/wordprocessingDrawing">
            <wp:extent cx="1370965" cy="551815"/>
            <wp:docPr id="458" name="Picture 458"/>
            <a:graphic xmlns:a="http://schemas.openxmlformats.org/drawingml/2006/main">
              <a:graphicData uri="http://schemas.openxmlformats.org/drawingml/2006/picture">
                <pic:pic xmlns:pic="http://schemas.openxmlformats.org/drawingml/2006/picture">
                  <pic:nvPicPr>
                    <pic:cNvPr id="458" name="Picture 458"/>
                    <pic:cNvPicPr/>
                  </pic:nvPicPr>
                  <pic:blipFill>
                    <a:blip xmlns:r="http://schemas.openxmlformats.org/officeDocument/2006/relationships" r:embed="Relimage440"/>
                    <a:stretch>
                      <a:fillRect/>
                    </a:stretch>
                  </pic:blipFill>
                  <pic:spPr>
                    <a:xfrm>
                      <a:off x="0" y="0"/>
                      <a:ext cx="1370965" cy="551815"/>
                    </a:xfrm>
                    <a:prstGeom prst="rect"/>
                    <a:solidFill>
                      <a:srgbClr val="FFFFFF"/>
                    </a:solidFill>
                  </pic:spPr>
                </pic:pic>
              </a:graphicData>
            </a:graphic>
          </wp:inline>
        </w:drawing>
      </w:r>
      <w:r>
        <w:rPr>
          <w:sz w:val="28"/>
        </w:rPr>
        <w:t xml:space="preserve">                         (16.1)</w:t>
      </w:r>
    </w:p>
    <w:p>
      <w:pPr>
        <w:widowControl w:val="0"/>
        <w:ind w:firstLine="708"/>
        <w:jc w:val="both"/>
        <w:rPr>
          <w:color w:val="000000"/>
          <w:sz w:val="28"/>
        </w:rPr>
      </w:pPr>
      <w:r>
        <w:rPr>
          <w:noProof w:val="1"/>
        </w:rPr>
        <w:drawing>
          <wp:anchor xmlns:wp="http://schemas.openxmlformats.org/drawingml/2006/wordprocessingDrawing" simplePos="0" allowOverlap="0" behindDoc="0" layoutInCell="0" locked="0" relativeHeight="41" distL="114300" distR="114300">
            <wp:simplePos x="0" y="0"/>
            <wp:positionH relativeFrom="column">
              <wp:posOffset>1477010</wp:posOffset>
            </wp:positionH>
            <wp:positionV relativeFrom="paragraph">
              <wp:posOffset>207010</wp:posOffset>
            </wp:positionV>
            <wp:extent cx="4010025" cy="3829050"/>
            <wp:wrapTopAndBottom/>
            <wp:docPr id="459" name="_x0000_s1063"/>
            <a:graphic xmlns:a="http://schemas.openxmlformats.org/drawingml/2006/main">
              <a:graphicData uri="http://schemas.openxmlformats.org/drawingml/2006/picture">
                <pic:pic xmlns:pic="http://schemas.openxmlformats.org/drawingml/2006/picture">
                  <pic:nvPicPr>
                    <pic:cNvPr id="459" name="Picture 459"/>
                    <pic:cNvPicPr/>
                  </pic:nvPicPr>
                  <pic:blipFill>
                    <a:blip xmlns:r="http://schemas.openxmlformats.org/officeDocument/2006/relationships" r:embed="Relimage441"/>
                    <a:stretch>
                      <a:fillRect/>
                    </a:stretch>
                  </pic:blipFill>
                  <pic:spPr>
                    <a:xfrm>
                      <a:off x="0" y="0"/>
                      <a:ext cx="4010025" cy="3829050"/>
                    </a:xfrm>
                    <a:prstGeom prst="rect"/>
                    <a:solidFill>
                      <a:srgbClr val="FFFFFF"/>
                    </a:solidFill>
                  </pic:spPr>
                </pic:pic>
              </a:graphicData>
            </a:graphic>
          </wp:anchor>
        </w:drawing>
      </w:r>
      <w:r>
        <w:rPr>
          <w:color w:val="000000"/>
          <w:sz w:val="28"/>
        </w:rPr>
        <w:tab/>
      </w:r>
    </w:p>
    <w:p>
      <w:pPr>
        <w:pStyle w:val="P13"/>
        <w:outlineLvl w:val="0"/>
        <w:rPr>
          <w:b w:val="0"/>
          <w:i w:val="0"/>
          <w:color w:val="000000"/>
          <w:sz w:val="28"/>
        </w:rPr>
      </w:pPr>
      <w:r>
        <w:rPr>
          <w:b w:val="0"/>
          <w:i w:val="0"/>
          <w:color w:val="000000"/>
          <w:sz w:val="28"/>
        </w:rPr>
        <w:t xml:space="preserve">Рисунок 16.1 -  Схема повороту автомобіля при наявності відведення коліс</w:t>
        <w:tab/>
      </w:r>
    </w:p>
    <w:p>
      <w:pPr>
        <w:pStyle w:val="P13"/>
        <w:rPr>
          <w:b w:val="0"/>
          <w:i w:val="0"/>
          <w:color w:val="000000"/>
          <w:sz w:val="28"/>
        </w:rPr>
      </w:pPr>
    </w:p>
    <w:p>
      <w:pPr>
        <w:pStyle w:val="P13"/>
        <w:rPr>
          <w:b w:val="0"/>
          <w:i w:val="0"/>
          <w:color w:val="000000"/>
          <w:sz w:val="28"/>
        </w:rPr>
      </w:pPr>
      <w:r>
        <w:rPr>
          <w:b w:val="0"/>
          <w:i w:val="0"/>
          <w:color w:val="000000"/>
          <w:sz w:val="28"/>
        </w:rPr>
        <w:t xml:space="preserve">Зіставлення виразів (15.2)  і (16.1) показує, що якщо радіус повороту даного автомобіля з жорсткими колесами залежить тільки від середнього кута повороту його керованих коліс, то прибічній деформації шин він, крім того, обумовлюється різницею кутів відведення передніх і задніх коліс.</w:t>
      </w:r>
    </w:p>
    <w:p>
      <w:pPr>
        <w:pStyle w:val="P10"/>
        <w:rPr>
          <w:sz w:val="28"/>
        </w:rPr>
      </w:pPr>
      <w:r>
        <w:rPr>
          <w:sz w:val="28"/>
        </w:rPr>
        <w:tab/>
        <w:t xml:space="preserve">Таким чином, при даній величині кута повороту рульового колеса траєкторія руху автомобіля з еластичними шинами може виявитися самою різною  залежно від впливу  конструктивних і експлуатаційних чинників, що відбиваються на різниці кутів відведення його задніх і передніх коліс, які визначають міру статичної керованості автомобіля. Якщо δ</w:t>
      </w:r>
      <w:r>
        <w:rPr>
          <w:sz w:val="28"/>
          <w:vertAlign w:val="subscript"/>
        </w:rPr>
        <w:t>1</w:t>
      </w:r>
      <w:r>
        <w:rPr>
          <w:sz w:val="28"/>
        </w:rPr>
        <w:t xml:space="preserve"> = δ</w:t>
      </w:r>
      <w:r>
        <w:rPr>
          <w:sz w:val="28"/>
          <w:vertAlign w:val="subscript"/>
        </w:rPr>
        <w:t>2</w:t>
      </w:r>
      <w:r>
        <w:rPr>
          <w:sz w:val="28"/>
        </w:rPr>
        <w:t xml:space="preserve">, то радіуси повороту автомобіля з еластичними і жорсткими шинами однакові  приоднаковій  величині повороту рульового колеса, </w:t>
      </w:r>
    </w:p>
    <w:p>
      <w:pPr>
        <w:tabs>
          <w:tab w:val="left" w:pos="720" w:leader="none"/>
          <w:tab w:val="left" w:pos="1080" w:leader="none"/>
        </w:tabs>
        <w:ind w:right="-185"/>
        <w:jc w:val="center"/>
        <w:rPr>
          <w:sz w:val="28"/>
        </w:rPr>
      </w:pPr>
      <w:r>
        <w:drawing>
          <wp:inline xmlns:wp="http://schemas.openxmlformats.org/drawingml/2006/wordprocessingDrawing">
            <wp:extent cx="1173480" cy="531495"/>
            <wp:docPr id="460" name="Picture 460"/>
            <a:graphic xmlns:a="http://schemas.openxmlformats.org/drawingml/2006/main">
              <a:graphicData uri="http://schemas.openxmlformats.org/drawingml/2006/picture">
                <pic:pic xmlns:pic="http://schemas.openxmlformats.org/drawingml/2006/picture">
                  <pic:nvPicPr>
                    <pic:cNvPr id="460" name="Picture 460"/>
                    <pic:cNvPicPr/>
                  </pic:nvPicPr>
                  <pic:blipFill>
                    <a:blip xmlns:r="http://schemas.openxmlformats.org/officeDocument/2006/relationships" r:embed="Relimage442"/>
                    <a:stretch>
                      <a:fillRect/>
                    </a:stretch>
                  </pic:blipFill>
                  <pic:spPr>
                    <a:xfrm>
                      <a:off x="0" y="0"/>
                      <a:ext cx="1173480" cy="531495"/>
                    </a:xfrm>
                    <a:prstGeom prst="rect"/>
                    <a:solidFill>
                      <a:srgbClr val="FFFFFF"/>
                    </a:solidFill>
                  </pic:spPr>
                </pic:pic>
              </a:graphicData>
            </a:graphic>
          </wp:inline>
        </w:drawing>
      </w:r>
      <w:r>
        <w:rPr>
          <w:sz w:val="28"/>
        </w:rPr>
        <w:t>.</w:t>
      </w:r>
    </w:p>
    <w:p>
      <w:pPr>
        <w:pStyle w:val="P13"/>
        <w:rPr>
          <w:b w:val="0"/>
          <w:i w:val="0"/>
          <w:color w:val="000000"/>
          <w:sz w:val="28"/>
        </w:rPr>
      </w:pPr>
      <w:r>
        <w:rPr>
          <w:b w:val="0"/>
          <w:i w:val="0"/>
          <w:color w:val="000000"/>
          <w:sz w:val="28"/>
        </w:rPr>
        <w:tab/>
        <w:t>У цьому випадку вважають, що автомобіль має нейтральну або нормальну поворотність.</w:t>
      </w:r>
    </w:p>
    <w:p>
      <w:pPr>
        <w:tabs>
          <w:tab w:val="left" w:pos="720" w:leader="none"/>
          <w:tab w:val="left" w:pos="1080" w:leader="none"/>
        </w:tabs>
        <w:ind w:right="-185"/>
        <w:jc w:val="both"/>
        <w:rPr>
          <w:rFonts w:ascii="Times New Roman" w:hAnsi="Times New Roman"/>
          <w:color w:val="000000"/>
          <w:sz w:val="28"/>
        </w:rPr>
      </w:pPr>
      <w:r>
        <w:rPr>
          <w:rFonts w:ascii="Times New Roman" w:hAnsi="Times New Roman"/>
          <w:color w:val="000000"/>
          <w:sz w:val="28"/>
        </w:rPr>
        <w:tab/>
        <w:t xml:space="preserve"> Автомобіль, що має нейтральну поворотність, під дією поперечної сили рухається прямолінійно, але під кутом δ до напряму руху, що задається  (рисунок 16.2, а).</w:t>
      </w:r>
    </w:p>
    <w:p>
      <w:pPr>
        <w:tabs>
          <w:tab w:val="left" w:pos="720" w:leader="none"/>
          <w:tab w:val="left" w:pos="1080" w:leader="none"/>
        </w:tabs>
        <w:spacing w:lineRule="auto" w:line="192" w:beforeAutospacing="0" w:afterAutospacing="0"/>
        <w:ind w:right="-187"/>
        <w:jc w:val="center"/>
        <w:rPr>
          <w:rFonts w:ascii="Times New Roman" w:hAnsi="Times New Roman"/>
          <w:color w:val="000000"/>
          <w:sz w:val="28"/>
        </w:rPr>
      </w:pPr>
      <w:r>
        <w:rPr>
          <w:noProof w:val="1"/>
        </w:rPr>
        <w:drawing>
          <wp:anchor xmlns:wp="http://schemas.openxmlformats.org/drawingml/2006/wordprocessingDrawing" simplePos="0" allowOverlap="0" behindDoc="0" layoutInCell="0" locked="0" relativeHeight="35" distL="114300" distR="114300">
            <wp:simplePos x="0" y="0"/>
            <wp:positionH relativeFrom="column">
              <wp:posOffset>0</wp:posOffset>
            </wp:positionH>
            <wp:positionV relativeFrom="paragraph">
              <wp:posOffset>0</wp:posOffset>
            </wp:positionV>
            <wp:extent cx="6229350" cy="3228975"/>
            <wp:wrapTopAndBottom/>
            <wp:docPr id="461" name="_x0000_s1064"/>
            <a:graphic xmlns:a="http://schemas.openxmlformats.org/drawingml/2006/main">
              <a:graphicData uri="http://schemas.openxmlformats.org/drawingml/2006/picture">
                <pic:pic xmlns:pic="http://schemas.openxmlformats.org/drawingml/2006/picture">
                  <pic:nvPicPr>
                    <pic:cNvPr id="461" name="Picture 461"/>
                    <pic:cNvPicPr/>
                  </pic:nvPicPr>
                  <pic:blipFill>
                    <a:blip xmlns:r="http://schemas.openxmlformats.org/officeDocument/2006/relationships" r:embed="Relimage443"/>
                    <a:stretch>
                      <a:fillRect/>
                    </a:stretch>
                  </pic:blipFill>
                  <pic:spPr>
                    <a:xfrm>
                      <a:off x="0" y="0"/>
                      <a:ext cx="6229350" cy="3228975"/>
                    </a:xfrm>
                    <a:prstGeom prst="rect"/>
                    <a:solidFill>
                      <a:srgbClr val="FFFFFF"/>
                    </a:solidFill>
                  </pic:spPr>
                </pic:pic>
              </a:graphicData>
            </a:graphic>
          </wp:anchor>
        </w:drawing>
      </w:r>
      <w:r>
        <w:rPr>
          <w:rFonts w:ascii="Times New Roman" w:hAnsi="Times New Roman"/>
          <w:color w:val="000000"/>
          <w:sz w:val="28"/>
        </w:rPr>
        <w:t xml:space="preserve">Рисунок 16.2 - Схема руху автомобіля з нейтральною (а), недостатньою (б) </w:t>
      </w:r>
    </w:p>
    <w:p>
      <w:pPr>
        <w:tabs>
          <w:tab w:val="left" w:pos="720" w:leader="none"/>
          <w:tab w:val="left" w:pos="1080" w:leader="none"/>
        </w:tabs>
        <w:spacing w:lineRule="auto" w:line="192" w:beforeAutospacing="0" w:afterAutospacing="0"/>
        <w:ind w:right="-187"/>
        <w:jc w:val="center"/>
        <w:rPr>
          <w:rFonts w:ascii="Times New Roman" w:hAnsi="Times New Roman"/>
          <w:color w:val="000000"/>
          <w:sz w:val="28"/>
        </w:rPr>
      </w:pPr>
      <w:r>
        <w:rPr>
          <w:rFonts w:ascii="Times New Roman" w:hAnsi="Times New Roman"/>
          <w:color w:val="000000"/>
          <w:sz w:val="28"/>
        </w:rPr>
        <w:t>і надмірною (в) поворотністю при дії бічної сили</w:t>
      </w:r>
    </w:p>
    <w:p>
      <w:pPr>
        <w:tabs>
          <w:tab w:val="left" w:pos="720" w:leader="none"/>
          <w:tab w:val="left" w:pos="1080" w:leader="none"/>
        </w:tabs>
        <w:ind w:right="-185"/>
        <w:jc w:val="both"/>
        <w:rPr>
          <w:rFonts w:ascii="Times New Roman" w:hAnsi="Times New Roman"/>
          <w:color w:val="000000"/>
          <w:sz w:val="28"/>
        </w:rPr>
      </w:pPr>
      <w:r>
        <w:rPr>
          <w:rFonts w:ascii="Times New Roman" w:hAnsi="Times New Roman"/>
          <w:color w:val="000000"/>
          <w:sz w:val="28"/>
        </w:rPr>
        <w:tab/>
        <w:t>Якщо</w:t>
      </w:r>
      <w:r>
        <w:rPr>
          <w:rFonts w:ascii="Times New Roman" w:hAnsi="Times New Roman"/>
          <w:sz w:val="28"/>
        </w:rPr>
        <w:t xml:space="preserve"> δ</w:t>
      </w:r>
      <w:r>
        <w:rPr>
          <w:rFonts w:ascii="Times New Roman" w:hAnsi="Times New Roman"/>
          <w:sz w:val="28"/>
          <w:vertAlign w:val="subscript"/>
        </w:rPr>
        <w:t>1</w:t>
      </w:r>
      <w:r>
        <w:rPr>
          <w:rFonts w:ascii="Times New Roman" w:hAnsi="Times New Roman"/>
          <w:color w:val="000000"/>
          <w:sz w:val="28"/>
        </w:rPr>
        <w:t>&gt;</w:t>
      </w:r>
      <w:r>
        <w:rPr>
          <w:rFonts w:ascii="Times New Roman" w:hAnsi="Times New Roman"/>
          <w:sz w:val="28"/>
        </w:rPr>
        <w:t xml:space="preserve"> δ</w:t>
      </w:r>
      <w:r>
        <w:rPr>
          <w:rFonts w:ascii="Times New Roman" w:hAnsi="Times New Roman"/>
          <w:sz w:val="28"/>
          <w:vertAlign w:val="subscript"/>
        </w:rPr>
        <w:t>2</w:t>
      </w:r>
      <w:r>
        <w:rPr>
          <w:rFonts w:ascii="Times New Roman" w:hAnsi="Times New Roman"/>
          <w:color w:val="000000"/>
          <w:sz w:val="28"/>
        </w:rPr>
        <w:t xml:space="preserve">, то радіус повороту автомобіля з еластичними шинами більше радіуса повороту автомобіля з жорсткими шинами  при тому ж куті повороту керованих коліс, тобто R</w:t>
      </w:r>
      <w:r>
        <w:rPr>
          <w:rFonts w:ascii="Times New Roman" w:hAnsi="Times New Roman"/>
          <w:color w:val="000000"/>
          <w:sz w:val="28"/>
          <w:vertAlign w:val="subscript"/>
        </w:rPr>
        <w:t>е</w:t>
      </w:r>
      <w:r>
        <w:rPr>
          <w:rFonts w:ascii="Times New Roman" w:hAnsi="Times New Roman"/>
          <w:color w:val="000000"/>
          <w:sz w:val="28"/>
        </w:rPr>
        <w:t>&gt; R</w:t>
      </w:r>
      <w:r>
        <w:rPr>
          <w:rFonts w:ascii="Times New Roman" w:hAnsi="Times New Roman"/>
          <w:color w:val="000000"/>
          <w:sz w:val="28"/>
          <w:vertAlign w:val="subscript"/>
        </w:rPr>
        <w:t>Ж</w:t>
      </w:r>
      <w:r>
        <w:rPr>
          <w:rFonts w:ascii="Times New Roman" w:hAnsi="Times New Roman"/>
          <w:color w:val="000000"/>
          <w:sz w:val="28"/>
        </w:rPr>
        <w:t>. У цьому випадку автомобіль має недостатню поворотність. Для руху автомобіля з недостатньою поворотністю по кривій радіуса R</w:t>
      </w:r>
      <w:r>
        <w:rPr>
          <w:rFonts w:ascii="Times New Roman" w:hAnsi="Times New Roman"/>
          <w:color w:val="000000"/>
          <w:sz w:val="28"/>
          <w:vertAlign w:val="subscript"/>
        </w:rPr>
        <w:t>Ж</w:t>
      </w:r>
      <w:r>
        <w:rPr>
          <w:rFonts w:ascii="Times New Roman" w:hAnsi="Times New Roman"/>
          <w:color w:val="000000"/>
          <w:sz w:val="28"/>
        </w:rPr>
        <w:t xml:space="preserve"> керовані колеса треба повернути на кут, більший, ніж при жорстких шинах. Під дією поперечної сили Р</w:t>
      </w:r>
      <w:r>
        <w:rPr>
          <w:rFonts w:ascii="Times New Roman" w:hAnsi="Times New Roman"/>
          <w:color w:val="000000"/>
          <w:sz w:val="28"/>
          <w:vertAlign w:val="subscript"/>
        </w:rPr>
        <w:t>б</w:t>
      </w:r>
      <w:r>
        <w:rPr>
          <w:rFonts w:ascii="Times New Roman" w:hAnsi="Times New Roman"/>
          <w:color w:val="000000"/>
          <w:sz w:val="28"/>
        </w:rPr>
        <w:t xml:space="preserve">при прямолінійному русі передня і задня осі будуть рухатися з відведенням, причому </w:t>
      </w:r>
      <w:r>
        <w:rPr>
          <w:rFonts w:ascii="Times New Roman" w:hAnsi="Times New Roman"/>
          <w:sz w:val="28"/>
        </w:rPr>
        <w:t>δ</w:t>
      </w:r>
      <w:r>
        <w:rPr>
          <w:rFonts w:ascii="Times New Roman" w:hAnsi="Times New Roman"/>
          <w:sz w:val="28"/>
          <w:vertAlign w:val="subscript"/>
        </w:rPr>
        <w:t xml:space="preserve">1 </w:t>
      </w:r>
      <w:r>
        <w:rPr>
          <w:rFonts w:ascii="Times New Roman" w:hAnsi="Times New Roman"/>
          <w:color w:val="000000"/>
          <w:sz w:val="28"/>
        </w:rPr>
        <w:t>&gt;</w:t>
      </w:r>
      <w:r>
        <w:rPr>
          <w:rFonts w:ascii="Times New Roman" w:hAnsi="Times New Roman"/>
          <w:sz w:val="28"/>
        </w:rPr>
        <w:t>δ</w:t>
      </w:r>
      <w:r>
        <w:rPr>
          <w:rFonts w:ascii="Times New Roman" w:hAnsi="Times New Roman"/>
          <w:sz w:val="28"/>
          <w:vertAlign w:val="subscript"/>
        </w:rPr>
        <w:t>2</w:t>
      </w:r>
      <w:r>
        <w:rPr>
          <w:rFonts w:ascii="Times New Roman" w:hAnsi="Times New Roman"/>
          <w:color w:val="000000"/>
          <w:sz w:val="28"/>
        </w:rPr>
        <w:t>, рисунок 16.2, б. Автомобіль буде рухатися криволінійно повертаючисьнавколо центра О. При цьому виникає відцентрова сила, поперечна складова якої Р</w:t>
      </w:r>
      <w:r>
        <w:rPr>
          <w:rFonts w:ascii="Times New Roman" w:hAnsi="Times New Roman"/>
          <w:color w:val="000000"/>
          <w:sz w:val="28"/>
          <w:vertAlign w:val="subscript"/>
        </w:rPr>
        <w:t>ВЦ</w:t>
      </w:r>
      <w:r>
        <w:rPr>
          <w:rFonts w:ascii="Times New Roman" w:hAnsi="Times New Roman"/>
          <w:color w:val="000000"/>
          <w:sz w:val="28"/>
        </w:rPr>
        <w:t xml:space="preserve">   направлена в сторону, протилежну бічній силі Р</w:t>
      </w:r>
      <w:r>
        <w:rPr>
          <w:rFonts w:ascii="Times New Roman" w:hAnsi="Times New Roman"/>
          <w:color w:val="000000"/>
          <w:sz w:val="28"/>
          <w:vertAlign w:val="subscript"/>
        </w:rPr>
        <w:t>б</w:t>
      </w:r>
      <w:r>
        <w:rPr>
          <w:rFonts w:ascii="Times New Roman" w:hAnsi="Times New Roman"/>
          <w:color w:val="000000"/>
          <w:sz w:val="28"/>
        </w:rPr>
        <w:t>.</w:t>
      </w:r>
    </w:p>
    <w:p>
      <w:pPr>
        <w:tabs>
          <w:tab w:val="left" w:pos="720" w:leader="none"/>
          <w:tab w:val="left" w:pos="1080" w:leader="none"/>
        </w:tabs>
        <w:ind w:right="-185"/>
        <w:jc w:val="both"/>
        <w:rPr>
          <w:rFonts w:ascii="Times New Roman" w:hAnsi="Times New Roman"/>
          <w:color w:val="000000"/>
          <w:sz w:val="28"/>
        </w:rPr>
      </w:pPr>
      <w:r>
        <w:rPr>
          <w:rFonts w:ascii="Times New Roman" w:hAnsi="Times New Roman"/>
          <w:color w:val="000000"/>
          <w:sz w:val="28"/>
        </w:rPr>
        <w:t xml:space="preserve">Ця сила зменшує бічну силу і відведення коліс. Отже, автомобіль з недостатньою поворотнісстю стійко зберігає прямолінійний рух.  Якщо</w:t>
      </w:r>
      <w:r>
        <w:rPr>
          <w:rFonts w:ascii="Times New Roman" w:hAnsi="Times New Roman"/>
          <w:sz w:val="28"/>
        </w:rPr>
        <w:t xml:space="preserve"> δ</w:t>
      </w:r>
      <w:r>
        <w:rPr>
          <w:rFonts w:ascii="Times New Roman" w:hAnsi="Times New Roman"/>
          <w:sz w:val="28"/>
          <w:vertAlign w:val="subscript"/>
        </w:rPr>
        <w:t>1</w:t>
      </w:r>
      <w:r>
        <w:rPr>
          <w:rFonts w:ascii="Times New Roman" w:hAnsi="Times New Roman"/>
          <w:color w:val="000000"/>
          <w:sz w:val="28"/>
        </w:rPr>
        <w:t>&lt;</w:t>
      </w:r>
      <w:r>
        <w:rPr>
          <w:rFonts w:ascii="Times New Roman" w:hAnsi="Times New Roman"/>
          <w:sz w:val="28"/>
        </w:rPr>
        <w:t>δ</w:t>
      </w:r>
      <w:r>
        <w:rPr>
          <w:rFonts w:ascii="Times New Roman" w:hAnsi="Times New Roman"/>
          <w:sz w:val="28"/>
          <w:vertAlign w:val="subscript"/>
        </w:rPr>
        <w:t>2</w:t>
      </w:r>
      <w:r>
        <w:rPr>
          <w:rFonts w:ascii="Times New Roman" w:hAnsi="Times New Roman"/>
          <w:color w:val="000000"/>
          <w:sz w:val="28"/>
        </w:rPr>
        <w:t>, то R</w:t>
      </w:r>
      <w:r>
        <w:rPr>
          <w:rFonts w:ascii="Times New Roman" w:hAnsi="Times New Roman"/>
          <w:color w:val="000000"/>
          <w:sz w:val="28"/>
          <w:vertAlign w:val="subscript"/>
        </w:rPr>
        <w:t>е</w:t>
      </w:r>
      <w:r>
        <w:rPr>
          <w:rFonts w:ascii="Times New Roman" w:hAnsi="Times New Roman"/>
          <w:color w:val="000000"/>
          <w:sz w:val="28"/>
        </w:rPr>
        <w:t>&lt; R</w:t>
      </w:r>
      <w:r>
        <w:rPr>
          <w:rFonts w:ascii="Times New Roman" w:hAnsi="Times New Roman"/>
          <w:color w:val="000000"/>
          <w:sz w:val="28"/>
          <w:vertAlign w:val="subscript"/>
        </w:rPr>
        <w:t>Ж</w:t>
      </w:r>
      <w:r>
        <w:rPr>
          <w:rFonts w:ascii="Times New Roman" w:hAnsi="Times New Roman"/>
          <w:color w:val="000000"/>
          <w:sz w:val="28"/>
        </w:rPr>
        <w:t xml:space="preserve"> і для руху автомобіля з еластичними шинами по кривій заданого радіуса керовані колеса треба повернути на кут, менший, ніж при жорстких шинах. У цьому випадку автомобіль иає надмірну статичну поворотність. Якщо до автомобіля з надмірною поворотністюприкласти поперечну силу, то він також почне рухатися криволінійно, рисунок 16.2, в.</w:t>
      </w:r>
    </w:p>
    <w:p>
      <w:pPr>
        <w:tabs>
          <w:tab w:val="left" w:pos="720" w:leader="none"/>
          <w:tab w:val="left" w:pos="1080" w:leader="none"/>
        </w:tabs>
        <w:ind w:right="-185"/>
        <w:jc w:val="both"/>
        <w:rPr>
          <w:rFonts w:ascii="Times New Roman" w:hAnsi="Times New Roman"/>
          <w:color w:val="000000"/>
          <w:sz w:val="28"/>
        </w:rPr>
      </w:pPr>
      <w:r>
        <w:rPr>
          <w:rFonts w:ascii="Times New Roman" w:hAnsi="Times New Roman"/>
          <w:color w:val="000000"/>
          <w:sz w:val="28"/>
        </w:rPr>
        <w:tab/>
        <w:t>Однак поперечна складова Р</w:t>
      </w:r>
      <w:r>
        <w:rPr>
          <w:rFonts w:ascii="Times New Roman" w:hAnsi="Times New Roman"/>
          <w:color w:val="000000"/>
          <w:sz w:val="28"/>
          <w:vertAlign w:val="subscript"/>
        </w:rPr>
        <w:t>ВЦ</w:t>
      </w:r>
      <w:r>
        <w:rPr>
          <w:rFonts w:ascii="Times New Roman" w:hAnsi="Times New Roman"/>
          <w:color w:val="000000"/>
          <w:sz w:val="28"/>
        </w:rPr>
        <w:t xml:space="preserve"> відцентрової сили в цьому випадку направлена в ту ж сторону, що і поперечна сила Р</w:t>
      </w:r>
      <w:r>
        <w:rPr>
          <w:rFonts w:ascii="Times New Roman" w:hAnsi="Times New Roman"/>
          <w:color w:val="000000"/>
          <w:sz w:val="28"/>
          <w:vertAlign w:val="subscript"/>
        </w:rPr>
        <w:t>б</w:t>
      </w:r>
      <w:r>
        <w:rPr>
          <w:rFonts w:ascii="Times New Roman" w:hAnsi="Times New Roman"/>
          <w:color w:val="000000"/>
          <w:sz w:val="28"/>
        </w:rPr>
        <w:t>. У результаті відведення зростає, що зменшує радіус повороту і збільшує силу Р</w:t>
      </w:r>
      <w:r>
        <w:rPr>
          <w:rFonts w:ascii="Times New Roman" w:hAnsi="Times New Roman"/>
          <w:color w:val="000000"/>
          <w:sz w:val="28"/>
          <w:vertAlign w:val="subscript"/>
        </w:rPr>
        <w:t>ВЦ</w:t>
      </w:r>
      <w:r>
        <w:rPr>
          <w:rFonts w:ascii="Times New Roman" w:hAnsi="Times New Roman"/>
          <w:color w:val="000000"/>
          <w:sz w:val="28"/>
        </w:rPr>
        <w:t>. Якщо водій не поверне колеса в потрібному напрямі, то відцентрова сила може зрости настільки, що відведення переходить в ковзання і автомобіль втратить стійкість. Таким чином, автомобіль з недостатньою поворотністю більш стійкий і краще зберігає напрям руху, ніж автомобіль з надмірною поворотністю</w:t>
      </w:r>
    </w:p>
    <w:p>
      <w:pPr>
        <w:tabs>
          <w:tab w:val="left" w:pos="720" w:leader="none"/>
          <w:tab w:val="left" w:pos="1080" w:leader="none"/>
        </w:tabs>
        <w:ind w:right="-185"/>
        <w:jc w:val="both"/>
        <w:rPr>
          <w:rFonts w:ascii="Times New Roman" w:hAnsi="Times New Roman"/>
          <w:color w:val="000000"/>
          <w:sz w:val="28"/>
        </w:rPr>
      </w:pPr>
    </w:p>
    <w:p>
      <w:pPr>
        <w:pStyle w:val="P1"/>
        <w:jc w:val="left"/>
        <w:rPr>
          <w:b w:val="1"/>
          <w:color w:val="000000"/>
          <w:sz w:val="28"/>
        </w:rPr>
      </w:pPr>
      <w:r>
        <w:rPr>
          <w:b w:val="1"/>
          <w:i w:val="1"/>
          <w:color w:val="000000"/>
          <w:sz w:val="28"/>
        </w:rPr>
        <w:tab/>
      </w:r>
      <w:r>
        <w:rPr>
          <w:b w:val="1"/>
          <w:color w:val="000000"/>
          <w:sz w:val="28"/>
        </w:rPr>
        <w:t xml:space="preserve">16.2 Критична швидкість  щодо керованості</w:t>
      </w:r>
    </w:p>
    <w:p>
      <w:pPr>
        <w:rPr>
          <w:rFonts w:ascii="Times New Roman" w:hAnsi="Times New Roman"/>
        </w:rPr>
      </w:pPr>
    </w:p>
    <w:p>
      <w:pPr>
        <w:pStyle w:val="P13"/>
        <w:rPr>
          <w:b w:val="0"/>
          <w:i w:val="0"/>
          <w:color w:val="000000"/>
          <w:sz w:val="28"/>
        </w:rPr>
      </w:pPr>
      <w:r>
        <w:rPr>
          <w:b w:val="0"/>
          <w:i w:val="0"/>
          <w:color w:val="000000"/>
          <w:sz w:val="28"/>
        </w:rPr>
        <w:tab/>
        <w:t>При русі автомобіля з надмірною поворотністю можлива втрата керованості. По мірі підвищення швидкості руху і відповідно збільшення поперечної сили інерції різниця кутів</w:t>
      </w:r>
      <w:r>
        <w:rPr>
          <w:b w:val="0"/>
          <w:i w:val="0"/>
          <w:sz w:val="28"/>
        </w:rPr>
        <w:t xml:space="preserve"> δ</w:t>
      </w:r>
      <w:r>
        <w:rPr>
          <w:b w:val="0"/>
          <w:i w:val="0"/>
          <w:sz w:val="28"/>
          <w:vertAlign w:val="subscript"/>
        </w:rPr>
        <w:t>2</w:t>
      </w:r>
      <w:r>
        <w:rPr>
          <w:b w:val="0"/>
          <w:i w:val="0"/>
          <w:color w:val="000000"/>
          <w:sz w:val="28"/>
        </w:rPr>
        <w:t xml:space="preserve"> – </w:t>
      </w:r>
      <w:r>
        <w:rPr>
          <w:b w:val="0"/>
          <w:i w:val="0"/>
          <w:sz w:val="28"/>
        </w:rPr>
        <w:t>δ</w:t>
      </w:r>
      <w:r>
        <w:rPr>
          <w:b w:val="0"/>
          <w:i w:val="0"/>
          <w:sz w:val="28"/>
          <w:vertAlign w:val="subscript"/>
        </w:rPr>
        <w:t xml:space="preserve">1 </w:t>
      </w:r>
      <w:r>
        <w:rPr>
          <w:b w:val="0"/>
          <w:i w:val="0"/>
          <w:color w:val="000000"/>
          <w:sz w:val="28"/>
        </w:rPr>
        <w:t xml:space="preserve">стає більше, радіус повороту автомобіля меншає. У результаті кут θ , на який треба повернути керовані колеса, щоб примусити рухатися автомобіль по траєкторії заданої кривизни із збільшенням швидкості меншає. При деякій швидкості, яка називається  критичною, різниця </w:t>
      </w:r>
      <w:r>
        <w:rPr>
          <w:b w:val="0"/>
          <w:i w:val="0"/>
          <w:sz w:val="28"/>
        </w:rPr>
        <w:t>δ</w:t>
      </w:r>
      <w:r>
        <w:rPr>
          <w:b w:val="0"/>
          <w:i w:val="0"/>
          <w:sz w:val="28"/>
          <w:vertAlign w:val="subscript"/>
        </w:rPr>
        <w:t>2</w:t>
      </w:r>
      <w:r>
        <w:rPr>
          <w:b w:val="0"/>
          <w:i w:val="0"/>
          <w:color w:val="000000"/>
          <w:sz w:val="28"/>
        </w:rPr>
        <w:t xml:space="preserve"> – </w:t>
      </w:r>
      <w:r>
        <w:rPr>
          <w:b w:val="0"/>
          <w:i w:val="0"/>
          <w:sz w:val="28"/>
        </w:rPr>
        <w:t>δ</w:t>
      </w:r>
      <w:r>
        <w:rPr>
          <w:b w:val="0"/>
          <w:i w:val="0"/>
          <w:sz w:val="28"/>
          <w:vertAlign w:val="subscript"/>
        </w:rPr>
        <w:t xml:space="preserve">1 </w:t>
      </w:r>
      <w:r>
        <w:rPr>
          <w:b w:val="0"/>
          <w:i w:val="0"/>
          <w:color w:val="000000"/>
          <w:sz w:val="28"/>
        </w:rPr>
        <w:t>може досягнути величини, що взагалі усуває необхідність повертати рульове колесо, тобто автомобіль буде рухатися прямолінійно при нейтральному положенні керованих коліс. Досягнення або перевищення цієї швидкості при русі по траєкторії будь-якого радіуса повністю порушує керованість, оскільки вимагає відповідного повороту рульового колеса в сторону, протилежну повороту автомобіля. Якщо ж при цій і більшій швидкості керовані колеса залишаться в тому ж положенні, то радіус траєкторії руху буде безперервно меншати, відведення перейде в бічне ковзання і може привести до аварії. З формули (16.1) можна записати</w:t>
      </w:r>
    </w:p>
    <w:p>
      <w:pPr>
        <w:pStyle w:val="P13"/>
        <w:jc w:val="center"/>
        <w:rPr>
          <w:b w:val="0"/>
          <w:i w:val="0"/>
          <w:sz w:val="28"/>
        </w:rPr>
      </w:pPr>
      <w:r>
        <w:drawing>
          <wp:inline xmlns:wp="http://schemas.openxmlformats.org/drawingml/2006/wordprocessingDrawing">
            <wp:extent cx="1446530" cy="511810"/>
            <wp:docPr id="462" name="Picture 462"/>
            <a:graphic xmlns:a="http://schemas.openxmlformats.org/drawingml/2006/main">
              <a:graphicData uri="http://schemas.openxmlformats.org/drawingml/2006/picture">
                <pic:pic xmlns:pic="http://schemas.openxmlformats.org/drawingml/2006/picture">
                  <pic:nvPicPr>
                    <pic:cNvPr id="462" name="Picture 462"/>
                    <pic:cNvPicPr/>
                  </pic:nvPicPr>
                  <pic:blipFill>
                    <a:blip xmlns:r="http://schemas.openxmlformats.org/officeDocument/2006/relationships" r:embed="Relimage444"/>
                    <a:stretch>
                      <a:fillRect/>
                    </a:stretch>
                  </pic:blipFill>
                  <pic:spPr>
                    <a:xfrm>
                      <a:off x="0" y="0"/>
                      <a:ext cx="1446530" cy="511810"/>
                    </a:xfrm>
                    <a:prstGeom prst="rect"/>
                    <a:solidFill>
                      <a:srgbClr val="FFFFFF"/>
                    </a:solidFill>
                  </pic:spPr>
                </pic:pic>
              </a:graphicData>
            </a:graphic>
          </wp:inline>
        </w:drawing>
      </w:r>
      <w:r>
        <w:rPr>
          <w:b w:val="0"/>
          <w:i w:val="0"/>
          <w:sz w:val="28"/>
        </w:rPr>
        <w:t xml:space="preserve">                                   (16.2)</w:t>
      </w:r>
    </w:p>
    <w:p>
      <w:pPr>
        <w:pStyle w:val="P13"/>
        <w:rPr>
          <w:b w:val="0"/>
          <w:i w:val="0"/>
          <w:color w:val="000000"/>
          <w:sz w:val="28"/>
        </w:rPr>
      </w:pPr>
      <w:r>
        <w:rPr>
          <w:b w:val="0"/>
          <w:i w:val="0"/>
          <w:color w:val="000000"/>
          <w:sz w:val="28"/>
        </w:rPr>
        <w:tab/>
        <w:t>Кути</w:t>
      </w:r>
      <w:r>
        <w:rPr>
          <w:b w:val="0"/>
          <w:i w:val="0"/>
          <w:sz w:val="28"/>
        </w:rPr>
        <w:t>δ</w:t>
      </w:r>
      <w:r>
        <w:rPr>
          <w:b w:val="0"/>
          <w:i w:val="0"/>
          <w:sz w:val="28"/>
          <w:vertAlign w:val="subscript"/>
        </w:rPr>
        <w:t>2</w:t>
      </w:r>
      <w:r>
        <w:rPr>
          <w:b w:val="0"/>
          <w:i w:val="0"/>
          <w:color w:val="000000"/>
          <w:sz w:val="28"/>
        </w:rPr>
        <w:t xml:space="preserve"> і  </w:t>
      </w:r>
      <w:r>
        <w:rPr>
          <w:b w:val="0"/>
          <w:i w:val="0"/>
          <w:sz w:val="28"/>
        </w:rPr>
        <w:t>δ</w:t>
      </w:r>
      <w:r>
        <w:rPr>
          <w:b w:val="0"/>
          <w:i w:val="0"/>
          <w:sz w:val="28"/>
          <w:vertAlign w:val="subscript"/>
        </w:rPr>
        <w:t xml:space="preserve">1 </w:t>
      </w:r>
      <w:r>
        <w:rPr>
          <w:b w:val="0"/>
          <w:i w:val="0"/>
          <w:color w:val="000000"/>
          <w:sz w:val="28"/>
        </w:rPr>
        <w:t>пропорційні поперечним силам Р</w:t>
      </w:r>
      <w:r>
        <w:rPr>
          <w:b w:val="0"/>
          <w:i w:val="0"/>
          <w:color w:val="000000"/>
          <w:sz w:val="28"/>
          <w:vertAlign w:val="subscript"/>
        </w:rPr>
        <w:t xml:space="preserve">б1 </w:t>
      </w:r>
      <w:r>
        <w:rPr>
          <w:b w:val="0"/>
          <w:i w:val="0"/>
          <w:color w:val="000000"/>
          <w:sz w:val="28"/>
        </w:rPr>
        <w:t>і Р</w:t>
      </w:r>
      <w:r>
        <w:rPr>
          <w:b w:val="0"/>
          <w:i w:val="0"/>
          <w:color w:val="000000"/>
          <w:sz w:val="28"/>
          <w:vertAlign w:val="subscript"/>
        </w:rPr>
        <w:t>б2</w:t>
      </w:r>
      <w:r>
        <w:rPr>
          <w:b w:val="0"/>
          <w:i w:val="0"/>
          <w:color w:val="000000"/>
          <w:sz w:val="28"/>
        </w:rPr>
        <w:t>, які, в свою чергу, пропорційні квадрату швидкості</w:t>
      </w:r>
    </w:p>
    <w:p>
      <w:pPr>
        <w:pStyle w:val="P13"/>
        <w:jc w:val="center"/>
        <w:rPr>
          <w:b w:val="0"/>
          <w:i w:val="0"/>
          <w:sz w:val="28"/>
        </w:rPr>
      </w:pPr>
      <w:r>
        <w:drawing>
          <wp:inline xmlns:wp="http://schemas.openxmlformats.org/drawingml/2006/wordprocessingDrawing">
            <wp:extent cx="1674495" cy="589915"/>
            <wp:docPr id="463" name="Picture 463"/>
            <a:graphic xmlns:a="http://schemas.openxmlformats.org/drawingml/2006/main">
              <a:graphicData uri="http://schemas.openxmlformats.org/drawingml/2006/picture">
                <pic:pic xmlns:pic="http://schemas.openxmlformats.org/drawingml/2006/picture">
                  <pic:nvPicPr>
                    <pic:cNvPr id="463" name="Picture 463"/>
                    <pic:cNvPicPr/>
                  </pic:nvPicPr>
                  <pic:blipFill>
                    <a:blip xmlns:r="http://schemas.openxmlformats.org/officeDocument/2006/relationships" r:embed="Relimage445"/>
                    <a:stretch>
                      <a:fillRect/>
                    </a:stretch>
                  </pic:blipFill>
                  <pic:spPr>
                    <a:xfrm>
                      <a:off x="0" y="0"/>
                      <a:ext cx="1674495" cy="589915"/>
                    </a:xfrm>
                    <a:prstGeom prst="rect"/>
                    <a:solidFill>
                      <a:srgbClr val="FFFFFF"/>
                    </a:solidFill>
                  </pic:spPr>
                </pic:pic>
              </a:graphicData>
            </a:graphic>
          </wp:inline>
        </w:drawing>
      </w:r>
      <w:r>
        <w:rPr>
          <w:b w:val="0"/>
          <w:i w:val="0"/>
          <w:sz w:val="28"/>
        </w:rPr>
        <w:t xml:space="preserve">                                 (16.3)</w:t>
      </w:r>
    </w:p>
    <w:p>
      <w:pPr>
        <w:pStyle w:val="P13"/>
        <w:jc w:val="center"/>
        <w:rPr>
          <w:b w:val="0"/>
          <w:i w:val="0"/>
          <w:sz w:val="28"/>
        </w:rPr>
      </w:pPr>
      <w:r>
        <w:drawing>
          <wp:inline xmlns:wp="http://schemas.openxmlformats.org/drawingml/2006/wordprocessingDrawing">
            <wp:extent cx="1862455" cy="608330"/>
            <wp:docPr id="464" name="Picture 464"/>
            <a:graphic xmlns:a="http://schemas.openxmlformats.org/drawingml/2006/main">
              <a:graphicData uri="http://schemas.openxmlformats.org/drawingml/2006/picture">
                <pic:pic xmlns:pic="http://schemas.openxmlformats.org/drawingml/2006/picture">
                  <pic:nvPicPr>
                    <pic:cNvPr id="464" name="Picture 464"/>
                    <pic:cNvPicPr/>
                  </pic:nvPicPr>
                  <pic:blipFill>
                    <a:blip xmlns:r="http://schemas.openxmlformats.org/officeDocument/2006/relationships" r:embed="Relimage446"/>
                    <a:stretch>
                      <a:fillRect/>
                    </a:stretch>
                  </pic:blipFill>
                  <pic:spPr>
                    <a:xfrm>
                      <a:off x="0" y="0"/>
                      <a:ext cx="1862455" cy="608330"/>
                    </a:xfrm>
                    <a:prstGeom prst="rect"/>
                    <a:solidFill>
                      <a:srgbClr val="FFFFFF"/>
                    </a:solidFill>
                  </pic:spPr>
                </pic:pic>
              </a:graphicData>
            </a:graphic>
          </wp:inline>
        </w:drawing>
      </w:r>
      <w:r>
        <w:rPr>
          <w:b w:val="0"/>
          <w:i w:val="0"/>
          <w:sz w:val="28"/>
        </w:rPr>
        <w:t xml:space="preserve">                              (16.4)</w:t>
      </w:r>
    </w:p>
    <w:p>
      <w:pPr>
        <w:pStyle w:val="P13"/>
        <w:rPr>
          <w:b w:val="0"/>
          <w:i w:val="0"/>
          <w:color w:val="000000"/>
          <w:sz w:val="28"/>
        </w:rPr>
      </w:pPr>
      <w:r>
        <w:rPr>
          <w:b w:val="0"/>
          <w:i w:val="0"/>
          <w:color w:val="000000"/>
          <w:sz w:val="28"/>
        </w:rPr>
        <w:t xml:space="preserve">де      М</w:t>
      </w:r>
      <w:r>
        <w:rPr>
          <w:b w:val="0"/>
          <w:i w:val="0"/>
          <w:color w:val="000000"/>
          <w:sz w:val="28"/>
          <w:vertAlign w:val="subscript"/>
        </w:rPr>
        <w:t>1</w:t>
      </w:r>
      <w:r>
        <w:rPr>
          <w:b w:val="0"/>
          <w:i w:val="0"/>
          <w:color w:val="000000"/>
          <w:sz w:val="28"/>
        </w:rPr>
        <w:t xml:space="preserve"> і М</w:t>
      </w:r>
      <w:r>
        <w:rPr>
          <w:b w:val="0"/>
          <w:i w:val="0"/>
          <w:color w:val="000000"/>
          <w:sz w:val="28"/>
          <w:vertAlign w:val="subscript"/>
        </w:rPr>
        <w:t>2</w:t>
      </w:r>
      <w:r>
        <w:rPr>
          <w:b w:val="0"/>
          <w:i w:val="0"/>
          <w:color w:val="000000"/>
          <w:sz w:val="28"/>
        </w:rPr>
        <w:t xml:space="preserve">  –  маса,  що припадає на передній і задній мости відповідно.</w:t>
      </w:r>
    </w:p>
    <w:p>
      <w:pPr>
        <w:pStyle w:val="P13"/>
        <w:rPr>
          <w:b w:val="0"/>
          <w:i w:val="0"/>
          <w:color w:val="000000"/>
          <w:sz w:val="28"/>
        </w:rPr>
      </w:pPr>
      <w:r>
        <w:rPr>
          <w:b w:val="0"/>
          <w:i w:val="0"/>
          <w:color w:val="000000"/>
          <w:sz w:val="28"/>
        </w:rPr>
        <w:tab/>
        <w:t>Для визначення критичної швидкості, прирівнявшикут θ нулю з виразів (16.2), (16.3), (16.4) отримаємо</w:t>
      </w:r>
    </w:p>
    <w:p>
      <w:pPr>
        <w:pStyle w:val="P13"/>
        <w:jc w:val="center"/>
        <w:rPr>
          <w:b w:val="0"/>
          <w:i w:val="0"/>
          <w:sz w:val="28"/>
        </w:rPr>
      </w:pPr>
      <w:r>
        <w:drawing>
          <wp:inline xmlns:wp="http://schemas.openxmlformats.org/drawingml/2006/wordprocessingDrawing">
            <wp:extent cx="2893060" cy="598805"/>
            <wp:docPr id="465" name="Picture 465"/>
            <a:graphic xmlns:a="http://schemas.openxmlformats.org/drawingml/2006/main">
              <a:graphicData uri="http://schemas.openxmlformats.org/drawingml/2006/picture">
                <pic:pic xmlns:pic="http://schemas.openxmlformats.org/drawingml/2006/picture">
                  <pic:nvPicPr>
                    <pic:cNvPr id="465" name="Picture 465"/>
                    <pic:cNvPicPr/>
                  </pic:nvPicPr>
                  <pic:blipFill>
                    <a:blip xmlns:r="http://schemas.openxmlformats.org/officeDocument/2006/relationships" r:embed="Relimage447"/>
                    <a:stretch>
                      <a:fillRect/>
                    </a:stretch>
                  </pic:blipFill>
                  <pic:spPr>
                    <a:xfrm>
                      <a:off x="0" y="0"/>
                      <a:ext cx="2893060" cy="598805"/>
                    </a:xfrm>
                    <a:prstGeom prst="rect"/>
                    <a:solidFill>
                      <a:srgbClr val="FFFFFF"/>
                    </a:solidFill>
                  </pic:spPr>
                </pic:pic>
              </a:graphicData>
            </a:graphic>
          </wp:inline>
        </w:drawing>
      </w:r>
    </w:p>
    <w:p>
      <w:pPr>
        <w:pStyle w:val="P13"/>
        <w:rPr>
          <w:b w:val="0"/>
          <w:i w:val="0"/>
          <w:color w:val="000000"/>
          <w:sz w:val="28"/>
        </w:rPr>
      </w:pPr>
      <w:r>
        <w:rPr>
          <w:b w:val="0"/>
          <w:i w:val="0"/>
          <w:color w:val="000000"/>
          <w:sz w:val="28"/>
        </w:rPr>
        <w:t>отже, критична швидкість буде дорівнювати</w:t>
      </w:r>
    </w:p>
    <w:p>
      <w:pPr>
        <w:pStyle w:val="P13"/>
        <w:jc w:val="center"/>
        <w:rPr>
          <w:b w:val="0"/>
          <w:i w:val="0"/>
          <w:sz w:val="28"/>
        </w:rPr>
      </w:pPr>
      <w:r>
        <w:drawing>
          <wp:inline xmlns:wp="http://schemas.openxmlformats.org/drawingml/2006/wordprocessingDrawing">
            <wp:extent cx="1884045" cy="942340"/>
            <wp:docPr id="466" name="Picture 466"/>
            <a:graphic xmlns:a="http://schemas.openxmlformats.org/drawingml/2006/main">
              <a:graphicData uri="http://schemas.openxmlformats.org/drawingml/2006/picture">
                <pic:pic xmlns:pic="http://schemas.openxmlformats.org/drawingml/2006/picture">
                  <pic:nvPicPr>
                    <pic:cNvPr id="466" name="Picture 466"/>
                    <pic:cNvPicPr/>
                  </pic:nvPicPr>
                  <pic:blipFill>
                    <a:blip xmlns:r="http://schemas.openxmlformats.org/officeDocument/2006/relationships" r:embed="Relimage448"/>
                    <a:stretch>
                      <a:fillRect/>
                    </a:stretch>
                  </pic:blipFill>
                  <pic:spPr>
                    <a:xfrm>
                      <a:off x="0" y="0"/>
                      <a:ext cx="1884045" cy="942340"/>
                    </a:xfrm>
                    <a:prstGeom prst="rect"/>
                    <a:solidFill>
                      <a:srgbClr val="FFFFFF"/>
                    </a:solidFill>
                  </pic:spPr>
                </pic:pic>
              </a:graphicData>
            </a:graphic>
          </wp:inline>
        </w:drawing>
      </w:r>
      <w:r>
        <w:rPr>
          <w:b w:val="0"/>
          <w:i w:val="0"/>
          <w:sz w:val="28"/>
        </w:rPr>
        <w:t xml:space="preserve">                                 (16.5)</w:t>
      </w:r>
    </w:p>
    <w:p>
      <w:pPr>
        <w:pStyle w:val="P13"/>
        <w:rPr>
          <w:b w:val="0"/>
          <w:i w:val="0"/>
          <w:sz w:val="28"/>
        </w:rPr>
      </w:pPr>
      <w:r>
        <w:rPr>
          <w:b w:val="0"/>
          <w:i w:val="0"/>
          <w:sz w:val="28"/>
        </w:rPr>
        <w:tab/>
        <w:t>У автомобілів з недостатньою або нейтральною статичною поворотністю критична швидкість відсутня, оскільки при δ</w:t>
      </w:r>
      <w:r>
        <w:rPr>
          <w:b w:val="0"/>
          <w:i w:val="0"/>
          <w:sz w:val="28"/>
          <w:vertAlign w:val="subscript"/>
        </w:rPr>
        <w:t xml:space="preserve">1 </w:t>
      </w:r>
      <w:r>
        <w:rPr>
          <w:b w:val="0"/>
          <w:i w:val="0"/>
          <w:sz w:val="28"/>
        </w:rPr>
        <w:t>&gt; δ</w:t>
      </w:r>
      <w:r>
        <w:rPr>
          <w:b w:val="0"/>
          <w:i w:val="0"/>
          <w:sz w:val="28"/>
          <w:vertAlign w:val="subscript"/>
        </w:rPr>
        <w:t xml:space="preserve">2 </w:t>
      </w:r>
      <w:r>
        <w:rPr>
          <w:b w:val="0"/>
          <w:i w:val="0"/>
          <w:sz w:val="28"/>
        </w:rPr>
        <w:t>підкорінне вираженнянегативно і V</w:t>
      </w:r>
      <w:r>
        <w:rPr>
          <w:b w:val="0"/>
          <w:i w:val="0"/>
          <w:sz w:val="28"/>
          <w:vertAlign w:val="subscript"/>
        </w:rPr>
        <w:t>КР</w:t>
      </w:r>
      <w:r>
        <w:rPr>
          <w:b w:val="0"/>
          <w:i w:val="0"/>
          <w:sz w:val="28"/>
        </w:rPr>
        <w:t xml:space="preserve"> є уявною величиною, а при δ</w:t>
      </w:r>
      <w:r>
        <w:rPr>
          <w:b w:val="0"/>
          <w:i w:val="0"/>
          <w:sz w:val="28"/>
          <w:vertAlign w:val="subscript"/>
        </w:rPr>
        <w:t xml:space="preserve">1 </w:t>
      </w:r>
      <w:r>
        <w:rPr>
          <w:b w:val="0"/>
          <w:i w:val="0"/>
          <w:sz w:val="28"/>
        </w:rPr>
        <w:t>= δ</w:t>
      </w:r>
      <w:r>
        <w:rPr>
          <w:b w:val="0"/>
          <w:i w:val="0"/>
          <w:sz w:val="28"/>
          <w:vertAlign w:val="subscript"/>
        </w:rPr>
        <w:t>2</w:t>
      </w:r>
      <w:r>
        <w:rPr>
          <w:b w:val="0"/>
          <w:i w:val="0"/>
          <w:sz w:val="28"/>
        </w:rPr>
        <w:t xml:space="preserve"> вона рівна нескінченності. Автомобілі з надмірною поворотністю мають цілком певну критичну швидкість. При проектувані автомобілів прагнуть забезпечити їм недостатню поворотність. Недостатня поворотність досягається рядом конструктивних заходів: підбором тиску повітря в шинах, розподілом маси між передніми і задніми мостами і вибором направляючихпристроїв підвіски. Щоб збільшити кути відведення передніх мостів, тиск повітря в шинах передніх коліс встановлюють звичайно меншим, ніж в задніх. Це зумовлює зменшення коефіцієнта опору відведенню переднього моста. У легкових автомобілів центр маси рекомендується розташовувати ближче до передньої частини, щоб на передні колеса припадала більша  частина поперечної сили.</w:t>
      </w:r>
    </w:p>
    <w:p>
      <w:pPr>
        <w:widowControl w:val="0"/>
        <w:ind w:firstLine="720"/>
        <w:jc w:val="both"/>
        <w:rPr>
          <w:rFonts w:ascii="Times New Roman" w:hAnsi="Times New Roman"/>
          <w:sz w:val="28"/>
        </w:rPr>
      </w:pPr>
      <w:r>
        <w:rPr>
          <w:rFonts w:ascii="Times New Roman" w:hAnsi="Times New Roman"/>
          <w:sz w:val="28"/>
        </w:rPr>
        <w:t xml:space="preserve">Стійкість автомобіля значною мірою залежить від конструкції направляючогопристрою підвіски. При дії на автомобіль поперечної сили відбувається крен кузова, причому в залежності від типу направляючогопристрою вісь моста може повернутися в горизонтальній площині або змінитися кут нахилу площини коліс до вертикалі. На рисунку 16.3  показаний задній міст автомобіля з рессорной підвіскою.</w:t>
      </w:r>
    </w:p>
    <w:p>
      <w:pPr>
        <w:pStyle w:val="P13"/>
        <w:jc w:val="center"/>
        <w:rPr>
          <w:b w:val="0"/>
          <w:i w:val="0"/>
          <w:color w:val="000000"/>
          <w:sz w:val="28"/>
        </w:rPr>
      </w:pPr>
      <w:r>
        <w:rPr>
          <w:noProof w:val="1"/>
        </w:rPr>
        <w:drawing>
          <wp:anchor xmlns:wp="http://schemas.openxmlformats.org/drawingml/2006/wordprocessingDrawing" simplePos="0" allowOverlap="0" behindDoc="0" layoutInCell="0" locked="0" relativeHeight="36" distL="114300" distR="114300">
            <wp:simplePos x="0" y="0"/>
            <wp:positionH relativeFrom="column">
              <wp:posOffset>745490</wp:posOffset>
            </wp:positionH>
            <wp:positionV relativeFrom="paragraph">
              <wp:posOffset>173355</wp:posOffset>
            </wp:positionV>
            <wp:extent cx="4674870" cy="2741930"/>
            <wp:wrapTopAndBottom/>
            <wp:docPr id="467" name="_x0000_s1065"/>
            <a:graphic xmlns:a="http://schemas.openxmlformats.org/drawingml/2006/main">
              <a:graphicData uri="http://schemas.openxmlformats.org/drawingml/2006/picture">
                <pic:pic xmlns:pic="http://schemas.openxmlformats.org/drawingml/2006/picture">
                  <pic:nvPicPr>
                    <pic:cNvPr id="467" name="Picture 467"/>
                    <pic:cNvPicPr/>
                  </pic:nvPicPr>
                  <pic:blipFill>
                    <a:blip xmlns:r="http://schemas.openxmlformats.org/officeDocument/2006/relationships" r:embed="Relimage449"/>
                    <a:stretch>
                      <a:fillRect/>
                    </a:stretch>
                  </pic:blipFill>
                  <pic:spPr>
                    <a:xfrm>
                      <a:off x="0" y="0"/>
                      <a:ext cx="4674870" cy="2741930"/>
                    </a:xfrm>
                    <a:prstGeom prst="rect"/>
                    <a:solidFill>
                      <a:srgbClr val="FFFFFF"/>
                    </a:solidFill>
                  </pic:spPr>
                </pic:pic>
              </a:graphicData>
            </a:graphic>
          </wp:anchor>
        </w:drawing>
      </w:r>
    </w:p>
    <w:p>
      <w:pPr>
        <w:pStyle w:val="P13"/>
        <w:jc w:val="center"/>
        <w:outlineLvl w:val="0"/>
        <w:rPr>
          <w:b w:val="0"/>
          <w:i w:val="0"/>
          <w:color w:val="000000"/>
          <w:sz w:val="28"/>
        </w:rPr>
      </w:pPr>
      <w:r>
        <w:rPr>
          <w:b w:val="0"/>
          <w:i w:val="0"/>
          <w:color w:val="000000"/>
          <w:sz w:val="28"/>
        </w:rPr>
        <w:t>Рисунок 16.3. Вплив типу підвіски на поворот моста і нахил коліс</w:t>
      </w:r>
    </w:p>
    <w:p>
      <w:pPr>
        <w:widowControl w:val="0"/>
        <w:ind w:firstLine="720"/>
        <w:jc w:val="both"/>
        <w:rPr>
          <w:rFonts w:ascii="Times New Roman" w:hAnsi="Times New Roman"/>
          <w:sz w:val="28"/>
        </w:rPr>
      </w:pPr>
    </w:p>
    <w:p>
      <w:pPr>
        <w:pStyle w:val="P13"/>
        <w:rPr>
          <w:b w:val="0"/>
          <w:i w:val="0"/>
          <w:color w:val="000000"/>
          <w:sz w:val="28"/>
        </w:rPr>
      </w:pPr>
      <w:r>
        <w:rPr>
          <w:b w:val="0"/>
          <w:i w:val="0"/>
          <w:color w:val="000000"/>
          <w:sz w:val="28"/>
        </w:rPr>
        <w:tab/>
        <w:t xml:space="preserve">Геометричне місце точок центрів моста в місці кріплення ресор при деформації підвіски показано лінією NN. При крені кузова на повороті внутрішня ресора, розташована з боку центра повороту, розпрямляється і центр моста в місці кріплення ресори переміщається в точку А. Центр моста в місці кріплення ресори із зовнішньою по відношенню до центра повороту сторони,переміщається в точку В. Це  приводить до того, що вісь моста повертається в горизонтальній площині на кут β, за рахунок чого збільшується кут відведення моста. При іншому нахилі ресори або зміні положення сережки можна забезпечити поворот моста відносно кузова в протилежну сторону, тобто зменшити його кут відведення. Кут відведення колеса залежить і від його нахилу. На рисунку 16.3  показано, як змінюється нахил коліс при крені кузовів, закріплених на підвісках двох типів: незалежної двоважільної і одноважільної з гойданням важелів в поперечній площині. </w:t>
      </w:r>
    </w:p>
    <w:p>
      <w:pPr>
        <w:pStyle w:val="P13"/>
        <w:rPr>
          <w:b w:val="0"/>
          <w:i w:val="0"/>
          <w:color w:val="000000"/>
          <w:sz w:val="28"/>
        </w:rPr>
      </w:pPr>
      <w:r>
        <w:rPr>
          <w:b w:val="0"/>
          <w:i w:val="0"/>
          <w:color w:val="000000"/>
          <w:sz w:val="28"/>
        </w:rPr>
        <w:tab/>
        <w:t xml:space="preserve">Зі схеми видно, що при незалежній двоважільній підвісці колесо нахиляється в сторону від центра повороту (відведення моста збільшується), а при незалежній одноважільній – до центра повороту (відведення моста меншає). Крен кузова при залежній підвісці практично не спричиняє зміни кута нахилу колеса (зміна кута нахилу площини коліс за рахунок відмінності деформацій шин мала). Цим і пояснюється, що в легкових автомобілях найчастіше використовується передня підвіска на двох поперечних важелях, а задня залежна або незалежна одноважільна з поперечним гойданням. Недостатня поворотність автомобіля сприяє підвищенню його траекторної  і курсової стійкості. Однак дуже велике відведення коліс переднього моста зумовлює погіршення динамічної доворотності автомобіля, тобто його здатності змінювати напрям руху відповідно до повороту рульового колеса. Погана динамічна поворотність автомобіля ускладнює роботу водія, оскільки для зміни напряму необхідно затратити більше енергії. Крім того, придуже великому відведенні керованих коліс відбувається помітне запізнення повороту автомобіля відносно повороту рульового колеса.</w:t>
      </w:r>
    </w:p>
    <w:p>
      <w:pPr>
        <w:pStyle w:val="P13"/>
        <w:rPr>
          <w:b w:val="0"/>
          <w:i w:val="0"/>
          <w:sz w:val="28"/>
        </w:rPr>
      </w:pPr>
      <w:r>
        <w:rPr>
          <w:b w:val="0"/>
          <w:i w:val="0"/>
          <w:sz w:val="28"/>
        </w:rPr>
        <w:tab/>
        <w:t>Оцінним критерієм статичної поворотності є також запас статичної стійкості. Під запасом статичної стійкості автомобіля розуміється відношення відстані від центра його маси до лінії нейтральної поверотності, заміряного на висоті центра маси автомобіля, до колісної бази.</w:t>
      </w:r>
    </w:p>
    <w:p>
      <w:pPr>
        <w:widowControl w:val="0"/>
        <w:ind w:firstLine="709"/>
        <w:jc w:val="both"/>
        <w:rPr>
          <w:rFonts w:ascii="Times New Roman" w:hAnsi="Times New Roman"/>
          <w:color w:val="000000"/>
          <w:sz w:val="28"/>
        </w:rPr>
      </w:pPr>
      <w:r>
        <w:rPr>
          <w:rFonts w:ascii="Times New Roman" w:hAnsi="Times New Roman"/>
          <w:color w:val="000000"/>
          <w:sz w:val="28"/>
        </w:rPr>
        <w:t xml:space="preserve">Лінія нейтральної поворотності –  геометричне місце точок в площині симетрії автомобіля, вплив бічної сили в яких не викликає повороту рухомого автомобіля відносно вертикальної осі. Якщо в якій-небудь точці автомобіля з нейтральною, надмірною або недостатньою поворотністю, що  рухається прямолінійно, діє поперечна сила, буде мати місце відведення мостів. Якщо точка додатку поперечної сили розташовується поблизу переднього моста, кут його відведення буде більшим, ніж заднього, і навпаки. Очевидно, що всередині бази автомобіля можна знайти таку точку (точку нейтральної поворотності), придодатку до якої поперечної сили, кути відведення заднього і переднього мостів будуть рівні. Якщо автомобіль має нейтральну поворотність, ця точка співпадає з центром маси, якщо недостатню – вона буде розташовуватися позаду центра маси, а надмірну –   попереду. Оскільки кути відведення залежать від крену кузова, відстань від точки нейтральної поворотності до вертикальної осі, що проходить через центр маси автомобіля, залежить від висоти додатку поперечної сили. Якщо, наприклад, підвіска автомобіля сконструйована таким чином, що при крені кузова відведення переднього моста збільшується в більшій мірі, ніж заднього, при збільшенні висоти додатку поперечної сили точка нейтральної поворотності  буде зміщатися назад. Геометричне місце цих точок і є лінією нейтральної поворотності. На рисунку 16.4 показано положення цієї лінії для автомобіля з недостатньою поворотністю у випадку, коли при крені кузова однаково змінюються кути відведення мостів (лінія 1 – 1), кут відведення переднього моста збільшується в більшій мірі, ніж заднього (або кут відведення заднього моста меншає, лінія 2 – 2), і кут відведення заднього моста збільшується в більшій мірі, ніж переднього (лінія 3 – 3).</w:t>
      </w:r>
    </w:p>
    <w:p>
      <w:pPr>
        <w:widowControl w:val="0"/>
        <w:ind w:firstLine="708"/>
        <w:jc w:val="both"/>
        <w:rPr>
          <w:rFonts w:ascii="Times New Roman" w:hAnsi="Times New Roman"/>
          <w:color w:val="000000"/>
          <w:sz w:val="28"/>
        </w:rPr>
      </w:pPr>
      <w:r>
        <w:rPr>
          <w:rFonts w:ascii="Times New Roman" w:hAnsi="Times New Roman"/>
          <w:color w:val="000000"/>
          <w:sz w:val="28"/>
        </w:rPr>
        <w:t xml:space="preserve">Відношення відстані </w:t>
      </w:r>
      <w:r>
        <w:rPr>
          <w:rFonts w:ascii="Times New Roman" w:hAnsi="Times New Roman"/>
          <w:i w:val="1"/>
          <w:color w:val="000000"/>
          <w:sz w:val="28"/>
        </w:rPr>
        <w:t>АС</w:t>
      </w:r>
      <w:r>
        <w:rPr>
          <w:rFonts w:ascii="Times New Roman" w:hAnsi="Times New Roman"/>
          <w:color w:val="000000"/>
          <w:sz w:val="28"/>
        </w:rPr>
        <w:t xml:space="preserve"> до бази автомобіля </w:t>
      </w:r>
      <w:r>
        <w:rPr>
          <w:rFonts w:ascii="Times New Roman" w:hAnsi="Times New Roman"/>
          <w:i w:val="1"/>
          <w:color w:val="000000"/>
          <w:sz w:val="28"/>
        </w:rPr>
        <w:t>L</w:t>
      </w:r>
      <w:r>
        <w:rPr>
          <w:rFonts w:ascii="Times New Roman" w:hAnsi="Times New Roman"/>
          <w:color w:val="000000"/>
          <w:sz w:val="28"/>
        </w:rPr>
        <w:t xml:space="preserve"> і є запасом статичної стійкості </w:t>
      </w:r>
      <w:r>
        <w:rPr>
          <w:rFonts w:ascii="Times New Roman" w:hAnsi="Times New Roman"/>
          <w:i w:val="1"/>
          <w:color w:val="000000"/>
          <w:sz w:val="28"/>
        </w:rPr>
        <w:t>Z</w:t>
      </w:r>
      <w:r>
        <w:rPr>
          <w:rFonts w:ascii="Times New Roman" w:hAnsi="Times New Roman"/>
          <w:i w:val="1"/>
          <w:color w:val="000000"/>
          <w:sz w:val="28"/>
          <w:vertAlign w:val="subscript"/>
        </w:rPr>
        <w:t>С</w:t>
      </w:r>
      <w:r>
        <w:rPr>
          <w:rFonts w:ascii="Times New Roman" w:hAnsi="Times New Roman"/>
          <w:color w:val="000000"/>
          <w:sz w:val="28"/>
        </w:rPr>
        <w:t xml:space="preserve">. Запас статичної стійкості вважається позитивним, якщо точка нейтральної поворотності розташовується позаду центра маси автомобіля. Відстань </w:t>
      </w:r>
      <w:r>
        <w:rPr>
          <w:rFonts w:ascii="Times New Roman" w:hAnsi="Times New Roman"/>
          <w:i w:val="1"/>
          <w:color w:val="000000"/>
          <w:sz w:val="28"/>
        </w:rPr>
        <w:t xml:space="preserve">AC = d </w:t>
      </w:r>
      <w:r>
        <w:rPr>
          <w:rFonts w:ascii="Times New Roman" w:hAnsi="Times New Roman"/>
          <w:color w:val="000000"/>
          <w:sz w:val="28"/>
        </w:rPr>
        <w:t xml:space="preserve">може бути знайденаз таких міркувань: для забезпечення нейтральної поворотності автомобіля поперечна сила </w:t>
      </w:r>
      <w:r>
        <w:rPr>
          <w:rFonts w:ascii="Times New Roman" w:hAnsi="Times New Roman"/>
          <w:i w:val="1"/>
          <w:color w:val="000000"/>
          <w:sz w:val="28"/>
        </w:rPr>
        <w:t>Р</w:t>
      </w:r>
      <w:r>
        <w:rPr>
          <w:rFonts w:ascii="Times New Roman" w:hAnsi="Times New Roman"/>
          <w:i w:val="1"/>
          <w:color w:val="000000"/>
          <w:sz w:val="28"/>
          <w:vertAlign w:val="subscript"/>
        </w:rPr>
        <w:t>Y</w:t>
      </w:r>
      <w:r>
        <w:rPr>
          <w:rFonts w:ascii="Times New Roman" w:hAnsi="Times New Roman"/>
          <w:color w:val="000000"/>
          <w:sz w:val="28"/>
        </w:rPr>
        <w:t>повинна розподілятися пропорційно коефіцієнтам опору відведенню:</w:t>
      </w:r>
    </w:p>
    <w:p>
      <w:pPr>
        <w:widowControl w:val="0"/>
        <w:ind w:firstLine="708"/>
        <w:jc w:val="center"/>
        <w:outlineLvl w:val="0"/>
        <w:rPr>
          <w:rFonts w:ascii="Times New Roman" w:hAnsi="Times New Roman"/>
          <w:color w:val="000000"/>
          <w:sz w:val="28"/>
        </w:rPr>
      </w:pPr>
      <w:r>
        <w:rPr>
          <w:rFonts w:ascii="Times New Roman" w:hAnsi="Times New Roman"/>
          <w:i w:val="1"/>
          <w:color w:val="000000"/>
          <w:sz w:val="28"/>
        </w:rPr>
        <w:t>Р</w:t>
      </w:r>
      <w:r>
        <w:rPr>
          <w:rFonts w:ascii="Times New Roman" w:hAnsi="Times New Roman"/>
          <w:i w:val="1"/>
          <w:color w:val="000000"/>
          <w:sz w:val="28"/>
          <w:vertAlign w:val="subscript"/>
        </w:rPr>
        <w:t xml:space="preserve">Y1 </w:t>
      </w:r>
      <w:r>
        <w:rPr>
          <w:rFonts w:ascii="Times New Roman" w:hAnsi="Times New Roman"/>
          <w:color w:val="000000"/>
          <w:sz w:val="28"/>
        </w:rPr>
        <w:t xml:space="preserve">/ </w:t>
      </w:r>
      <w:r>
        <w:rPr>
          <w:rFonts w:ascii="Times New Roman" w:hAnsi="Times New Roman"/>
          <w:i w:val="1"/>
          <w:color w:val="000000"/>
          <w:sz w:val="28"/>
        </w:rPr>
        <w:t>Р</w:t>
      </w:r>
      <w:r>
        <w:rPr>
          <w:rFonts w:ascii="Times New Roman" w:hAnsi="Times New Roman"/>
          <w:i w:val="1"/>
          <w:color w:val="000000"/>
          <w:sz w:val="28"/>
          <w:vertAlign w:val="subscript"/>
        </w:rPr>
        <w:t>Y2</w:t>
      </w:r>
      <w:r>
        <w:rPr>
          <w:rFonts w:ascii="Times New Roman" w:hAnsi="Times New Roman"/>
          <w:color w:val="000000"/>
          <w:sz w:val="28"/>
        </w:rPr>
        <w:t xml:space="preserve"> = </w:t>
      </w:r>
      <w:r>
        <w:rPr>
          <w:rFonts w:ascii="Times New Roman" w:hAnsi="Times New Roman"/>
          <w:i w:val="1"/>
          <w:color w:val="000000"/>
          <w:sz w:val="28"/>
        </w:rPr>
        <w:t>К</w:t>
      </w:r>
      <w:r>
        <w:rPr>
          <w:rFonts w:ascii="Times New Roman" w:hAnsi="Times New Roman"/>
          <w:i w:val="1"/>
          <w:color w:val="000000"/>
          <w:sz w:val="28"/>
          <w:vertAlign w:val="subscript"/>
        </w:rPr>
        <w:t>від</w:t>
      </w:r>
      <w:r>
        <w:rPr>
          <w:rFonts w:ascii="Times New Roman" w:hAnsi="Times New Roman"/>
          <w:color w:val="000000"/>
          <w:sz w:val="28"/>
          <w:vertAlign w:val="subscript"/>
        </w:rPr>
        <w:t xml:space="preserve">l </w:t>
      </w:r>
      <w:r>
        <w:rPr>
          <w:rFonts w:ascii="Times New Roman" w:hAnsi="Times New Roman"/>
          <w:color w:val="000000"/>
          <w:sz w:val="28"/>
        </w:rPr>
        <w:t xml:space="preserve">/ </w:t>
      </w:r>
      <w:r>
        <w:rPr>
          <w:rFonts w:ascii="Times New Roman" w:hAnsi="Times New Roman"/>
          <w:i w:val="1"/>
          <w:color w:val="000000"/>
          <w:sz w:val="28"/>
        </w:rPr>
        <w:t>К</w:t>
      </w:r>
      <w:r>
        <w:rPr>
          <w:rFonts w:ascii="Times New Roman" w:hAnsi="Times New Roman"/>
          <w:i w:val="1"/>
          <w:color w:val="000000"/>
          <w:sz w:val="28"/>
          <w:vertAlign w:val="subscript"/>
        </w:rPr>
        <w:t>від</w:t>
      </w:r>
      <w:r>
        <w:rPr>
          <w:rFonts w:ascii="Times New Roman" w:hAnsi="Times New Roman"/>
          <w:color w:val="000000"/>
          <w:sz w:val="28"/>
          <w:vertAlign w:val="subscript"/>
        </w:rPr>
        <w:t>2</w:t>
      </w:r>
      <w:r>
        <w:rPr>
          <w:rFonts w:ascii="Times New Roman" w:hAnsi="Times New Roman"/>
          <w:color w:val="000000"/>
          <w:sz w:val="28"/>
        </w:rPr>
        <w:t>.</w:t>
      </w:r>
    </w:p>
    <w:p>
      <w:pPr>
        <w:widowControl w:val="0"/>
        <w:ind w:firstLine="708"/>
        <w:jc w:val="both"/>
        <w:outlineLvl w:val="0"/>
        <w:rPr>
          <w:rFonts w:ascii="Times New Roman" w:hAnsi="Times New Roman"/>
          <w:color w:val="000000"/>
          <w:sz w:val="28"/>
        </w:rPr>
      </w:pPr>
      <w:r>
        <w:rPr>
          <w:rFonts w:ascii="Times New Roman" w:hAnsi="Times New Roman"/>
          <w:color w:val="000000"/>
          <w:sz w:val="28"/>
        </w:rPr>
        <w:t xml:space="preserve">Звідси слідує </w:t>
      </w:r>
    </w:p>
    <w:p>
      <w:pPr>
        <w:widowControl w:val="0"/>
        <w:ind w:firstLine="708"/>
        <w:jc w:val="center"/>
        <w:outlineLvl w:val="0"/>
        <w:rPr>
          <w:rFonts w:ascii="Times New Roman" w:hAnsi="Times New Roman"/>
          <w:color w:val="000000"/>
          <w:sz w:val="28"/>
        </w:rPr>
      </w:pPr>
      <w:r>
        <w:rPr>
          <w:rFonts w:ascii="Times New Roman" w:hAnsi="Times New Roman"/>
          <w:i w:val="1"/>
          <w:color w:val="000000"/>
          <w:sz w:val="28"/>
        </w:rPr>
        <w:t>К</w:t>
      </w:r>
      <w:r>
        <w:rPr>
          <w:rFonts w:ascii="Times New Roman" w:hAnsi="Times New Roman"/>
          <w:i w:val="1"/>
          <w:color w:val="000000"/>
          <w:sz w:val="28"/>
          <w:vertAlign w:val="subscript"/>
        </w:rPr>
        <w:t>від</w:t>
      </w:r>
      <w:r>
        <w:rPr>
          <w:rFonts w:ascii="Times New Roman" w:hAnsi="Times New Roman"/>
          <w:color w:val="000000"/>
          <w:sz w:val="28"/>
          <w:vertAlign w:val="subscript"/>
        </w:rPr>
        <w:t>1</w:t>
      </w:r>
      <w:r>
        <w:rPr>
          <w:rFonts w:ascii="Times New Roman" w:hAnsi="Times New Roman"/>
          <w:color w:val="000000"/>
          <w:sz w:val="28"/>
        </w:rPr>
        <w:t xml:space="preserve"> /</w:t>
      </w:r>
      <w:r>
        <w:rPr>
          <w:rFonts w:ascii="Times New Roman" w:hAnsi="Times New Roman"/>
          <w:i w:val="1"/>
          <w:color w:val="000000"/>
          <w:sz w:val="28"/>
        </w:rPr>
        <w:t xml:space="preserve"> К</w:t>
      </w:r>
      <w:r>
        <w:rPr>
          <w:rFonts w:ascii="Times New Roman" w:hAnsi="Times New Roman"/>
          <w:i w:val="1"/>
          <w:color w:val="000000"/>
          <w:sz w:val="28"/>
          <w:vertAlign w:val="subscript"/>
        </w:rPr>
        <w:t>від</w:t>
      </w:r>
      <w:r>
        <w:rPr>
          <w:rFonts w:ascii="Times New Roman" w:hAnsi="Times New Roman"/>
          <w:color w:val="000000"/>
          <w:sz w:val="28"/>
          <w:vertAlign w:val="subscript"/>
        </w:rPr>
        <w:t>2</w:t>
      </w:r>
      <w:r>
        <w:rPr>
          <w:rFonts w:ascii="Times New Roman" w:hAnsi="Times New Roman"/>
          <w:color w:val="000000"/>
          <w:sz w:val="28"/>
        </w:rPr>
        <w:t xml:space="preserve"> = </w:t>
      </w:r>
      <w:r>
        <w:rPr>
          <w:rFonts w:ascii="Times New Roman" w:hAnsi="Times New Roman"/>
          <w:i w:val="1"/>
          <w:color w:val="000000"/>
          <w:sz w:val="28"/>
        </w:rPr>
        <w:t>m</w:t>
      </w:r>
      <w:r>
        <w:rPr>
          <w:rFonts w:ascii="Times New Roman" w:hAnsi="Times New Roman"/>
          <w:i w:val="1"/>
          <w:color w:val="000000"/>
          <w:sz w:val="28"/>
          <w:vertAlign w:val="subscript"/>
        </w:rPr>
        <w:t>a</w:t>
      </w:r>
      <w:r>
        <w:rPr>
          <w:rFonts w:ascii="Times New Roman" w:hAnsi="Times New Roman"/>
          <w:color w:val="000000"/>
          <w:sz w:val="28"/>
          <w:vertAlign w:val="subscript"/>
        </w:rPr>
        <w:t>1</w:t>
      </w:r>
      <w:r>
        <w:rPr>
          <w:rFonts w:ascii="Times New Roman" w:hAnsi="Times New Roman"/>
          <w:color w:val="000000"/>
          <w:sz w:val="28"/>
        </w:rPr>
        <w:t>δ</w:t>
      </w:r>
      <w:r>
        <w:rPr>
          <w:rFonts w:ascii="Times New Roman" w:hAnsi="Times New Roman"/>
          <w:color w:val="000000"/>
          <w:sz w:val="28"/>
          <w:vertAlign w:val="subscript"/>
        </w:rPr>
        <w:t>2</w:t>
      </w:r>
      <w:r>
        <w:rPr>
          <w:rFonts w:ascii="Times New Roman" w:hAnsi="Times New Roman"/>
          <w:color w:val="000000"/>
          <w:sz w:val="28"/>
        </w:rPr>
        <w:t xml:space="preserve"> / (</w:t>
      </w:r>
      <w:r>
        <w:rPr>
          <w:rFonts w:ascii="Times New Roman" w:hAnsi="Times New Roman"/>
          <w:i w:val="1"/>
          <w:color w:val="000000"/>
          <w:sz w:val="28"/>
        </w:rPr>
        <w:t>m</w:t>
      </w:r>
      <w:r>
        <w:rPr>
          <w:rFonts w:ascii="Times New Roman" w:hAnsi="Times New Roman"/>
          <w:i w:val="1"/>
          <w:color w:val="000000"/>
          <w:sz w:val="28"/>
          <w:vertAlign w:val="subscript"/>
        </w:rPr>
        <w:t>a</w:t>
      </w:r>
      <w:r>
        <w:rPr>
          <w:rFonts w:ascii="Times New Roman" w:hAnsi="Times New Roman"/>
          <w:color w:val="000000"/>
          <w:sz w:val="28"/>
          <w:vertAlign w:val="subscript"/>
        </w:rPr>
        <w:t>2</w:t>
      </w:r>
      <w:r>
        <w:rPr>
          <w:rFonts w:ascii="Times New Roman" w:hAnsi="Times New Roman"/>
          <w:color w:val="000000"/>
          <w:sz w:val="28"/>
        </w:rPr>
        <w:t>δ</w:t>
      </w:r>
      <w:r>
        <w:rPr>
          <w:rFonts w:ascii="Times New Roman" w:hAnsi="Times New Roman"/>
          <w:color w:val="000000"/>
          <w:sz w:val="28"/>
          <w:vertAlign w:val="subscript"/>
        </w:rPr>
        <w:t>1</w:t>
      </w:r>
      <w:r>
        <w:rPr>
          <w:rFonts w:ascii="Times New Roman" w:hAnsi="Times New Roman"/>
          <w:color w:val="000000"/>
          <w:sz w:val="28"/>
        </w:rPr>
        <w:t xml:space="preserve">) = </w:t>
      </w:r>
      <w:r>
        <w:rPr>
          <w:rFonts w:ascii="Times New Roman" w:hAnsi="Times New Roman"/>
          <w:i w:val="1"/>
          <w:color w:val="000000"/>
          <w:sz w:val="28"/>
        </w:rPr>
        <w:t>b</w:t>
      </w:r>
      <w:r>
        <w:rPr>
          <w:rFonts w:ascii="Times New Roman" w:hAnsi="Times New Roman"/>
          <w:color w:val="000000"/>
          <w:sz w:val="28"/>
        </w:rPr>
        <w:t>δ</w:t>
      </w:r>
      <w:r>
        <w:rPr>
          <w:rFonts w:ascii="Times New Roman" w:hAnsi="Times New Roman"/>
          <w:color w:val="000000"/>
          <w:sz w:val="28"/>
          <w:vertAlign w:val="subscript"/>
        </w:rPr>
        <w:t>2</w:t>
      </w:r>
      <w:r>
        <w:rPr>
          <w:rFonts w:ascii="Times New Roman" w:hAnsi="Times New Roman"/>
          <w:color w:val="000000"/>
          <w:sz w:val="28"/>
        </w:rPr>
        <w:t xml:space="preserve"> / </w:t>
      </w:r>
      <w:r>
        <w:rPr>
          <w:rFonts w:ascii="Times New Roman" w:hAnsi="Times New Roman"/>
          <w:i w:val="1"/>
          <w:color w:val="000000"/>
          <w:sz w:val="28"/>
        </w:rPr>
        <w:t>a</w:t>
      </w:r>
      <w:r>
        <w:rPr>
          <w:rFonts w:ascii="Times New Roman" w:hAnsi="Times New Roman"/>
          <w:color w:val="000000"/>
          <w:sz w:val="28"/>
        </w:rPr>
        <w:t>δ</w:t>
      </w:r>
      <w:r>
        <w:rPr>
          <w:rFonts w:ascii="Times New Roman" w:hAnsi="Times New Roman"/>
          <w:color w:val="000000"/>
          <w:sz w:val="28"/>
          <w:vertAlign w:val="subscript"/>
        </w:rPr>
        <w:t>1</w:t>
      </w:r>
      <w:r>
        <w:rPr>
          <w:rFonts w:ascii="Times New Roman" w:hAnsi="Times New Roman"/>
          <w:color w:val="000000"/>
          <w:sz w:val="28"/>
        </w:rPr>
        <w:t>.</w:t>
      </w:r>
    </w:p>
    <w:p>
      <w:pPr>
        <w:widowControl w:val="0"/>
        <w:ind w:firstLine="709"/>
        <w:jc w:val="both"/>
        <w:rPr>
          <w:rFonts w:ascii="Times New Roman" w:hAnsi="Times New Roman"/>
          <w:color w:val="000000"/>
          <w:sz w:val="28"/>
        </w:rPr>
      </w:pPr>
      <w:r>
        <w:rPr>
          <w:noProof w:val="1"/>
        </w:rPr>
        <w:drawing>
          <wp:anchor xmlns:wp="http://schemas.openxmlformats.org/drawingml/2006/wordprocessingDrawing" simplePos="0" allowOverlap="0" behindDoc="0" layoutInCell="0" locked="0" relativeHeight="37" distL="114300" distR="114300">
            <wp:simplePos x="0" y="0"/>
            <wp:positionH relativeFrom="column">
              <wp:posOffset>1202690</wp:posOffset>
            </wp:positionH>
            <wp:positionV relativeFrom="paragraph">
              <wp:posOffset>281305</wp:posOffset>
            </wp:positionV>
            <wp:extent cx="3749040" cy="1962150"/>
            <wp:wrapTopAndBottom/>
            <wp:docPr id="468" name="_x0000_s1066"/>
            <a:graphic xmlns:a="http://schemas.openxmlformats.org/drawingml/2006/main">
              <a:graphicData uri="http://schemas.openxmlformats.org/drawingml/2006/picture">
                <pic:pic xmlns:pic="http://schemas.openxmlformats.org/drawingml/2006/picture">
                  <pic:nvPicPr>
                    <pic:cNvPr id="468" name="Picture 468"/>
                    <pic:cNvPicPr/>
                  </pic:nvPicPr>
                  <pic:blipFill>
                    <a:blip xmlns:r="http://schemas.openxmlformats.org/officeDocument/2006/relationships" r:embed="Relimage450"/>
                    <a:stretch>
                      <a:fillRect/>
                    </a:stretch>
                  </pic:blipFill>
                  <pic:spPr>
                    <a:xfrm>
                      <a:off x="0" y="0"/>
                      <a:ext cx="3749040" cy="1962150"/>
                    </a:xfrm>
                    <a:prstGeom prst="rect"/>
                    <a:solidFill>
                      <a:srgbClr val="FFFFFF"/>
                    </a:solidFill>
                  </pic:spPr>
                </pic:pic>
              </a:graphicData>
            </a:graphic>
          </wp:anchor>
        </w:drawing>
      </w:r>
    </w:p>
    <w:p>
      <w:pPr>
        <w:pStyle w:val="P9"/>
        <w:rPr>
          <w:b w:val="0"/>
          <w:sz w:val="28"/>
        </w:rPr>
      </w:pPr>
      <w:r>
        <w:rPr>
          <w:b w:val="0"/>
          <w:sz w:val="28"/>
        </w:rPr>
        <w:t>Рисунок 16.4 - Положення лінії нейтральної поворотності</w:t>
      </w:r>
    </w:p>
    <w:p>
      <w:pPr>
        <w:widowControl w:val="0"/>
        <w:ind w:firstLine="709"/>
        <w:jc w:val="both"/>
        <w:rPr>
          <w:rFonts w:ascii="Times New Roman" w:hAnsi="Times New Roman"/>
          <w:color w:val="000000"/>
          <w:sz w:val="28"/>
        </w:rPr>
      </w:pPr>
    </w:p>
    <w:p>
      <w:pPr>
        <w:widowControl w:val="0"/>
        <w:ind w:firstLine="708"/>
        <w:jc w:val="both"/>
        <w:rPr>
          <w:rFonts w:ascii="Times New Roman" w:hAnsi="Times New Roman"/>
          <w:color w:val="000000"/>
          <w:sz w:val="28"/>
        </w:rPr>
      </w:pPr>
      <w:r>
        <w:rPr>
          <w:rFonts w:ascii="Times New Roman" w:hAnsi="Times New Roman"/>
          <w:color w:val="000000"/>
          <w:sz w:val="28"/>
        </w:rPr>
        <w:t>Для забезпечення заданого розподілу поперечної сили необхідно, щоб</w:t>
      </w:r>
    </w:p>
    <w:p>
      <w:pPr>
        <w:pStyle w:val="P13"/>
        <w:jc w:val="center"/>
        <w:rPr>
          <w:sz w:val="28"/>
        </w:rPr>
      </w:pPr>
      <w:r>
        <w:drawing>
          <wp:inline xmlns:wp="http://schemas.openxmlformats.org/drawingml/2006/wordprocessingDrawing">
            <wp:extent cx="1969770" cy="313055"/>
            <wp:docPr id="469" name="Picture 469"/>
            <a:graphic xmlns:a="http://schemas.openxmlformats.org/drawingml/2006/main">
              <a:graphicData uri="http://schemas.openxmlformats.org/drawingml/2006/picture">
                <pic:pic xmlns:pic="http://schemas.openxmlformats.org/drawingml/2006/picture">
                  <pic:nvPicPr>
                    <pic:cNvPr id="469" name="Picture 469"/>
                    <pic:cNvPicPr/>
                  </pic:nvPicPr>
                  <pic:blipFill>
                    <a:blip xmlns:r="http://schemas.openxmlformats.org/officeDocument/2006/relationships" r:embed="Relimage451"/>
                    <a:stretch>
                      <a:fillRect/>
                    </a:stretch>
                  </pic:blipFill>
                  <pic:spPr>
                    <a:xfrm>
                      <a:off x="0" y="0"/>
                      <a:ext cx="1969770" cy="313055"/>
                    </a:xfrm>
                    <a:prstGeom prst="rect"/>
                    <a:solidFill>
                      <a:srgbClr val="FFFFFF"/>
                    </a:solidFill>
                  </pic:spPr>
                </pic:pic>
              </a:graphicData>
            </a:graphic>
          </wp:inline>
        </w:drawing>
      </w:r>
      <w:r>
        <w:rPr>
          <w:sz w:val="28"/>
        </w:rPr>
        <w:t xml:space="preserve">;       </w:t>
      </w:r>
      <w:r>
        <w:drawing>
          <wp:inline xmlns:wp="http://schemas.openxmlformats.org/drawingml/2006/wordprocessingDrawing">
            <wp:extent cx="1007110" cy="539115"/>
            <wp:docPr id="470" name="Picture 470"/>
            <a:graphic xmlns:a="http://schemas.openxmlformats.org/drawingml/2006/main">
              <a:graphicData uri="http://schemas.openxmlformats.org/drawingml/2006/picture">
                <pic:pic xmlns:pic="http://schemas.openxmlformats.org/drawingml/2006/picture">
                  <pic:nvPicPr>
                    <pic:cNvPr id="470" name="Picture 470"/>
                    <pic:cNvPicPr/>
                  </pic:nvPicPr>
                  <pic:blipFill>
                    <a:blip xmlns:r="http://schemas.openxmlformats.org/officeDocument/2006/relationships" r:embed="Relimage452"/>
                    <a:stretch>
                      <a:fillRect/>
                    </a:stretch>
                  </pic:blipFill>
                  <pic:spPr>
                    <a:xfrm>
                      <a:off x="0" y="0"/>
                      <a:ext cx="1007110" cy="539115"/>
                    </a:xfrm>
                    <a:prstGeom prst="rect"/>
                    <a:solidFill>
                      <a:srgbClr val="FFFFFF"/>
                    </a:solidFill>
                  </pic:spPr>
                </pic:pic>
              </a:graphicData>
            </a:graphic>
          </wp:inline>
        </w:drawing>
      </w:r>
      <w:r>
        <w:rPr>
          <w:sz w:val="28"/>
        </w:rPr>
        <w:t xml:space="preserve">;         </w:t>
      </w:r>
      <w:r>
        <w:drawing>
          <wp:inline xmlns:wp="http://schemas.openxmlformats.org/drawingml/2006/wordprocessingDrawing">
            <wp:extent cx="1014730" cy="551815"/>
            <wp:docPr id="471" name="Picture 471"/>
            <a:graphic xmlns:a="http://schemas.openxmlformats.org/drawingml/2006/main">
              <a:graphicData uri="http://schemas.openxmlformats.org/drawingml/2006/picture">
                <pic:pic xmlns:pic="http://schemas.openxmlformats.org/drawingml/2006/picture">
                  <pic:nvPicPr>
                    <pic:cNvPr id="471" name="Picture 471"/>
                    <pic:cNvPicPr/>
                  </pic:nvPicPr>
                  <pic:blipFill>
                    <a:blip xmlns:r="http://schemas.openxmlformats.org/officeDocument/2006/relationships" r:embed="Relimage453"/>
                    <a:stretch>
                      <a:fillRect/>
                    </a:stretch>
                  </pic:blipFill>
                  <pic:spPr>
                    <a:xfrm>
                      <a:off x="0" y="0"/>
                      <a:ext cx="1014730" cy="551815"/>
                    </a:xfrm>
                    <a:prstGeom prst="rect"/>
                    <a:solidFill>
                      <a:srgbClr val="FFFFFF"/>
                    </a:solidFill>
                  </pic:spPr>
                </pic:pic>
              </a:graphicData>
            </a:graphic>
          </wp:inline>
        </w:drawing>
      </w:r>
    </w:p>
    <w:p>
      <w:pPr>
        <w:pStyle w:val="P13"/>
        <w:rPr>
          <w:b w:val="0"/>
          <w:i w:val="0"/>
          <w:sz w:val="28"/>
        </w:rPr>
      </w:pPr>
      <w:r>
        <w:rPr>
          <w:b w:val="0"/>
          <w:i w:val="0"/>
          <w:color w:val="000000"/>
          <w:sz w:val="28"/>
        </w:rPr>
        <w:t>звідки</w:t>
      </w:r>
    </w:p>
    <w:p>
      <w:pPr>
        <w:pStyle w:val="P13"/>
        <w:jc w:val="center"/>
        <w:rPr>
          <w:b w:val="0"/>
          <w:i w:val="0"/>
          <w:sz w:val="28"/>
        </w:rPr>
      </w:pPr>
      <w:r>
        <w:drawing>
          <wp:inline xmlns:wp="http://schemas.openxmlformats.org/drawingml/2006/wordprocessingDrawing">
            <wp:extent cx="2694940" cy="285115"/>
            <wp:docPr id="472" name="Picture 472"/>
            <a:graphic xmlns:a="http://schemas.openxmlformats.org/drawingml/2006/main">
              <a:graphicData uri="http://schemas.openxmlformats.org/drawingml/2006/picture">
                <pic:pic xmlns:pic="http://schemas.openxmlformats.org/drawingml/2006/picture">
                  <pic:nvPicPr>
                    <pic:cNvPr id="472" name="Picture 472"/>
                    <pic:cNvPicPr/>
                  </pic:nvPicPr>
                  <pic:blipFill>
                    <a:blip xmlns:r="http://schemas.openxmlformats.org/officeDocument/2006/relationships" r:embed="Relimage454"/>
                    <a:stretch>
                      <a:fillRect/>
                    </a:stretch>
                  </pic:blipFill>
                  <pic:spPr>
                    <a:xfrm>
                      <a:off x="0" y="0"/>
                      <a:ext cx="2694940" cy="285115"/>
                    </a:xfrm>
                    <a:prstGeom prst="rect"/>
                    <a:solidFill>
                      <a:srgbClr val="FFFFFF"/>
                    </a:solidFill>
                  </pic:spPr>
                </pic:pic>
              </a:graphicData>
            </a:graphic>
          </wp:inline>
        </w:drawing>
      </w:r>
    </w:p>
    <w:p>
      <w:pPr>
        <w:pStyle w:val="P13"/>
        <w:jc w:val="center"/>
        <w:rPr>
          <w:b w:val="0"/>
          <w:i w:val="0"/>
          <w:sz w:val="28"/>
        </w:rPr>
      </w:pPr>
      <w:r>
        <w:drawing>
          <wp:inline xmlns:wp="http://schemas.openxmlformats.org/drawingml/2006/wordprocessingDrawing">
            <wp:extent cx="1520190" cy="600075"/>
            <wp:docPr id="473" name="Picture 473"/>
            <a:graphic xmlns:a="http://schemas.openxmlformats.org/drawingml/2006/main">
              <a:graphicData uri="http://schemas.openxmlformats.org/drawingml/2006/picture">
                <pic:pic xmlns:pic="http://schemas.openxmlformats.org/drawingml/2006/picture">
                  <pic:nvPicPr>
                    <pic:cNvPr id="473" name="Picture 473"/>
                    <pic:cNvPicPr/>
                  </pic:nvPicPr>
                  <pic:blipFill>
                    <a:blip xmlns:r="http://schemas.openxmlformats.org/officeDocument/2006/relationships" r:embed="Relimage455"/>
                    <a:stretch>
                      <a:fillRect/>
                    </a:stretch>
                  </pic:blipFill>
                  <pic:spPr>
                    <a:xfrm>
                      <a:off x="0" y="0"/>
                      <a:ext cx="1520190" cy="600075"/>
                    </a:xfrm>
                    <a:prstGeom prst="rect"/>
                    <a:solidFill>
                      <a:srgbClr val="FFFFFF"/>
                    </a:solidFill>
                  </pic:spPr>
                </pic:pic>
              </a:graphicData>
            </a:graphic>
          </wp:inline>
        </w:drawing>
      </w:r>
      <w:r>
        <w:rPr>
          <w:b w:val="0"/>
          <w:i w:val="0"/>
          <w:sz w:val="28"/>
        </w:rPr>
        <w:t xml:space="preserve">                            (16.6)</w:t>
      </w:r>
    </w:p>
    <w:p>
      <w:pPr>
        <w:pStyle w:val="P13"/>
        <w:jc w:val="center"/>
        <w:rPr>
          <w:b w:val="0"/>
          <w:i w:val="0"/>
          <w:color w:val="000000"/>
          <w:sz w:val="28"/>
        </w:rPr>
      </w:pPr>
    </w:p>
    <w:p>
      <w:pPr>
        <w:pStyle w:val="P13"/>
        <w:rPr>
          <w:b w:val="0"/>
          <w:i w:val="0"/>
          <w:color w:val="000000"/>
          <w:sz w:val="28"/>
        </w:rPr>
      </w:pPr>
      <w:r>
        <w:rPr>
          <w:b w:val="0"/>
          <w:i w:val="0"/>
          <w:color w:val="000000"/>
          <w:sz w:val="28"/>
        </w:rPr>
        <w:tab/>
        <w:t>Автомобілі звичайного призначення з доброю поворотністюповинні мати позитивний запас статичної стійкості при всіх швидкостях руху.</w:t>
      </w:r>
    </w:p>
    <w:p>
      <w:pPr>
        <w:pStyle w:val="P13"/>
        <w:jc w:val="center"/>
        <w:rPr>
          <w:b w:val="0"/>
          <w:i w:val="0"/>
          <w:color w:val="000000"/>
          <w:sz w:val="28"/>
        </w:rPr>
      </w:pPr>
    </w:p>
    <w:p>
      <w:pPr>
        <w:pStyle w:val="P13"/>
        <w:jc w:val="center"/>
        <w:outlineLvl w:val="0"/>
        <w:rPr>
          <w:i w:val="0"/>
          <w:color w:val="000000"/>
          <w:sz w:val="28"/>
        </w:rPr>
      </w:pPr>
      <w:r>
        <w:rPr>
          <w:i w:val="0"/>
          <w:color w:val="000000"/>
          <w:sz w:val="28"/>
        </w:rPr>
        <w:t>Питання для самоперевірки</w:t>
      </w:r>
    </w:p>
    <w:p>
      <w:pPr>
        <w:pStyle w:val="P13"/>
        <w:numPr>
          <w:ilvl w:val="0"/>
          <w:numId w:val="30"/>
        </w:numPr>
        <w:rPr>
          <w:b w:val="0"/>
          <w:i w:val="0"/>
          <w:color w:val="000000"/>
          <w:sz w:val="28"/>
        </w:rPr>
      </w:pPr>
      <w:r>
        <w:rPr>
          <w:b w:val="0"/>
          <w:i w:val="0"/>
          <w:color w:val="000000"/>
          <w:sz w:val="28"/>
        </w:rPr>
        <w:t>Аналіз повороту автомобіля з еластичними шинами.</w:t>
      </w:r>
    </w:p>
    <w:p>
      <w:pPr>
        <w:pStyle w:val="P13"/>
        <w:numPr>
          <w:ilvl w:val="0"/>
          <w:numId w:val="30"/>
        </w:numPr>
        <w:rPr>
          <w:b w:val="0"/>
          <w:i w:val="0"/>
          <w:color w:val="000000"/>
          <w:sz w:val="28"/>
        </w:rPr>
      </w:pPr>
      <w:r>
        <w:rPr>
          <w:b w:val="0"/>
          <w:i w:val="0"/>
          <w:color w:val="000000"/>
          <w:sz w:val="28"/>
        </w:rPr>
        <w:t xml:space="preserve">Визначення критичної швидкості автомобіля  з надмірною поворотністю.</w:t>
      </w:r>
    </w:p>
    <w:p>
      <w:pPr>
        <w:pStyle w:val="P13"/>
        <w:numPr>
          <w:ilvl w:val="0"/>
          <w:numId w:val="30"/>
        </w:numPr>
        <w:rPr>
          <w:b w:val="0"/>
          <w:i w:val="0"/>
          <w:color w:val="000000"/>
          <w:sz w:val="28"/>
        </w:rPr>
      </w:pPr>
      <w:r>
        <w:rPr>
          <w:b w:val="0"/>
          <w:i w:val="0"/>
          <w:color w:val="000000"/>
          <w:sz w:val="28"/>
        </w:rPr>
        <w:t xml:space="preserve">Лінія нейтральної поворотності.  Запас статичної стійкості.</w:t>
      </w:r>
    </w:p>
    <w:p>
      <w:pPr>
        <w:widowControl w:val="0"/>
        <w:jc w:val="both"/>
        <w:rPr>
          <w:color w:val="000000"/>
          <w:sz w:val="28"/>
        </w:rPr>
      </w:pPr>
    </w:p>
    <w:p>
      <w:pPr>
        <w:pStyle w:val="P17"/>
        <w:rPr>
          <w:color w:val="000000"/>
          <w:sz w:val="28"/>
        </w:rPr>
      </w:pPr>
    </w:p>
    <w:p>
      <w:pPr>
        <w:pStyle w:val="P17"/>
        <w:rPr>
          <w:color w:val="000000"/>
          <w:sz w:val="28"/>
        </w:rPr>
      </w:pPr>
    </w:p>
    <w:p>
      <w:pPr>
        <w:pStyle w:val="P17"/>
        <w:jc w:val="center"/>
        <w:rPr>
          <w:b w:val="1"/>
          <w:color w:val="000000"/>
          <w:sz w:val="28"/>
        </w:rPr>
      </w:pPr>
      <w:r>
        <w:rPr>
          <w:b w:val="1"/>
          <w:color w:val="000000"/>
          <w:sz w:val="28"/>
        </w:rPr>
        <w:t xml:space="preserve">16.3 Стабілізація  керованих коліс. Кутиустановки</w:t>
      </w:r>
    </w:p>
    <w:p>
      <w:pPr>
        <w:pStyle w:val="P17"/>
        <w:rPr>
          <w:b w:val="1"/>
          <w:color w:val="000000"/>
          <w:sz w:val="28"/>
        </w:rPr>
      </w:pPr>
      <w:r>
        <w:rPr>
          <w:b w:val="1"/>
          <w:color w:val="000000"/>
          <w:sz w:val="28"/>
        </w:rPr>
        <w:t xml:space="preserve">                              керованих коліс.  Коливання керованих коліс</w:t>
      </w:r>
    </w:p>
    <w:p>
      <w:pPr>
        <w:widowControl w:val="0"/>
        <w:ind w:firstLine="708"/>
        <w:jc w:val="both"/>
        <w:rPr>
          <w:b w:val="1"/>
          <w:i w:val="1"/>
          <w:color w:val="000000"/>
          <w:sz w:val="28"/>
        </w:rPr>
      </w:pPr>
    </w:p>
    <w:p>
      <w:pPr>
        <w:pStyle w:val="P7"/>
        <w:jc w:val="left"/>
        <w:rPr>
          <w:sz w:val="28"/>
        </w:rPr>
      </w:pPr>
      <w:r>
        <w:rPr>
          <w:sz w:val="28"/>
        </w:rPr>
        <w:t>16.3 Стабілізація керований коліс</w:t>
      </w:r>
    </w:p>
    <w:p>
      <w:pPr>
        <w:widowControl w:val="0"/>
        <w:ind w:firstLine="708"/>
        <w:jc w:val="both"/>
        <w:rPr>
          <w:color w:val="000000"/>
          <w:sz w:val="28"/>
        </w:rPr>
      </w:pPr>
      <w:r>
        <w:rPr>
          <w:color w:val="000000"/>
          <w:sz w:val="28"/>
        </w:rPr>
        <w:t xml:space="preserve">При русі автомобіля на керовані колеса завжди діють сили, прагнучі відхилити їх від заданого положення. Внаслідок наявності зазорів і пружності  деталей колеса відхиляються навіть при фіксованому положенні рульового механізму. Це може бути однієюз причин нестійкого руху автомобіля. Стійкість руху автомобіля забезпечується стабілізацією керованих коліс, тобто  здатністю керованих коліс повертатися в нейтральне положення (положення, відповідне прямолінійному руху автомобіля) без допомоги водія. Стабілізація керованих коліс досягається за рахунокустановкиосей повороту з нахилом в поперечній і подовжній площинах, і стабілізуючого моменту еластичних шин при їх коченні з бічним відведенням. Осі повороту керованих коліс встановлюють в поперечній площині під деяким кутом α  до вертикалі. Тому при повороті керованих коліс відбувається підйом передньої частини автомобіля. Наприклад, якщо повернути колесо на кут </w:t>
      </w:r>
      <w:r>
        <w:rPr>
          <w:i w:val="1"/>
          <w:color w:val="000000"/>
          <w:sz w:val="28"/>
        </w:rPr>
        <w:t>θ</w:t>
      </w:r>
      <w:r>
        <w:rPr>
          <w:color w:val="000000"/>
          <w:sz w:val="28"/>
        </w:rPr>
        <w:t xml:space="preserve"> (рисунок 16.5), точка контакту колеса з дорогою повинна була б переміститися по дузі </w:t>
      </w:r>
      <w:r>
        <w:rPr>
          <w:i w:val="1"/>
          <w:color w:val="000000"/>
          <w:sz w:val="28"/>
        </w:rPr>
        <w:t>АА</w:t>
      </w:r>
      <w:r>
        <w:rPr>
          <w:i w:val="1"/>
          <w:color w:val="000000"/>
          <w:sz w:val="28"/>
          <w:vertAlign w:val="subscript"/>
        </w:rPr>
        <w:t>1</w:t>
      </w:r>
      <w:r>
        <w:rPr>
          <w:color w:val="000000"/>
          <w:sz w:val="28"/>
        </w:rPr>
        <w:t xml:space="preserve"> радіуса </w:t>
      </w:r>
      <w:r>
        <w:rPr>
          <w:i w:val="1"/>
          <w:color w:val="000000"/>
          <w:sz w:val="28"/>
        </w:rPr>
        <w:t>С</w:t>
      </w:r>
      <w:r>
        <w:rPr>
          <w:color w:val="000000"/>
          <w:sz w:val="28"/>
        </w:rPr>
        <w:t xml:space="preserve">  і опуститися на h нижче опорної поверхні. </w:t>
      </w:r>
    </w:p>
    <w:p>
      <w:pPr>
        <w:widowControl w:val="0"/>
        <w:ind w:firstLine="708"/>
        <w:jc w:val="center"/>
        <w:rPr>
          <w:color w:val="000000"/>
          <w:sz w:val="28"/>
        </w:rPr>
      </w:pPr>
      <w:r>
        <w:rPr>
          <w:noProof w:val="1"/>
        </w:rPr>
        <w:drawing>
          <wp:anchor xmlns:wp="http://schemas.openxmlformats.org/drawingml/2006/wordprocessingDrawing" simplePos="0" allowOverlap="0" behindDoc="0" layoutInCell="0" locked="0" relativeHeight="38" distL="114300" distR="114300">
            <wp:simplePos x="0" y="0"/>
            <wp:positionH relativeFrom="column">
              <wp:posOffset>1659890</wp:posOffset>
            </wp:positionH>
            <wp:positionV relativeFrom="paragraph">
              <wp:posOffset>145415</wp:posOffset>
            </wp:positionV>
            <wp:extent cx="2790825" cy="3467100"/>
            <wp:wrapTopAndBottom/>
            <wp:docPr id="474" name="_x0000_s1067"/>
            <a:graphic xmlns:a="http://schemas.openxmlformats.org/drawingml/2006/main">
              <a:graphicData uri="http://schemas.openxmlformats.org/drawingml/2006/picture">
                <pic:pic xmlns:pic="http://schemas.openxmlformats.org/drawingml/2006/picture">
                  <pic:nvPicPr>
                    <pic:cNvPr id="474" name="Picture 474"/>
                    <pic:cNvPicPr/>
                  </pic:nvPicPr>
                  <pic:blipFill>
                    <a:blip xmlns:r="http://schemas.openxmlformats.org/officeDocument/2006/relationships" r:embed="Relimage456"/>
                    <a:stretch>
                      <a:fillRect/>
                    </a:stretch>
                  </pic:blipFill>
                  <pic:spPr>
                    <a:xfrm>
                      <a:off x="0" y="0"/>
                      <a:ext cx="2790825" cy="3467100"/>
                    </a:xfrm>
                    <a:prstGeom prst="rect"/>
                    <a:solidFill>
                      <a:srgbClr val="FFFFFF"/>
                    </a:solidFill>
                  </pic:spPr>
                </pic:pic>
              </a:graphicData>
            </a:graphic>
          </wp:anchor>
        </w:drawing>
      </w:r>
    </w:p>
    <w:p>
      <w:pPr>
        <w:widowControl w:val="0"/>
        <w:spacing w:lineRule="auto" w:line="168" w:beforeAutospacing="0" w:afterAutospacing="0"/>
        <w:ind w:firstLine="709"/>
        <w:jc w:val="center"/>
        <w:outlineLvl w:val="0"/>
        <w:rPr>
          <w:rFonts w:ascii="Times New Roman" w:hAnsi="Times New Roman"/>
          <w:color w:val="000000"/>
          <w:sz w:val="28"/>
        </w:rPr>
      </w:pPr>
      <w:r>
        <w:rPr>
          <w:rFonts w:ascii="Times New Roman" w:hAnsi="Times New Roman"/>
          <w:color w:val="000000"/>
          <w:sz w:val="28"/>
        </w:rPr>
        <w:t>Рисунок 16.5 - Схема стабілізації керованих коліс автомобіля</w:t>
      </w:r>
    </w:p>
    <w:p>
      <w:pPr>
        <w:widowControl w:val="0"/>
        <w:spacing w:lineRule="auto" w:line="168" w:beforeAutospacing="0" w:afterAutospacing="0"/>
        <w:ind w:firstLine="709"/>
        <w:jc w:val="center"/>
        <w:rPr>
          <w:rFonts w:ascii="Times New Roman" w:hAnsi="Times New Roman"/>
          <w:color w:val="000000"/>
          <w:sz w:val="28"/>
        </w:rPr>
      </w:pPr>
      <w:r>
        <w:rPr>
          <w:rFonts w:ascii="Times New Roman" w:hAnsi="Times New Roman"/>
          <w:color w:val="000000"/>
          <w:sz w:val="28"/>
        </w:rPr>
        <w:t xml:space="preserve">                           за рахунок нахилу осі повороту в проперечній площині</w:t>
      </w:r>
    </w:p>
    <w:p>
      <w:pPr>
        <w:widowControl w:val="0"/>
        <w:ind w:firstLine="708"/>
        <w:jc w:val="both"/>
        <w:rPr>
          <w:rFonts w:ascii="Times New Roman" w:hAnsi="Times New Roman"/>
          <w:color w:val="000000"/>
          <w:sz w:val="28"/>
        </w:rPr>
      </w:pPr>
      <w:r>
        <w:rPr>
          <w:rFonts w:ascii="Times New Roman" w:hAnsi="Times New Roman"/>
          <w:color w:val="000000"/>
          <w:sz w:val="28"/>
        </w:rPr>
        <w:t xml:space="preserve">Оскільки насправді цього статися не може, поворот колеса викличе підйом частини автомобіля, пов'язаної з керованими колесами, на цю величину. При цьому елементарна робота, що здійснюєтьсяпри підйомі одним колесом передньої частини автомобіля: </w:t>
      </w:r>
      <w:r>
        <w:rPr>
          <w:rFonts w:ascii="Times New Roman" w:hAnsi="Times New Roman"/>
          <w:i w:val="1"/>
          <w:color w:val="000000"/>
          <w:sz w:val="28"/>
        </w:rPr>
        <w:t>dA</w:t>
      </w:r>
      <w:r>
        <w:rPr>
          <w:rFonts w:ascii="Times New Roman" w:hAnsi="Times New Roman"/>
          <w:i w:val="1"/>
          <w:color w:val="000000"/>
          <w:sz w:val="28"/>
          <w:vertAlign w:val="subscript"/>
        </w:rPr>
        <w:t>1</w:t>
      </w:r>
      <w:r>
        <w:rPr>
          <w:rFonts w:ascii="Times New Roman" w:hAnsi="Times New Roman"/>
          <w:i w:val="1"/>
          <w:color w:val="000000"/>
          <w:sz w:val="28"/>
        </w:rPr>
        <w:t xml:space="preserve"> = G</w:t>
      </w:r>
      <w:r>
        <w:rPr>
          <w:rFonts w:ascii="Times New Roman" w:hAnsi="Times New Roman"/>
          <w:i w:val="1"/>
          <w:color w:val="000000"/>
          <w:sz w:val="28"/>
          <w:vertAlign w:val="subscript"/>
        </w:rPr>
        <w:t xml:space="preserve">1,1 </w:t>
      </w:r>
      <w:r>
        <w:rPr>
          <w:rFonts w:ascii="Times New Roman" w:hAnsi="Times New Roman"/>
          <w:color w:val="000000"/>
          <w:sz w:val="28"/>
        </w:rPr>
        <w:t xml:space="preserve">· </w:t>
      </w:r>
      <w:r>
        <w:rPr>
          <w:rFonts w:ascii="Times New Roman" w:hAnsi="Times New Roman"/>
          <w:i w:val="1"/>
          <w:color w:val="000000"/>
          <w:sz w:val="28"/>
        </w:rPr>
        <w:t>dh</w:t>
      </w:r>
      <w:r>
        <w:rPr>
          <w:rFonts w:ascii="Times New Roman" w:hAnsi="Times New Roman"/>
          <w:color w:val="000000"/>
          <w:sz w:val="28"/>
        </w:rPr>
        <w:t xml:space="preserve">,  де </w:t>
      </w:r>
      <w:r>
        <w:rPr>
          <w:rFonts w:ascii="Times New Roman" w:hAnsi="Times New Roman"/>
          <w:i w:val="1"/>
          <w:color w:val="000000"/>
          <w:sz w:val="28"/>
        </w:rPr>
        <w:t>G</w:t>
      </w:r>
      <w:r>
        <w:rPr>
          <w:rFonts w:ascii="Times New Roman" w:hAnsi="Times New Roman"/>
          <w:i w:val="1"/>
          <w:color w:val="000000"/>
          <w:sz w:val="28"/>
          <w:vertAlign w:val="subscript"/>
        </w:rPr>
        <w:t>1,1</w:t>
      </w:r>
      <w:r>
        <w:rPr>
          <w:rFonts w:ascii="Times New Roman" w:hAnsi="Times New Roman"/>
          <w:color w:val="000000"/>
          <w:sz w:val="28"/>
        </w:rPr>
        <w:t xml:space="preserve">  –   частка ваги автомобіля, що припадає на колесо. Робота, що здійснюєтьсяпри повороті керованого колеса: </w:t>
      </w:r>
      <w:r>
        <w:rPr>
          <w:rFonts w:ascii="Times New Roman" w:hAnsi="Times New Roman"/>
          <w:i w:val="1"/>
          <w:color w:val="000000"/>
          <w:sz w:val="28"/>
        </w:rPr>
        <w:t>dA</w:t>
      </w:r>
      <w:r>
        <w:rPr>
          <w:rFonts w:ascii="Times New Roman" w:hAnsi="Times New Roman"/>
          <w:i w:val="1"/>
          <w:color w:val="000000"/>
          <w:sz w:val="28"/>
          <w:vertAlign w:val="subscript"/>
        </w:rPr>
        <w:t>2</w:t>
      </w:r>
      <w:r>
        <w:rPr>
          <w:rFonts w:ascii="Times New Roman" w:hAnsi="Times New Roman"/>
          <w:color w:val="000000"/>
          <w:sz w:val="28"/>
        </w:rPr>
        <w:t xml:space="preserve"> = </w:t>
      </w:r>
      <w:r>
        <w:rPr>
          <w:rFonts w:ascii="Times New Roman" w:hAnsi="Times New Roman"/>
          <w:i w:val="1"/>
          <w:color w:val="000000"/>
          <w:sz w:val="28"/>
        </w:rPr>
        <w:t>M</w:t>
      </w:r>
      <w:r>
        <w:rPr>
          <w:rFonts w:ascii="Times New Roman" w:hAnsi="Times New Roman"/>
          <w:i w:val="1"/>
          <w:color w:val="000000"/>
          <w:sz w:val="28"/>
          <w:vertAlign w:val="subscript"/>
        </w:rPr>
        <w:t>СТ</w:t>
      </w:r>
      <w:r>
        <w:rPr>
          <w:rFonts w:ascii="Times New Roman" w:hAnsi="Times New Roman"/>
          <w:color w:val="000000"/>
          <w:sz w:val="28"/>
        </w:rPr>
        <w:t xml:space="preserve"> · </w:t>
      </w:r>
      <w:r>
        <w:rPr>
          <w:rFonts w:ascii="Times New Roman" w:hAnsi="Times New Roman"/>
          <w:i w:val="1"/>
          <w:color w:val="000000"/>
          <w:sz w:val="28"/>
        </w:rPr>
        <w:t>dθ</w:t>
      </w:r>
      <w:r>
        <w:rPr>
          <w:rFonts w:ascii="Times New Roman" w:hAnsi="Times New Roman"/>
          <w:color w:val="000000"/>
          <w:sz w:val="28"/>
        </w:rPr>
        <w:t xml:space="preserve">, де </w:t>
      </w:r>
      <w:r>
        <w:rPr>
          <w:rFonts w:ascii="Times New Roman" w:hAnsi="Times New Roman"/>
          <w:i w:val="1"/>
          <w:color w:val="000000"/>
          <w:sz w:val="28"/>
        </w:rPr>
        <w:t>М</w:t>
      </w:r>
      <w:r>
        <w:rPr>
          <w:rFonts w:ascii="Times New Roman" w:hAnsi="Times New Roman"/>
          <w:i w:val="1"/>
          <w:color w:val="000000"/>
          <w:sz w:val="28"/>
          <w:vertAlign w:val="subscript"/>
        </w:rPr>
        <w:t>СТ</w:t>
      </w:r>
      <w:r>
        <w:rPr>
          <w:rFonts w:ascii="Times New Roman" w:hAnsi="Times New Roman"/>
          <w:color w:val="000000"/>
          <w:sz w:val="28"/>
        </w:rPr>
        <w:t xml:space="preserve"> – момент опору повороту, рівний, якщо нехтувати силами тертя, стабілізуючому моменту колеса.</w:t>
      </w:r>
    </w:p>
    <w:p>
      <w:pPr>
        <w:widowControl w:val="0"/>
        <w:ind w:firstLine="708"/>
        <w:jc w:val="both"/>
        <w:outlineLvl w:val="0"/>
        <w:rPr>
          <w:rFonts w:ascii="Times New Roman" w:hAnsi="Times New Roman"/>
          <w:color w:val="000000"/>
          <w:sz w:val="28"/>
        </w:rPr>
      </w:pPr>
      <w:r>
        <w:rPr>
          <w:rFonts w:ascii="Times New Roman" w:hAnsi="Times New Roman"/>
          <w:color w:val="000000"/>
          <w:sz w:val="28"/>
        </w:rPr>
        <w:t xml:space="preserve">З рівності  </w:t>
      </w:r>
      <w:r>
        <w:rPr>
          <w:rFonts w:ascii="Times New Roman" w:hAnsi="Times New Roman"/>
          <w:i w:val="1"/>
          <w:color w:val="000000"/>
          <w:sz w:val="28"/>
        </w:rPr>
        <w:t>dA</w:t>
      </w:r>
      <w:r>
        <w:rPr>
          <w:rFonts w:ascii="Times New Roman" w:hAnsi="Times New Roman"/>
          <w:i w:val="1"/>
          <w:color w:val="000000"/>
          <w:sz w:val="28"/>
          <w:vertAlign w:val="subscript"/>
        </w:rPr>
        <w:t>1</w:t>
      </w:r>
      <w:r>
        <w:rPr>
          <w:rFonts w:ascii="Times New Roman" w:hAnsi="Times New Roman"/>
          <w:color w:val="000000"/>
          <w:sz w:val="28"/>
        </w:rPr>
        <w:t xml:space="preserve">  і  </w:t>
      </w:r>
      <w:r>
        <w:rPr>
          <w:rFonts w:ascii="Times New Roman" w:hAnsi="Times New Roman"/>
          <w:i w:val="1"/>
          <w:color w:val="000000"/>
          <w:sz w:val="28"/>
        </w:rPr>
        <w:t>dA</w:t>
      </w:r>
      <w:r>
        <w:rPr>
          <w:rFonts w:ascii="Times New Roman" w:hAnsi="Times New Roman"/>
          <w:i w:val="1"/>
          <w:color w:val="000000"/>
          <w:sz w:val="28"/>
          <w:vertAlign w:val="subscript"/>
        </w:rPr>
        <w:t>2</w:t>
      </w:r>
      <w:r>
        <w:rPr>
          <w:rFonts w:ascii="Times New Roman" w:hAnsi="Times New Roman"/>
          <w:color w:val="000000"/>
          <w:sz w:val="28"/>
        </w:rPr>
        <w:t xml:space="preserve"> маємо</w:t>
      </w:r>
    </w:p>
    <w:p>
      <w:pPr>
        <w:widowControl w:val="0"/>
        <w:jc w:val="center"/>
        <w:rPr>
          <w:color w:val="000000"/>
          <w:sz w:val="28"/>
        </w:rPr>
      </w:pPr>
      <w:r>
        <w:drawing>
          <wp:inline xmlns:wp="http://schemas.openxmlformats.org/drawingml/2006/wordprocessingDrawing">
            <wp:extent cx="1296670" cy="523875"/>
            <wp:docPr id="475" name="Picture 475"/>
            <a:graphic xmlns:a="http://schemas.openxmlformats.org/drawingml/2006/main">
              <a:graphicData uri="http://schemas.openxmlformats.org/drawingml/2006/picture">
                <pic:pic xmlns:pic="http://schemas.openxmlformats.org/drawingml/2006/picture">
                  <pic:nvPicPr>
                    <pic:cNvPr id="475" name="Picture 475"/>
                    <pic:cNvPicPr/>
                  </pic:nvPicPr>
                  <pic:blipFill>
                    <a:blip xmlns:r="http://schemas.openxmlformats.org/officeDocument/2006/relationships" r:embed="Relimage457"/>
                    <a:stretch>
                      <a:fillRect/>
                    </a:stretch>
                  </pic:blipFill>
                  <pic:spPr>
                    <a:xfrm>
                      <a:off x="0" y="0"/>
                      <a:ext cx="1296670" cy="523875"/>
                    </a:xfrm>
                    <a:prstGeom prst="rect"/>
                    <a:solidFill>
                      <a:srgbClr val="FFFFFF"/>
                    </a:solidFill>
                  </pic:spPr>
                </pic:pic>
              </a:graphicData>
            </a:graphic>
          </wp:inline>
        </w:drawing>
      </w:r>
      <w:r>
        <w:rPr>
          <w:color w:val="000000"/>
          <w:sz w:val="28"/>
        </w:rPr>
        <w:t xml:space="preserve">                           (16.7)</w:t>
      </w:r>
    </w:p>
    <w:p>
      <w:pPr>
        <w:widowControl w:val="0"/>
        <w:ind w:firstLine="720"/>
        <w:jc w:val="both"/>
        <w:rPr>
          <w:rFonts w:ascii="Times New Roman" w:hAnsi="Times New Roman"/>
          <w:color w:val="000000"/>
          <w:sz w:val="28"/>
        </w:rPr>
      </w:pPr>
      <w:r>
        <w:rPr>
          <w:rFonts w:ascii="Times New Roman" w:hAnsi="Times New Roman"/>
          <w:color w:val="000000"/>
          <w:sz w:val="28"/>
        </w:rPr>
        <w:t>Стабілізуючий момент моста рівний сумі стабілізуючих моментів правого і лівого коліс. Якщо нехтувати відмінністю кутів повороту керованих коліс,</w:t>
      </w:r>
    </w:p>
    <w:p>
      <w:pPr>
        <w:widowControl w:val="0"/>
        <w:ind w:firstLine="720"/>
        <w:jc w:val="center"/>
        <w:rPr>
          <w:rFonts w:ascii="Times New Roman" w:hAnsi="Times New Roman"/>
          <w:color w:val="000000"/>
          <w:sz w:val="28"/>
        </w:rPr>
      </w:pPr>
      <w:r>
        <w:drawing>
          <wp:inline xmlns:wp="http://schemas.openxmlformats.org/drawingml/2006/wordprocessingDrawing">
            <wp:extent cx="1216025" cy="511810"/>
            <wp:docPr id="476" name="Picture 476"/>
            <a:graphic xmlns:a="http://schemas.openxmlformats.org/drawingml/2006/main">
              <a:graphicData uri="http://schemas.openxmlformats.org/drawingml/2006/picture">
                <pic:pic xmlns:pic="http://schemas.openxmlformats.org/drawingml/2006/picture">
                  <pic:nvPicPr>
                    <pic:cNvPr id="476" name="Picture 476"/>
                    <pic:cNvPicPr/>
                  </pic:nvPicPr>
                  <pic:blipFill>
                    <a:blip xmlns:r="http://schemas.openxmlformats.org/officeDocument/2006/relationships" r:embed="Relimage458"/>
                    <a:stretch>
                      <a:fillRect/>
                    </a:stretch>
                  </pic:blipFill>
                  <pic:spPr>
                    <a:xfrm>
                      <a:off x="0" y="0"/>
                      <a:ext cx="1216025" cy="511810"/>
                    </a:xfrm>
                    <a:prstGeom prst="rect"/>
                    <a:solidFill>
                      <a:srgbClr val="FFFFFF"/>
                    </a:solidFill>
                  </pic:spPr>
                </pic:pic>
              </a:graphicData>
            </a:graphic>
          </wp:inline>
        </w:drawing>
      </w:r>
      <w:r>
        <w:rPr>
          <w:rFonts w:ascii="Times New Roman" w:hAnsi="Times New Roman"/>
          <w:color w:val="000000"/>
          <w:sz w:val="28"/>
        </w:rPr>
        <w:t xml:space="preserve">                              (16.8)</w:t>
      </w:r>
    </w:p>
    <w:p>
      <w:pPr>
        <w:widowControl w:val="0"/>
        <w:jc w:val="both"/>
        <w:rPr>
          <w:rFonts w:ascii="Times New Roman" w:hAnsi="Times New Roman"/>
          <w:color w:val="000000"/>
          <w:sz w:val="28"/>
        </w:rPr>
      </w:pPr>
      <w:r>
        <w:rPr>
          <w:rFonts w:ascii="Times New Roman" w:hAnsi="Times New Roman"/>
          <w:color w:val="000000"/>
          <w:sz w:val="28"/>
        </w:rPr>
        <w:t xml:space="preserve">де     </w:t>
      </w:r>
      <w:r>
        <w:rPr>
          <w:rFonts w:ascii="Times New Roman" w:hAnsi="Times New Roman"/>
          <w:i w:val="1"/>
          <w:color w:val="000000"/>
          <w:sz w:val="28"/>
        </w:rPr>
        <w:t>θ –</w:t>
      </w:r>
      <w:r>
        <w:rPr>
          <w:rFonts w:ascii="Times New Roman" w:hAnsi="Times New Roman"/>
          <w:color w:val="000000"/>
          <w:sz w:val="28"/>
        </w:rPr>
        <w:t xml:space="preserve">  середній кут повороту керованих коліс.</w:t>
      </w:r>
    </w:p>
    <w:p>
      <w:pPr>
        <w:widowControl w:val="0"/>
        <w:jc w:val="both"/>
        <w:rPr>
          <w:rFonts w:ascii="Times New Roman" w:hAnsi="Times New Roman"/>
          <w:color w:val="000000"/>
          <w:sz w:val="28"/>
        </w:rPr>
      </w:pPr>
      <w:r>
        <w:rPr>
          <w:rFonts w:ascii="Times New Roman" w:hAnsi="Times New Roman"/>
          <w:color w:val="000000"/>
          <w:sz w:val="28"/>
        </w:rPr>
        <w:tab/>
        <w:t>Згідно рис. 19.1,</w:t>
      </w:r>
    </w:p>
    <w:p>
      <w:pPr>
        <w:widowControl w:val="0"/>
        <w:jc w:val="center"/>
        <w:rPr>
          <w:color w:val="000000"/>
          <w:sz w:val="28"/>
        </w:rPr>
      </w:pPr>
      <w:r>
        <w:drawing>
          <wp:inline xmlns:wp="http://schemas.openxmlformats.org/drawingml/2006/wordprocessingDrawing">
            <wp:extent cx="5948680" cy="464820"/>
            <wp:docPr id="477" name="Picture 477"/>
            <a:graphic xmlns:a="http://schemas.openxmlformats.org/drawingml/2006/main">
              <a:graphicData uri="http://schemas.openxmlformats.org/drawingml/2006/picture">
                <pic:pic xmlns:pic="http://schemas.openxmlformats.org/drawingml/2006/picture">
                  <pic:nvPicPr>
                    <pic:cNvPr id="477" name="Picture 477"/>
                    <pic:cNvPicPr/>
                  </pic:nvPicPr>
                  <pic:blipFill>
                    <a:blip xmlns:r="http://schemas.openxmlformats.org/officeDocument/2006/relationships" r:embed="Relimage459"/>
                    <a:stretch>
                      <a:fillRect/>
                    </a:stretch>
                  </pic:blipFill>
                  <pic:spPr>
                    <a:xfrm>
                      <a:off x="0" y="0"/>
                      <a:ext cx="5948680" cy="464820"/>
                    </a:xfrm>
                    <a:prstGeom prst="rect"/>
                    <a:solidFill>
                      <a:srgbClr val="FFFFFF"/>
                    </a:solidFill>
                  </pic:spPr>
                </pic:pic>
              </a:graphicData>
            </a:graphic>
          </wp:inline>
        </w:drawing>
      </w:r>
    </w:p>
    <w:p>
      <w:pPr>
        <w:widowControl w:val="0"/>
        <w:ind w:firstLine="708"/>
        <w:jc w:val="center"/>
        <w:rPr>
          <w:color w:val="000000"/>
          <w:sz w:val="28"/>
        </w:rPr>
      </w:pPr>
      <w:r>
        <w:drawing>
          <wp:inline xmlns:wp="http://schemas.openxmlformats.org/drawingml/2006/wordprocessingDrawing">
            <wp:extent cx="123190" cy="474345"/>
            <wp:docPr id="478" name="Picture 478"/>
            <a:graphic xmlns:a="http://schemas.openxmlformats.org/drawingml/2006/main">
              <a:graphicData uri="http://schemas.openxmlformats.org/drawingml/2006/picture">
                <pic:pic xmlns:pic="http://schemas.openxmlformats.org/drawingml/2006/picture">
                  <pic:nvPicPr>
                    <pic:cNvPr id="478" name="Picture 478"/>
                    <pic:cNvPicPr/>
                  </pic:nvPicPr>
                  <pic:blipFill>
                    <a:blip xmlns:r="http://schemas.openxmlformats.org/officeDocument/2006/relationships" r:embed="Relimage460"/>
                    <a:stretch>
                      <a:fillRect/>
                    </a:stretch>
                  </pic:blipFill>
                  <pic:spPr>
                    <a:xfrm>
                      <a:off x="0" y="0"/>
                      <a:ext cx="123190" cy="474345"/>
                    </a:xfrm>
                    <a:prstGeom prst="rect"/>
                    <a:solidFill>
                      <a:srgbClr val="FFFFFF"/>
                    </a:solidFill>
                  </pic:spPr>
                </pic:pic>
              </a:graphicData>
            </a:graphic>
          </wp:inline>
        </w:drawing>
      </w:r>
      <w:r>
        <w:drawing>
          <wp:inline xmlns:wp="http://schemas.openxmlformats.org/drawingml/2006/wordprocessingDrawing">
            <wp:extent cx="1968500" cy="303530"/>
            <wp:docPr id="479" name="Picture 479"/>
            <a:graphic xmlns:a="http://schemas.openxmlformats.org/drawingml/2006/main">
              <a:graphicData uri="http://schemas.openxmlformats.org/drawingml/2006/picture">
                <pic:pic xmlns:pic="http://schemas.openxmlformats.org/drawingml/2006/picture">
                  <pic:nvPicPr>
                    <pic:cNvPr id="479" name="Picture 479"/>
                    <pic:cNvPicPr/>
                  </pic:nvPicPr>
                  <pic:blipFill>
                    <a:blip xmlns:r="http://schemas.openxmlformats.org/officeDocument/2006/relationships" r:embed="Relimage461"/>
                    <a:stretch>
                      <a:fillRect/>
                    </a:stretch>
                  </pic:blipFill>
                  <pic:spPr>
                    <a:xfrm>
                      <a:off x="0" y="0"/>
                      <a:ext cx="1968500" cy="303530"/>
                    </a:xfrm>
                    <a:prstGeom prst="rect"/>
                    <a:solidFill>
                      <a:srgbClr val="FFFFFF"/>
                    </a:solidFill>
                  </pic:spPr>
                </pic:pic>
              </a:graphicData>
            </a:graphic>
          </wp:inline>
        </w:drawing>
      </w:r>
      <w:r>
        <w:drawing>
          <wp:inline xmlns:wp="http://schemas.openxmlformats.org/drawingml/2006/wordprocessingDrawing">
            <wp:extent cx="114300" cy="217805"/>
            <wp:docPr id="480" name="Picture 480"/>
            <a:graphic xmlns:a="http://schemas.openxmlformats.org/drawingml/2006/main">
              <a:graphicData uri="http://schemas.openxmlformats.org/drawingml/2006/picture">
                <pic:pic xmlns:pic="http://schemas.openxmlformats.org/drawingml/2006/picture">
                  <pic:nvPicPr>
                    <pic:cNvPr id="480" name="Picture 480"/>
                    <pic:cNvPicPr/>
                  </pic:nvPicPr>
                  <pic:blipFill>
                    <a:blip xmlns:r="http://schemas.openxmlformats.org/officeDocument/2006/relationships" r:embed="Relimage438"/>
                    <a:stretch>
                      <a:fillRect/>
                    </a:stretch>
                  </pic:blipFill>
                  <pic:spPr>
                    <a:xfrm>
                      <a:off x="0" y="0"/>
                      <a:ext cx="114300" cy="217805"/>
                    </a:xfrm>
                    <a:prstGeom prst="rect"/>
                    <a:solidFill>
                      <a:srgbClr val="FFFFFF"/>
                    </a:solidFill>
                  </pic:spPr>
                </pic:pic>
              </a:graphicData>
            </a:graphic>
          </wp:inline>
        </w:drawing>
      </w:r>
      <w:r>
        <w:rPr>
          <w:color w:val="000000"/>
          <w:sz w:val="28"/>
        </w:rPr>
        <w:t xml:space="preserve">                       (16.9)</w:t>
      </w:r>
    </w:p>
    <w:p>
      <w:pPr>
        <w:widowControl w:val="0"/>
        <w:ind w:firstLine="708"/>
        <w:jc w:val="both"/>
        <w:rPr>
          <w:rFonts w:ascii="Times New Roman" w:hAnsi="Times New Roman"/>
          <w:color w:val="000000"/>
          <w:sz w:val="28"/>
        </w:rPr>
      </w:pPr>
      <w:r>
        <w:rPr>
          <w:rFonts w:ascii="Times New Roman" w:hAnsi="Times New Roman"/>
          <w:color w:val="000000"/>
          <w:sz w:val="28"/>
        </w:rPr>
        <w:t>Оскільки стабілізуючий момент зумовлений нахилом шкворня в поперечній площині і пропорційний синусу кута повороту керованих коліс, він значний лише при руcі автомобіля з малими радіусами повороту. Оскільки такі повороти здійснюються тільки при малих швидкостях руху автомобілів, можна вважати, що нахил шкворня в поперечній площині забезпечує стабілізацію керованих коліс при малих швидкостях руху автомобілів.</w:t>
      </w:r>
    </w:p>
    <w:p>
      <w:pPr>
        <w:widowControl w:val="0"/>
        <w:jc w:val="both"/>
        <w:rPr>
          <w:rFonts w:ascii="Times New Roman" w:hAnsi="Times New Roman"/>
          <w:color w:val="000000"/>
          <w:sz w:val="28"/>
        </w:rPr>
      </w:pPr>
      <w:r>
        <w:rPr>
          <w:rFonts w:ascii="Times New Roman" w:hAnsi="Times New Roman"/>
          <w:color w:val="000000"/>
          <w:sz w:val="28"/>
        </w:rPr>
        <w:tab/>
        <w:t xml:space="preserve">У деяких випадках, в основному у автомобілів високої прохідності, з конструктивних міркувань шворінь в поперечній площині встановлюють без нахилу. Шкворні керованих коліс встановлюються в подовжнійплощині під кутом γ до вертикалі (нахил назад). Виникаючі при повороті автомобіля бічні реакції дороги прикладеніу жорсткого в поперечному напрямі колеса на вертикальній осі, що проходить через його центр (рис. 20.2). Внаслідок нахилу шкворня бічна реакція </w:t>
      </w:r>
      <w:r>
        <w:rPr>
          <w:rFonts w:ascii="Times New Roman" w:hAnsi="Times New Roman"/>
          <w:i w:val="1"/>
          <w:color w:val="000000"/>
          <w:sz w:val="28"/>
        </w:rPr>
        <w:t>R</w:t>
      </w:r>
      <w:r>
        <w:rPr>
          <w:rFonts w:ascii="Times New Roman" w:hAnsi="Times New Roman"/>
          <w:i w:val="1"/>
          <w:color w:val="000000"/>
          <w:sz w:val="28"/>
          <w:vertAlign w:val="subscript"/>
        </w:rPr>
        <w:t>Y</w:t>
      </w:r>
      <w:r>
        <w:rPr>
          <w:rFonts w:ascii="Times New Roman" w:hAnsi="Times New Roman"/>
          <w:color w:val="000000"/>
          <w:sz w:val="28"/>
        </w:rPr>
        <w:t xml:space="preserve"> в точці контакту колеса з дорогою і бічна сила </w:t>
      </w:r>
      <w:r>
        <w:rPr>
          <w:rFonts w:ascii="Times New Roman" w:hAnsi="Times New Roman"/>
          <w:i w:val="1"/>
          <w:color w:val="000000"/>
          <w:sz w:val="28"/>
        </w:rPr>
        <w:t>Р</w:t>
      </w:r>
      <w:r>
        <w:rPr>
          <w:rFonts w:ascii="Times New Roman" w:hAnsi="Times New Roman"/>
          <w:i w:val="1"/>
          <w:color w:val="000000"/>
          <w:sz w:val="28"/>
          <w:vertAlign w:val="subscript"/>
        </w:rPr>
        <w:t>б</w:t>
      </w:r>
      <w:r>
        <w:rPr>
          <w:rFonts w:ascii="Times New Roman" w:hAnsi="Times New Roman"/>
          <w:color w:val="000000"/>
          <w:sz w:val="28"/>
        </w:rPr>
        <w:t xml:space="preserve">, яка прикладена до центра колеса, створюють момент, прагнучий повернути колесо в напрямі, показаному стрілкою, тобто  повернути керовані колеса в нейтральне положення.</w:t>
      </w:r>
    </w:p>
    <w:p>
      <w:pPr>
        <w:pStyle w:val="P8"/>
        <w:jc w:val="left"/>
        <w:rPr>
          <w:b w:val="0"/>
          <w:sz w:val="28"/>
        </w:rPr>
      </w:pPr>
      <w:r>
        <w:rPr>
          <w:b w:val="0"/>
          <w:sz w:val="28"/>
        </w:rPr>
        <w:t xml:space="preserve">Стабілізуючий  момент  для керованого моста</w:t>
      </w:r>
    </w:p>
    <w:p>
      <w:pPr>
        <w:jc w:val="center"/>
        <w:rPr>
          <w:rFonts w:ascii="Times New Roman" w:hAnsi="Times New Roman"/>
          <w:sz w:val="28"/>
        </w:rPr>
      </w:pPr>
      <w:r>
        <w:drawing>
          <wp:inline xmlns:wp="http://schemas.openxmlformats.org/drawingml/2006/wordprocessingDrawing">
            <wp:extent cx="2043430" cy="274320"/>
            <wp:docPr id="481" name="Picture 481"/>
            <a:graphic xmlns:a="http://schemas.openxmlformats.org/drawingml/2006/main">
              <a:graphicData uri="http://schemas.openxmlformats.org/drawingml/2006/picture">
                <pic:pic xmlns:pic="http://schemas.openxmlformats.org/drawingml/2006/picture">
                  <pic:nvPicPr>
                    <pic:cNvPr id="481" name="Picture 481"/>
                    <pic:cNvPicPr/>
                  </pic:nvPicPr>
                  <pic:blipFill>
                    <a:blip xmlns:r="http://schemas.openxmlformats.org/officeDocument/2006/relationships" r:embed="Relimage462"/>
                    <a:stretch>
                      <a:fillRect/>
                    </a:stretch>
                  </pic:blipFill>
                  <pic:spPr>
                    <a:xfrm>
                      <a:off x="0" y="0"/>
                      <a:ext cx="2043430" cy="274320"/>
                    </a:xfrm>
                    <a:prstGeom prst="rect"/>
                    <a:solidFill>
                      <a:srgbClr val="FFFFFF"/>
                    </a:solidFill>
                  </pic:spPr>
                </pic:pic>
              </a:graphicData>
            </a:graphic>
          </wp:inline>
        </w:drawing>
      </w:r>
    </w:p>
    <w:p>
      <w:pPr>
        <w:widowControl w:val="0"/>
        <w:ind w:firstLine="708"/>
        <w:jc w:val="both"/>
        <w:outlineLvl w:val="0"/>
        <w:rPr>
          <w:rFonts w:ascii="Times New Roman" w:hAnsi="Times New Roman"/>
          <w:color w:val="000000"/>
          <w:sz w:val="28"/>
        </w:rPr>
      </w:pPr>
      <w:r>
        <w:rPr>
          <w:rFonts w:ascii="Times New Roman" w:hAnsi="Times New Roman"/>
          <w:color w:val="000000"/>
          <w:sz w:val="28"/>
        </w:rPr>
        <w:t>При русі по колу постійного радіуса</w:t>
      </w:r>
    </w:p>
    <w:p>
      <w:pPr>
        <w:widowControl w:val="0"/>
        <w:ind w:firstLine="708"/>
        <w:jc w:val="center"/>
        <w:rPr>
          <w:rFonts w:ascii="Times New Roman" w:hAnsi="Times New Roman"/>
          <w:color w:val="000000"/>
          <w:sz w:val="28"/>
        </w:rPr>
      </w:pPr>
      <w:r>
        <w:drawing>
          <wp:inline xmlns:wp="http://schemas.openxmlformats.org/drawingml/2006/wordprocessingDrawing">
            <wp:extent cx="1837055" cy="473075"/>
            <wp:docPr id="482" name="Picture 482"/>
            <a:graphic xmlns:a="http://schemas.openxmlformats.org/drawingml/2006/main">
              <a:graphicData uri="http://schemas.openxmlformats.org/drawingml/2006/picture">
                <pic:pic xmlns:pic="http://schemas.openxmlformats.org/drawingml/2006/picture">
                  <pic:nvPicPr>
                    <pic:cNvPr id="482" name="Picture 482"/>
                    <pic:cNvPicPr/>
                  </pic:nvPicPr>
                  <pic:blipFill>
                    <a:blip xmlns:r="http://schemas.openxmlformats.org/officeDocument/2006/relationships" r:embed="Relimage463"/>
                    <a:stretch>
                      <a:fillRect/>
                    </a:stretch>
                  </pic:blipFill>
                  <pic:spPr>
                    <a:xfrm>
                      <a:off x="0" y="0"/>
                      <a:ext cx="1837055" cy="473075"/>
                    </a:xfrm>
                    <a:prstGeom prst="rect"/>
                    <a:solidFill>
                      <a:srgbClr val="FFFFFF"/>
                    </a:solidFill>
                  </pic:spPr>
                </pic:pic>
              </a:graphicData>
            </a:graphic>
          </wp:inline>
        </w:drawing>
      </w:r>
      <w:r>
        <w:rPr>
          <w:rFonts w:ascii="Times New Roman" w:hAnsi="Times New Roman"/>
          <w:color w:val="000000"/>
          <w:sz w:val="28"/>
        </w:rPr>
        <w:t xml:space="preserve">                           (16.10)</w:t>
      </w:r>
    </w:p>
    <w:p>
      <w:pPr>
        <w:widowControl w:val="0"/>
        <w:ind w:firstLine="708"/>
        <w:jc w:val="both"/>
        <w:rPr>
          <w:rFonts w:ascii="Times New Roman" w:hAnsi="Times New Roman"/>
          <w:sz w:val="28"/>
        </w:rPr>
      </w:pPr>
      <w:r>
        <w:rPr>
          <w:rFonts w:ascii="Times New Roman" w:hAnsi="Times New Roman"/>
          <w:sz w:val="28"/>
        </w:rPr>
        <w:t xml:space="preserve">При малій швидкості руху стабілізуючий момент незначний і сильно зростає при збільшенні швидкості. Тому його називають швидкісним стабілізуючим моментом. При дослідженні бічного відведення еластичного колеса було встановлено, що при дії на нього бічної сили точка додатку рівнодіючої бічних реакцій зміщається назад на відстань </w:t>
      </w:r>
      <w:r>
        <w:rPr>
          <w:rFonts w:ascii="Times New Roman" w:hAnsi="Times New Roman"/>
          <w:i w:val="1"/>
          <w:sz w:val="28"/>
        </w:rPr>
        <w:t>е</w:t>
      </w:r>
      <w:r>
        <w:rPr>
          <w:rFonts w:ascii="Times New Roman" w:hAnsi="Times New Roman"/>
          <w:sz w:val="28"/>
        </w:rPr>
        <w:t xml:space="preserve">. При цьому, як видно з рисунок 16.6, б, зростає стабілізуючий момент, оскільки збільшується плече сили </w:t>
      </w:r>
      <w:r>
        <w:rPr>
          <w:rFonts w:ascii="Times New Roman" w:hAnsi="Times New Roman"/>
          <w:i w:val="1"/>
          <w:sz w:val="28"/>
        </w:rPr>
        <w:t>R</w:t>
      </w:r>
      <w:r>
        <w:rPr>
          <w:rFonts w:ascii="Times New Roman" w:hAnsi="Times New Roman"/>
          <w:i w:val="1"/>
          <w:sz w:val="28"/>
          <w:vertAlign w:val="subscript"/>
        </w:rPr>
        <w:t>Y1</w:t>
      </w:r>
      <w:r>
        <w:rPr>
          <w:rFonts w:ascii="Times New Roman" w:hAnsi="Times New Roman"/>
          <w:sz w:val="28"/>
        </w:rPr>
        <w:t xml:space="preserve">.  Сумарний стабілізуючий момент</w:t>
      </w:r>
    </w:p>
    <w:p>
      <w:pPr>
        <w:widowControl w:val="0"/>
        <w:jc w:val="center"/>
        <w:rPr>
          <w:rFonts w:ascii="Times New Roman" w:hAnsi="Times New Roman"/>
          <w:color w:val="000000"/>
          <w:sz w:val="28"/>
        </w:rPr>
      </w:pPr>
      <w:r>
        <w:drawing>
          <wp:inline xmlns:wp="http://schemas.openxmlformats.org/drawingml/2006/wordprocessingDrawing">
            <wp:extent cx="2895600" cy="303530"/>
            <wp:docPr id="483" name="Picture 483"/>
            <a:graphic xmlns:a="http://schemas.openxmlformats.org/drawingml/2006/main">
              <a:graphicData uri="http://schemas.openxmlformats.org/drawingml/2006/picture">
                <pic:pic xmlns:pic="http://schemas.openxmlformats.org/drawingml/2006/picture">
                  <pic:nvPicPr>
                    <pic:cNvPr id="483" name="Picture 483"/>
                    <pic:cNvPicPr/>
                  </pic:nvPicPr>
                  <pic:blipFill>
                    <a:blip xmlns:r="http://schemas.openxmlformats.org/officeDocument/2006/relationships" r:embed="Relimage464"/>
                    <a:stretch>
                      <a:fillRect/>
                    </a:stretch>
                  </pic:blipFill>
                  <pic:spPr>
                    <a:xfrm>
                      <a:off x="0" y="0"/>
                      <a:ext cx="2895600" cy="303530"/>
                    </a:xfrm>
                    <a:prstGeom prst="rect"/>
                    <a:solidFill>
                      <a:srgbClr val="FFFFFF"/>
                    </a:solidFill>
                  </pic:spPr>
                </pic:pic>
              </a:graphicData>
            </a:graphic>
          </wp:inline>
        </w:drawing>
      </w:r>
      <w:r>
        <w:rPr>
          <w:rFonts w:ascii="Times New Roman" w:hAnsi="Times New Roman"/>
          <w:color w:val="000000"/>
          <w:sz w:val="28"/>
        </w:rPr>
        <w:t xml:space="preserve">                  (16.11)</w:t>
      </w:r>
    </w:p>
    <w:p>
      <w:pPr>
        <w:widowControl w:val="0"/>
        <w:ind w:firstLine="708"/>
        <w:jc w:val="both"/>
        <w:rPr>
          <w:rFonts w:ascii="Times New Roman" w:hAnsi="Times New Roman"/>
          <w:color w:val="000000"/>
          <w:sz w:val="28"/>
        </w:rPr>
      </w:pPr>
      <w:r>
        <w:rPr>
          <w:noProof w:val="1"/>
        </w:rPr>
        <w:drawing>
          <wp:anchor xmlns:wp="http://schemas.openxmlformats.org/drawingml/2006/wordprocessingDrawing" simplePos="0" allowOverlap="0" behindDoc="0" layoutInCell="0" locked="0" relativeHeight="39" distL="114300" distR="114300">
            <wp:simplePos x="0" y="0"/>
            <wp:positionH relativeFrom="column">
              <wp:posOffset>654050</wp:posOffset>
            </wp:positionH>
            <wp:positionV relativeFrom="paragraph">
              <wp:posOffset>61595</wp:posOffset>
            </wp:positionV>
            <wp:extent cx="4391025" cy="2933700"/>
            <wp:wrapTopAndBottom/>
            <wp:docPr id="484" name="_x0000_s1068"/>
            <a:graphic xmlns:a="http://schemas.openxmlformats.org/drawingml/2006/main">
              <a:graphicData uri="http://schemas.openxmlformats.org/drawingml/2006/picture">
                <pic:pic xmlns:pic="http://schemas.openxmlformats.org/drawingml/2006/picture">
                  <pic:nvPicPr>
                    <pic:cNvPr id="484" name="Picture 484"/>
                    <pic:cNvPicPr/>
                  </pic:nvPicPr>
                  <pic:blipFill>
                    <a:blip xmlns:r="http://schemas.openxmlformats.org/officeDocument/2006/relationships" r:embed="Relimage465"/>
                    <a:stretch>
                      <a:fillRect/>
                    </a:stretch>
                  </pic:blipFill>
                  <pic:spPr>
                    <a:xfrm>
                      <a:off x="0" y="0"/>
                      <a:ext cx="4391025" cy="2933700"/>
                    </a:xfrm>
                    <a:prstGeom prst="rect"/>
                    <a:solidFill>
                      <a:srgbClr val="FFFFFF"/>
                    </a:solidFill>
                  </pic:spPr>
                </pic:pic>
              </a:graphicData>
            </a:graphic>
          </wp:anchor>
        </w:drawing>
      </w:r>
      <w:r>
        <w:rPr>
          <w:rFonts w:ascii="Times New Roman" w:hAnsi="Times New Roman"/>
          <w:color w:val="000000"/>
          <w:sz w:val="28"/>
        </w:rPr>
        <w:t xml:space="preserve">Рисунок  16.6 - Стабілізація керованих коліс автомобіля:</w:t>
      </w:r>
    </w:p>
    <w:p>
      <w:pPr>
        <w:widowControl w:val="0"/>
        <w:spacing w:after="0" w:beforeAutospacing="0" w:afterAutospacing="0"/>
        <w:ind w:firstLine="708"/>
        <w:jc w:val="both"/>
        <w:rPr>
          <w:rFonts w:ascii="Times New Roman" w:hAnsi="Times New Roman"/>
          <w:color w:val="000000"/>
          <w:sz w:val="28"/>
        </w:rPr>
      </w:pPr>
      <w:r>
        <w:rPr>
          <w:rFonts w:ascii="Times New Roman" w:hAnsi="Times New Roman"/>
          <w:color w:val="000000"/>
          <w:sz w:val="28"/>
        </w:rPr>
        <w:t xml:space="preserve">                   а  – за рахунок нахилу шкворня в подовжній площині;</w:t>
      </w:r>
    </w:p>
    <w:p>
      <w:pPr>
        <w:widowControl w:val="0"/>
        <w:spacing w:after="0" w:beforeAutospacing="0" w:afterAutospacing="0"/>
        <w:ind w:firstLine="708"/>
        <w:jc w:val="both"/>
        <w:rPr>
          <w:rFonts w:ascii="Times New Roman" w:hAnsi="Times New Roman"/>
          <w:color w:val="000000"/>
          <w:sz w:val="28"/>
        </w:rPr>
      </w:pPr>
      <w:r>
        <w:rPr>
          <w:rFonts w:ascii="Times New Roman" w:hAnsi="Times New Roman"/>
          <w:color w:val="000000"/>
          <w:sz w:val="28"/>
        </w:rPr>
        <w:t xml:space="preserve">                   б – те ж, і стабілізуючого моменту еластичних шин</w:t>
      </w:r>
    </w:p>
    <w:p>
      <w:pPr>
        <w:pStyle w:val="P16"/>
        <w:rPr>
          <w:b w:val="0"/>
          <w:i w:val="0"/>
          <w:color w:val="000000"/>
        </w:rPr>
      </w:pPr>
      <w:r>
        <w:rPr>
          <w:b w:val="0"/>
          <w:i w:val="0"/>
          <w:color w:val="000000"/>
        </w:rPr>
        <w:t xml:space="preserve">Зміщення е, а відповідно, і момент  М</w:t>
      </w:r>
      <w:r>
        <w:rPr>
          <w:b w:val="0"/>
          <w:i w:val="0"/>
          <w:color w:val="000000"/>
          <w:vertAlign w:val="superscript"/>
        </w:rPr>
        <w:t>δ</w:t>
      </w:r>
      <w:r>
        <w:rPr>
          <w:b w:val="0"/>
          <w:i w:val="0"/>
          <w:color w:val="000000"/>
          <w:vertAlign w:val="subscript"/>
        </w:rPr>
        <w:t xml:space="preserve">СТ </w:t>
      </w:r>
      <w:r>
        <w:rPr>
          <w:b w:val="0"/>
          <w:i w:val="0"/>
          <w:color w:val="000000"/>
        </w:rPr>
        <w:t xml:space="preserve">залежать від кута відведення коліс. При збільшенні кута відведення (рисунок  16.7) стабілізуючий момент зростає спочатку практично лінійно, а потім меншає. Це пояснюється тим, що кочення колеса при великих кутах відведення супроводиться прослизанням в зоні контакту з дорогою задніх елементів шини і, отже, зменшенням зміщення е рівнодіючоюї бічних реакцій R</w:t>
      </w:r>
      <w:r>
        <w:rPr>
          <w:b w:val="0"/>
          <w:i w:val="0"/>
          <w:color w:val="000000"/>
          <w:vertAlign w:val="subscript"/>
        </w:rPr>
        <w:t>Y1</w:t>
      </w:r>
      <w:r>
        <w:rPr>
          <w:b w:val="0"/>
          <w:i w:val="0"/>
          <w:color w:val="000000"/>
        </w:rPr>
        <w:t>.</w:t>
      </w:r>
    </w:p>
    <w:p>
      <w:pPr>
        <w:widowControl w:val="0"/>
        <w:ind w:firstLine="720"/>
        <w:jc w:val="both"/>
        <w:rPr>
          <w:rFonts w:ascii="Times New Roman" w:hAnsi="Times New Roman"/>
          <w:color w:val="000000"/>
          <w:sz w:val="28"/>
        </w:rPr>
      </w:pPr>
      <w:r>
        <w:rPr>
          <w:noProof w:val="1"/>
        </w:rPr>
        <w:drawing>
          <wp:anchor xmlns:wp="http://schemas.openxmlformats.org/drawingml/2006/wordprocessingDrawing" simplePos="0" allowOverlap="0" behindDoc="0" layoutInCell="0" locked="0" relativeHeight="42" distL="114300" distR="114300">
            <wp:simplePos x="0" y="0"/>
            <wp:positionH relativeFrom="column">
              <wp:posOffset>1568450</wp:posOffset>
            </wp:positionH>
            <wp:positionV relativeFrom="paragraph">
              <wp:posOffset>401955</wp:posOffset>
            </wp:positionV>
            <wp:extent cx="3114675" cy="2381250"/>
            <wp:wrapTopAndBottom/>
            <wp:docPr id="485" name="_x0000_s1069"/>
            <a:graphic xmlns:a="http://schemas.openxmlformats.org/drawingml/2006/main">
              <a:graphicData uri="http://schemas.openxmlformats.org/drawingml/2006/picture">
                <pic:pic xmlns:pic="http://schemas.openxmlformats.org/drawingml/2006/picture">
                  <pic:nvPicPr>
                    <pic:cNvPr id="485" name="Picture 485"/>
                    <pic:cNvPicPr/>
                  </pic:nvPicPr>
                  <pic:blipFill>
                    <a:blip xmlns:r="http://schemas.openxmlformats.org/officeDocument/2006/relationships" r:embed="Relimage466"/>
                    <a:stretch>
                      <a:fillRect/>
                    </a:stretch>
                  </pic:blipFill>
                  <pic:spPr>
                    <a:xfrm>
                      <a:off x="0" y="0"/>
                      <a:ext cx="3114675" cy="2381250"/>
                    </a:xfrm>
                    <a:prstGeom prst="rect"/>
                    <a:solidFill>
                      <a:srgbClr val="FFFFFF"/>
                    </a:solidFill>
                  </pic:spPr>
                </pic:pic>
              </a:graphicData>
            </a:graphic>
          </wp:anchor>
        </w:drawing>
      </w:r>
      <w:r>
        <w:rPr>
          <w:rFonts w:ascii="Times New Roman" w:hAnsi="Times New Roman"/>
          <w:color w:val="000000"/>
          <w:sz w:val="28"/>
        </w:rPr>
        <w:t>Більші значення М</w:t>
      </w:r>
      <w:r>
        <w:rPr>
          <w:rFonts w:ascii="Times New Roman" w:hAnsi="Times New Roman"/>
          <w:color w:val="000000"/>
          <w:sz w:val="28"/>
          <w:vertAlign w:val="superscript"/>
        </w:rPr>
        <w:t>δ</w:t>
      </w:r>
      <w:r>
        <w:rPr>
          <w:rFonts w:ascii="Times New Roman" w:hAnsi="Times New Roman"/>
          <w:color w:val="000000"/>
          <w:sz w:val="28"/>
          <w:vertAlign w:val="subscript"/>
        </w:rPr>
        <w:t xml:space="preserve">СТmах </w:t>
      </w:r>
      <w:r>
        <w:rPr>
          <w:rFonts w:ascii="Times New Roman" w:hAnsi="Times New Roman"/>
          <w:color w:val="000000"/>
          <w:sz w:val="28"/>
        </w:rPr>
        <w:t xml:space="preserve">відносяться до більш еластичних шин. </w:t>
      </w:r>
    </w:p>
    <w:p>
      <w:pPr>
        <w:pStyle w:val="P16"/>
        <w:rPr>
          <w:b w:val="0"/>
          <w:i w:val="0"/>
          <w:color w:val="000000"/>
        </w:rPr>
      </w:pPr>
    </w:p>
    <w:p>
      <w:pPr>
        <w:pStyle w:val="P16"/>
        <w:rPr>
          <w:b w:val="0"/>
          <w:i w:val="0"/>
          <w:color w:val="000000"/>
        </w:rPr>
      </w:pPr>
    </w:p>
    <w:p>
      <w:pPr>
        <w:pStyle w:val="P16"/>
        <w:jc w:val="center"/>
        <w:rPr>
          <w:b w:val="0"/>
          <w:i w:val="0"/>
          <w:color w:val="000000"/>
        </w:rPr>
      </w:pPr>
      <w:r>
        <w:rPr>
          <w:b w:val="0"/>
          <w:i w:val="0"/>
          <w:color w:val="000000"/>
        </w:rPr>
        <w:t>Рисунок 16.7 - Стабілізуючий момент шини 9,00-21:</w:t>
      </w:r>
    </w:p>
    <w:p>
      <w:pPr>
        <w:pStyle w:val="P16"/>
        <w:jc w:val="center"/>
        <w:rPr>
          <w:b w:val="0"/>
          <w:i w:val="0"/>
          <w:color w:val="000000"/>
        </w:rPr>
      </w:pPr>
      <w:r>
        <w:rPr>
          <w:b w:val="0"/>
          <w:i w:val="0"/>
          <w:color w:val="000000"/>
        </w:rPr>
        <w:t xml:space="preserve">          1 – G</w:t>
      </w:r>
      <w:r>
        <w:rPr>
          <w:b w:val="0"/>
          <w:i w:val="0"/>
          <w:color w:val="000000"/>
          <w:vertAlign w:val="subscript"/>
        </w:rPr>
        <w:t>К</w:t>
      </w:r>
      <w:r>
        <w:rPr>
          <w:b w:val="0"/>
          <w:i w:val="0"/>
          <w:color w:val="000000"/>
        </w:rPr>
        <w:t xml:space="preserve"> = 27,5 кН;   2 –G</w:t>
      </w:r>
      <w:r>
        <w:rPr>
          <w:b w:val="0"/>
          <w:i w:val="0"/>
          <w:color w:val="000000"/>
          <w:vertAlign w:val="subscript"/>
        </w:rPr>
        <w:t>К</w:t>
      </w:r>
      <w:r>
        <w:rPr>
          <w:b w:val="0"/>
          <w:i w:val="0"/>
          <w:color w:val="000000"/>
        </w:rPr>
        <w:t xml:space="preserve"> = 20 кН</w:t>
      </w:r>
    </w:p>
    <w:p>
      <w:pPr>
        <w:pStyle w:val="P16"/>
        <w:rPr>
          <w:b w:val="0"/>
          <w:i w:val="0"/>
          <w:color w:val="000000"/>
        </w:rPr>
      </w:pPr>
    </w:p>
    <w:p>
      <w:pPr>
        <w:pStyle w:val="P16"/>
        <w:jc w:val="both"/>
        <w:rPr>
          <w:b w:val="0"/>
          <w:i w:val="0"/>
          <w:color w:val="000000"/>
        </w:rPr>
      </w:pPr>
      <w:r>
        <w:rPr>
          <w:b w:val="0"/>
          <w:i w:val="0"/>
          <w:color w:val="000000"/>
        </w:rPr>
        <w:t>У зв'язку з тим, що кут відведення визначається поперечною силою, діючою на колесо, яка в свою чергу залежить від радіуса повороту і квадрата швидкості руху автомобіля, стабілізуючий момент еластичної шини, як і момент, зумовлений нахилом шкворня в подовжнійплощині, виявляєтьсяпри високих швидкостях руху. Великий стабілізуючий момент ускладнює управління автомобілем, тому у деяких легкових автомобілів, що мають високоеластичні шини, кути нахилу шкворнів у подовжнійплощині роблять</w:t>
      </w:r>
    </w:p>
    <w:p>
      <w:pPr>
        <w:widowControl w:val="0"/>
        <w:jc w:val="both"/>
        <w:rPr>
          <w:rFonts w:ascii="Times New Roman" w:hAnsi="Times New Roman"/>
          <w:color w:val="000000"/>
          <w:sz w:val="28"/>
        </w:rPr>
      </w:pPr>
      <w:r>
        <w:rPr>
          <w:rFonts w:ascii="Times New Roman" w:hAnsi="Times New Roman"/>
          <w:color w:val="000000"/>
          <w:sz w:val="28"/>
        </w:rPr>
        <w:t xml:space="preserve">нульовими або навіть негативними. Крім стабілізуючого моменту, на рульову трапецію діє момент, зумовлений тертям в рульовому управлінні. Момент тертя протидіє повороту коліс. При прямолінійному русі автомобіля стабілізуючий момент рівний нулю і утримання коліс в нейтральному положенні забезпечується майже виключно тертям. При виході автомобіля з повороту момент тертя перешкоджає поверненню керованих коліс в нейтральне положення, внаслідок чого погіршується їх стабілізація. Тому при конструюванні рульового управління доцільно забезпечувати умови досить високого тертя в ньому при нейтральному положенні керованих коліс і малого  –  при великих кутах повороту.</w:t>
      </w:r>
    </w:p>
    <w:p>
      <w:pPr>
        <w:widowControl w:val="0"/>
        <w:ind w:firstLine="708"/>
        <w:jc w:val="both"/>
        <w:rPr>
          <w:rFonts w:ascii="Times New Roman" w:hAnsi="Times New Roman"/>
          <w:color w:val="000000"/>
          <w:sz w:val="28"/>
        </w:rPr>
      </w:pPr>
      <w:r>
        <w:rPr>
          <w:rFonts w:ascii="Times New Roman" w:hAnsi="Times New Roman"/>
          <w:color w:val="000000"/>
          <w:sz w:val="28"/>
        </w:rPr>
        <w:t xml:space="preserve">Площина керованих коліс автомобіля встановлюється під кутом  χ  до вертикалі, що називається </w:t>
      </w:r>
      <w:r>
        <w:rPr>
          <w:rFonts w:ascii="Times New Roman" w:hAnsi="Times New Roman"/>
          <w:i w:val="1"/>
          <w:color w:val="000000"/>
          <w:sz w:val="28"/>
        </w:rPr>
        <w:t>кутом розвалу коліс</w:t>
      </w:r>
      <w:r>
        <w:rPr>
          <w:rFonts w:ascii="Times New Roman" w:hAnsi="Times New Roman"/>
          <w:color w:val="000000"/>
          <w:sz w:val="28"/>
        </w:rPr>
        <w:t xml:space="preserve"> (рисунок 16.8). </w:t>
      </w:r>
    </w:p>
    <w:p>
      <w:pPr>
        <w:widowControl w:val="0"/>
        <w:ind w:firstLine="708"/>
        <w:jc w:val="center"/>
        <w:rPr>
          <w:rFonts w:ascii="Times New Roman" w:hAnsi="Times New Roman"/>
          <w:color w:val="000000"/>
          <w:sz w:val="28"/>
        </w:rPr>
      </w:pPr>
      <w:r>
        <w:rPr>
          <w:noProof w:val="1"/>
        </w:rPr>
        <w:drawing>
          <wp:anchor xmlns:wp="http://schemas.openxmlformats.org/drawingml/2006/wordprocessingDrawing" simplePos="0" allowOverlap="0" behindDoc="0" layoutInCell="0" locked="0" relativeHeight="43" distL="114300" distR="114300">
            <wp:simplePos x="0" y="0"/>
            <wp:positionH relativeFrom="column">
              <wp:posOffset>1477010</wp:posOffset>
            </wp:positionH>
            <wp:positionV relativeFrom="paragraph">
              <wp:posOffset>128270</wp:posOffset>
            </wp:positionV>
            <wp:extent cx="3448050" cy="2886075"/>
            <wp:wrapTopAndBottom/>
            <wp:docPr id="486" name="_x0000_s1070"/>
            <a:graphic xmlns:a="http://schemas.openxmlformats.org/drawingml/2006/main">
              <a:graphicData uri="http://schemas.openxmlformats.org/drawingml/2006/picture">
                <pic:pic xmlns:pic="http://schemas.openxmlformats.org/drawingml/2006/picture">
                  <pic:nvPicPr>
                    <pic:cNvPr id="486" name="Picture 486"/>
                    <pic:cNvPicPr/>
                  </pic:nvPicPr>
                  <pic:blipFill>
                    <a:blip xmlns:r="http://schemas.openxmlformats.org/officeDocument/2006/relationships" r:embed="Relimage467"/>
                    <a:stretch>
                      <a:fillRect/>
                    </a:stretch>
                  </pic:blipFill>
                  <pic:spPr>
                    <a:xfrm>
                      <a:off x="0" y="0"/>
                      <a:ext cx="3448050" cy="2886075"/>
                    </a:xfrm>
                    <a:prstGeom prst="rect"/>
                    <a:solidFill>
                      <a:srgbClr val="FFFFFF"/>
                    </a:solidFill>
                  </pic:spPr>
                </pic:pic>
              </a:graphicData>
            </a:graphic>
          </wp:anchor>
        </w:drawing>
      </w:r>
    </w:p>
    <w:p>
      <w:pPr>
        <w:widowControl w:val="0"/>
        <w:ind w:firstLine="708"/>
        <w:jc w:val="center"/>
        <w:outlineLvl w:val="0"/>
        <w:rPr>
          <w:rFonts w:ascii="Times New Roman" w:hAnsi="Times New Roman"/>
          <w:color w:val="000000"/>
          <w:sz w:val="28"/>
        </w:rPr>
      </w:pPr>
      <w:r>
        <w:rPr>
          <w:rFonts w:ascii="Times New Roman" w:hAnsi="Times New Roman"/>
          <w:color w:val="000000"/>
          <w:sz w:val="28"/>
        </w:rPr>
        <w:t xml:space="preserve">Рисунок 16.8 -  Розвал (а) і сходження (б) керованих коліс</w:t>
      </w:r>
    </w:p>
    <w:p>
      <w:pPr>
        <w:widowControl w:val="0"/>
        <w:ind w:firstLine="708"/>
        <w:jc w:val="both"/>
        <w:rPr>
          <w:rFonts w:ascii="Times New Roman" w:hAnsi="Times New Roman"/>
          <w:color w:val="000000"/>
          <w:sz w:val="28"/>
        </w:rPr>
      </w:pPr>
    </w:p>
    <w:p>
      <w:pPr>
        <w:widowControl w:val="0"/>
        <w:ind w:firstLine="708"/>
        <w:jc w:val="both"/>
        <w:rPr>
          <w:rFonts w:ascii="Times New Roman" w:hAnsi="Times New Roman"/>
          <w:color w:val="000000"/>
          <w:sz w:val="28"/>
        </w:rPr>
      </w:pPr>
      <w:r>
        <w:rPr>
          <w:rFonts w:ascii="Times New Roman" w:hAnsi="Times New Roman"/>
          <w:color w:val="000000"/>
          <w:sz w:val="28"/>
        </w:rPr>
        <w:t xml:space="preserve">Доцільність установки керованих коліс з розвалом диктується наступним: 1) при коченні керованого колеса на нього діє сила опору коченню. Ця сила створює з плечем  </w:t>
      </w:r>
      <w:r>
        <w:rPr>
          <w:rFonts w:ascii="Times New Roman" w:hAnsi="Times New Roman"/>
          <w:i w:val="1"/>
          <w:color w:val="000000"/>
          <w:sz w:val="28"/>
        </w:rPr>
        <w:t>с</w:t>
      </w:r>
      <w:r>
        <w:rPr>
          <w:rFonts w:ascii="Times New Roman" w:hAnsi="Times New Roman"/>
          <w:color w:val="000000"/>
          <w:sz w:val="28"/>
        </w:rPr>
        <w:t xml:space="preserve">  момент опору повороту. При наявності розвалу це плече меншає і тим самим полегшується управління автомобілем; 2) колесо підтискається до внутрішнього підшипника маточини,  що запобігає вихлянню колеса у разі появи зазорів у підшипниках маточини; 3) при зношенні поворотних цапф зворотний розвал не з'являється. Оскільки колесо, площина якого відхилена від вертикалі, котиться з бічним відведенням, для його компенсації керованим колесам, встановленим з розвалом, додається сходження в горизонтальній площині. Звичайно сходження заміряється в міліметрах, як різниця відстаней </w:t>
      </w:r>
      <w:r>
        <w:rPr>
          <w:rFonts w:ascii="Times New Roman" w:hAnsi="Times New Roman"/>
          <w:i w:val="1"/>
          <w:color w:val="000000"/>
          <w:sz w:val="28"/>
        </w:rPr>
        <w:t>В</w:t>
      </w:r>
      <w:r>
        <w:rPr>
          <w:rFonts w:ascii="Times New Roman" w:hAnsi="Times New Roman"/>
          <w:color w:val="000000"/>
          <w:sz w:val="28"/>
        </w:rPr>
        <w:t xml:space="preserve"> і </w:t>
      </w:r>
      <w:r>
        <w:rPr>
          <w:rFonts w:ascii="Times New Roman" w:hAnsi="Times New Roman"/>
          <w:i w:val="1"/>
          <w:color w:val="000000"/>
          <w:sz w:val="28"/>
        </w:rPr>
        <w:t>А</w:t>
      </w:r>
      <w:r>
        <w:rPr>
          <w:rFonts w:ascii="Times New Roman" w:hAnsi="Times New Roman"/>
          <w:color w:val="000000"/>
          <w:sz w:val="28"/>
        </w:rPr>
        <w:t xml:space="preserve"> (див. рис. 20.4). При наявності зазорів у рульовій трапеції дотичні і бічні реакції дороги, а також удари, діючі на колеса, прагнуть спричинити їх негативне сходження. </w:t>
      </w:r>
    </w:p>
    <w:p>
      <w:pPr>
        <w:widowControl w:val="0"/>
        <w:ind w:firstLine="708"/>
        <w:jc w:val="both"/>
        <w:rPr>
          <w:rFonts w:ascii="Times New Roman" w:hAnsi="Times New Roman"/>
          <w:color w:val="000000"/>
          <w:sz w:val="28"/>
        </w:rPr>
      </w:pPr>
      <w:r>
        <w:rPr>
          <w:rFonts w:ascii="Times New Roman" w:hAnsi="Times New Roman"/>
          <w:color w:val="000000"/>
          <w:sz w:val="28"/>
        </w:rPr>
        <w:t>Щоб уникнути цього керованим колесам часто додається сходження трохи більше, ніж необхідно для компенсації розвалу.</w:t>
      </w:r>
    </w:p>
    <w:p>
      <w:pPr>
        <w:pStyle w:val="P13"/>
        <w:rPr>
          <w:color w:val="000000"/>
          <w:sz w:val="28"/>
        </w:rPr>
      </w:pPr>
    </w:p>
    <w:p>
      <w:pPr>
        <w:pStyle w:val="P13"/>
        <w:outlineLvl w:val="0"/>
        <w:rPr>
          <w:color w:val="000000"/>
          <w:sz w:val="28"/>
        </w:rPr>
      </w:pPr>
      <w:r>
        <w:rPr>
          <w:color w:val="000000"/>
          <w:sz w:val="28"/>
        </w:rPr>
        <w:tab/>
        <w:t>Коливання керованих коліс</w:t>
      </w:r>
    </w:p>
    <w:p>
      <w:pPr>
        <w:pStyle w:val="P13"/>
        <w:rPr>
          <w:b w:val="0"/>
          <w:i w:val="0"/>
          <w:sz w:val="28"/>
        </w:rPr>
      </w:pPr>
      <w:r>
        <w:rPr>
          <w:noProof w:val="1"/>
        </w:rPr>
        <w:drawing>
          <wp:anchor xmlns:wp="http://schemas.openxmlformats.org/drawingml/2006/wordprocessingDrawing" simplePos="0" allowOverlap="0" behindDoc="0" layoutInCell="0" locked="0" relativeHeight="40" distL="114300" distR="114300">
            <wp:simplePos x="0" y="0"/>
            <wp:positionH relativeFrom="column">
              <wp:posOffset>1659890</wp:posOffset>
            </wp:positionH>
            <wp:positionV relativeFrom="paragraph">
              <wp:posOffset>842645</wp:posOffset>
            </wp:positionV>
            <wp:extent cx="3009900" cy="2609850"/>
            <wp:wrapTopAndBottom/>
            <wp:docPr id="487" name="_x0000_s1071"/>
            <a:graphic xmlns:a="http://schemas.openxmlformats.org/drawingml/2006/main">
              <a:graphicData uri="http://schemas.openxmlformats.org/drawingml/2006/picture">
                <pic:pic xmlns:pic="http://schemas.openxmlformats.org/drawingml/2006/picture">
                  <pic:nvPicPr>
                    <pic:cNvPr id="487" name="Picture 487"/>
                    <pic:cNvPicPr/>
                  </pic:nvPicPr>
                  <pic:blipFill>
                    <a:blip xmlns:r="http://schemas.openxmlformats.org/officeDocument/2006/relationships" r:embed="Relimage468"/>
                    <a:stretch>
                      <a:fillRect/>
                    </a:stretch>
                  </pic:blipFill>
                  <pic:spPr>
                    <a:xfrm>
                      <a:off x="0" y="0"/>
                      <a:ext cx="3009900" cy="2609850"/>
                    </a:xfrm>
                    <a:prstGeom prst="rect"/>
                    <a:solidFill>
                      <a:srgbClr val="FFFFFF"/>
                    </a:solidFill>
                  </pic:spPr>
                </pic:pic>
              </a:graphicData>
            </a:graphic>
          </wp:anchor>
        </w:drawing>
      </w:r>
      <w:r>
        <w:rPr>
          <w:b w:val="0"/>
          <w:i w:val="0"/>
          <w:sz w:val="28"/>
        </w:rPr>
        <w:tab/>
        <w:t xml:space="preserve">Керований міст можна розглядати як динамічну систему, у якої маси пов'язані пружними елементами: шинами, пружними елементами підвісок, деталями рульового приводу, рисунок 16.9 </w:t>
      </w:r>
    </w:p>
    <w:p>
      <w:pPr>
        <w:pStyle w:val="P13"/>
        <w:jc w:val="center"/>
        <w:rPr>
          <w:b w:val="0"/>
          <w:i w:val="0"/>
          <w:color w:val="000000"/>
          <w:sz w:val="28"/>
        </w:rPr>
      </w:pPr>
    </w:p>
    <w:p>
      <w:pPr>
        <w:pStyle w:val="P13"/>
        <w:jc w:val="center"/>
        <w:outlineLvl w:val="0"/>
        <w:rPr>
          <w:color w:val="000000"/>
          <w:sz w:val="28"/>
        </w:rPr>
      </w:pPr>
      <w:r>
        <w:rPr>
          <w:b w:val="0"/>
          <w:i w:val="0"/>
          <w:color w:val="000000"/>
          <w:sz w:val="28"/>
        </w:rPr>
        <w:t>Рисунок 16.9 - Динамічна система “керований міст”</w:t>
      </w:r>
    </w:p>
    <w:p>
      <w:pPr>
        <w:pStyle w:val="P13"/>
        <w:jc w:val="center"/>
        <w:rPr>
          <w:color w:val="000000"/>
          <w:sz w:val="28"/>
        </w:rPr>
      </w:pPr>
    </w:p>
    <w:p>
      <w:pPr>
        <w:pStyle w:val="P13"/>
        <w:rPr>
          <w:b w:val="0"/>
          <w:i w:val="0"/>
          <w:color w:val="000000"/>
          <w:sz w:val="28"/>
        </w:rPr>
      </w:pPr>
      <w:r>
        <w:rPr>
          <w:color w:val="000000"/>
          <w:sz w:val="28"/>
        </w:rPr>
        <w:tab/>
      </w:r>
      <w:r>
        <w:rPr>
          <w:b w:val="0"/>
          <w:i w:val="0"/>
          <w:color w:val="000000"/>
          <w:sz w:val="28"/>
        </w:rPr>
        <w:t xml:space="preserve">При русі автомобіля можливі такі переміщення маси моста:  ζ  –  вертикальне переміщення у вертикально-поперечній площині,  ψ  –  кутове переміщення у вертикально-поперечній площині, θ  –  кутове переміщення коліс відносно шкворнів у горизонтальній площині. При незалежній підвісці моста у вертикально-поперечній площині можлива одна форма його коливань,  зумовлена  кінематикою  підвіски. </w:t>
        <w:tab/>
        <w:t xml:space="preserve">Найбільший вплив на керованість і стійкість автомобіля мають кутові коливання коліс моста по координаті  ψ  і кутові коливання по координаті  θ. </w:t>
      </w:r>
    </w:p>
    <w:p>
      <w:pPr>
        <w:pStyle w:val="P13"/>
        <w:rPr>
          <w:b w:val="0"/>
          <w:i w:val="0"/>
          <w:color w:val="000000"/>
          <w:sz w:val="28"/>
        </w:rPr>
      </w:pPr>
      <w:r>
        <w:rPr>
          <w:b w:val="0"/>
          <w:i w:val="0"/>
          <w:color w:val="000000"/>
          <w:sz w:val="28"/>
        </w:rPr>
        <w:tab/>
        <w:t>Однією з характеристик динамічних систем є частоти власних коливань. Частота власних кутових коливань моста у вертикально-поперечній площині</w:t>
      </w:r>
    </w:p>
    <w:p>
      <w:pPr>
        <w:widowControl w:val="0"/>
        <w:jc w:val="center"/>
        <w:rPr>
          <w:rFonts w:ascii="Times New Roman" w:hAnsi="Times New Roman"/>
          <w:color w:val="000000"/>
          <w:sz w:val="28"/>
        </w:rPr>
      </w:pPr>
      <w:r>
        <w:drawing>
          <wp:inline xmlns:wp="http://schemas.openxmlformats.org/drawingml/2006/wordprocessingDrawing">
            <wp:extent cx="1139190" cy="359410"/>
            <wp:docPr id="488" name="Picture 488"/>
            <a:graphic xmlns:a="http://schemas.openxmlformats.org/drawingml/2006/main">
              <a:graphicData uri="http://schemas.openxmlformats.org/drawingml/2006/picture">
                <pic:pic xmlns:pic="http://schemas.openxmlformats.org/drawingml/2006/picture">
                  <pic:nvPicPr>
                    <pic:cNvPr id="488" name="Picture 488"/>
                    <pic:cNvPicPr/>
                  </pic:nvPicPr>
                  <pic:blipFill>
                    <a:blip xmlns:r="http://schemas.openxmlformats.org/officeDocument/2006/relationships" r:embed="Relimage469"/>
                    <a:stretch>
                      <a:fillRect/>
                    </a:stretch>
                  </pic:blipFill>
                  <pic:spPr>
                    <a:xfrm>
                      <a:off x="0" y="0"/>
                      <a:ext cx="1139190" cy="359410"/>
                    </a:xfrm>
                    <a:prstGeom prst="rect"/>
                    <a:solidFill>
                      <a:srgbClr val="FFFFFF"/>
                    </a:solidFill>
                  </pic:spPr>
                </pic:pic>
              </a:graphicData>
            </a:graphic>
          </wp:inline>
        </w:drawing>
      </w:r>
      <w:r>
        <w:rPr>
          <w:rFonts w:ascii="Times New Roman" w:hAnsi="Times New Roman"/>
          <w:color w:val="000000"/>
          <w:sz w:val="28"/>
        </w:rPr>
        <w:t xml:space="preserve">                                    (16.12)</w:t>
      </w:r>
    </w:p>
    <w:p>
      <w:pPr>
        <w:widowControl w:val="0"/>
        <w:spacing w:after="0" w:beforeAutospacing="0" w:afterAutospacing="0"/>
        <w:jc w:val="both"/>
        <w:rPr>
          <w:rFonts w:ascii="Times New Roman" w:hAnsi="Times New Roman"/>
          <w:color w:val="000000"/>
          <w:sz w:val="28"/>
        </w:rPr>
      </w:pPr>
      <w:r>
        <w:rPr>
          <w:rFonts w:ascii="Times New Roman" w:hAnsi="Times New Roman"/>
          <w:color w:val="000000"/>
          <w:sz w:val="28"/>
        </w:rPr>
        <w:t xml:space="preserve">де      ω</w:t>
      </w:r>
      <w:r>
        <w:rPr>
          <w:rFonts w:ascii="Times New Roman" w:hAnsi="Times New Roman"/>
          <w:color w:val="000000"/>
          <w:sz w:val="28"/>
          <w:vertAlign w:val="subscript"/>
        </w:rPr>
        <w:t>ψ</w:t>
      </w:r>
      <w:r>
        <w:rPr>
          <w:rFonts w:ascii="Times New Roman" w:hAnsi="Times New Roman"/>
          <w:color w:val="000000"/>
          <w:sz w:val="28"/>
        </w:rPr>
        <w:t xml:space="preserve">  –  частота власних коливань, рад/с; </w:t>
      </w:r>
    </w:p>
    <w:p>
      <w:pPr>
        <w:widowControl w:val="0"/>
        <w:spacing w:after="0" w:beforeAutospacing="0" w:afterAutospacing="0"/>
        <w:jc w:val="both"/>
        <w:rPr>
          <w:rFonts w:ascii="Times New Roman" w:hAnsi="Times New Roman"/>
          <w:color w:val="000000"/>
          <w:sz w:val="28"/>
        </w:rPr>
      </w:pPr>
      <w:r>
        <w:rPr>
          <w:rFonts w:ascii="Times New Roman" w:hAnsi="Times New Roman"/>
          <w:color w:val="000000"/>
          <w:sz w:val="28"/>
        </w:rPr>
        <w:t xml:space="preserve">          С</w:t>
      </w:r>
      <w:r>
        <w:rPr>
          <w:rFonts w:ascii="Times New Roman" w:hAnsi="Times New Roman"/>
          <w:color w:val="000000"/>
          <w:sz w:val="28"/>
          <w:vertAlign w:val="subscript"/>
        </w:rPr>
        <w:t>ψ</w:t>
      </w:r>
      <w:r>
        <w:rPr>
          <w:rFonts w:ascii="Times New Roman" w:hAnsi="Times New Roman"/>
          <w:color w:val="000000"/>
          <w:sz w:val="28"/>
        </w:rPr>
        <w:t xml:space="preserve">  –  коефіцієнт приведеної кутової жорсткості;</w:t>
      </w:r>
    </w:p>
    <w:p>
      <w:pPr>
        <w:widowControl w:val="0"/>
        <w:spacing w:after="0" w:beforeAutospacing="0" w:afterAutospacing="0"/>
        <w:jc w:val="both"/>
        <w:rPr>
          <w:rFonts w:ascii="Times New Roman" w:hAnsi="Times New Roman"/>
          <w:color w:val="000000"/>
          <w:sz w:val="28"/>
        </w:rPr>
      </w:pPr>
      <w:r>
        <w:rPr>
          <w:rFonts w:ascii="Times New Roman" w:hAnsi="Times New Roman"/>
          <w:color w:val="000000"/>
          <w:sz w:val="28"/>
        </w:rPr>
        <w:t xml:space="preserve">            I</w:t>
      </w:r>
      <w:r>
        <w:rPr>
          <w:rFonts w:ascii="Times New Roman" w:hAnsi="Times New Roman"/>
          <w:color w:val="000000"/>
          <w:sz w:val="28"/>
          <w:vertAlign w:val="subscript"/>
        </w:rPr>
        <w:t>ψ</w:t>
      </w:r>
      <w:r>
        <w:rPr>
          <w:rFonts w:ascii="Times New Roman" w:hAnsi="Times New Roman"/>
          <w:color w:val="000000"/>
          <w:sz w:val="28"/>
        </w:rPr>
        <w:t xml:space="preserve"> – момент інерції моста відносно осі, що проходить через центр його мас.</w:t>
      </w:r>
    </w:p>
    <w:p>
      <w:pPr>
        <w:widowControl w:val="0"/>
        <w:spacing w:after="0" w:beforeAutospacing="0" w:afterAutospacing="0"/>
        <w:ind w:firstLine="720"/>
        <w:jc w:val="both"/>
        <w:rPr>
          <w:rFonts w:ascii="Times New Roman" w:hAnsi="Times New Roman"/>
          <w:color w:val="000000"/>
          <w:sz w:val="28"/>
        </w:rPr>
      </w:pPr>
      <w:r>
        <w:rPr>
          <w:rFonts w:ascii="Times New Roman" w:hAnsi="Times New Roman"/>
          <w:color w:val="000000"/>
          <w:sz w:val="28"/>
        </w:rPr>
        <w:t>Коефіцієнт кутової жорсткості підвіски моста у вертикально-поперечній площині</w:t>
      </w:r>
    </w:p>
    <w:p>
      <w:pPr>
        <w:widowControl w:val="0"/>
        <w:spacing w:after="0" w:beforeAutospacing="0" w:afterAutospacing="0"/>
        <w:jc w:val="center"/>
        <w:rPr>
          <w:rFonts w:ascii="Times New Roman" w:hAnsi="Times New Roman"/>
          <w:color w:val="000000"/>
          <w:sz w:val="28"/>
        </w:rPr>
      </w:pPr>
      <w:r>
        <w:drawing>
          <wp:inline xmlns:wp="http://schemas.openxmlformats.org/drawingml/2006/wordprocessingDrawing">
            <wp:extent cx="1907540" cy="294005"/>
            <wp:docPr id="489" name="Picture 489"/>
            <a:graphic xmlns:a="http://schemas.openxmlformats.org/drawingml/2006/main">
              <a:graphicData uri="http://schemas.openxmlformats.org/drawingml/2006/picture">
                <pic:pic xmlns:pic="http://schemas.openxmlformats.org/drawingml/2006/picture">
                  <pic:nvPicPr>
                    <pic:cNvPr id="489" name="Picture 489"/>
                    <pic:cNvPicPr/>
                  </pic:nvPicPr>
                  <pic:blipFill>
                    <a:blip xmlns:r="http://schemas.openxmlformats.org/officeDocument/2006/relationships" r:embed="Relimage470"/>
                    <a:stretch>
                      <a:fillRect/>
                    </a:stretch>
                  </pic:blipFill>
                  <pic:spPr>
                    <a:xfrm>
                      <a:off x="0" y="0"/>
                      <a:ext cx="1907540" cy="294005"/>
                    </a:xfrm>
                    <a:prstGeom prst="rect"/>
                    <a:solidFill>
                      <a:srgbClr val="FFFFFF"/>
                    </a:solidFill>
                  </pic:spPr>
                </pic:pic>
              </a:graphicData>
            </a:graphic>
          </wp:inline>
        </w:drawing>
      </w:r>
    </w:p>
    <w:p>
      <w:pPr>
        <w:widowControl w:val="0"/>
        <w:spacing w:after="0" w:beforeAutospacing="0" w:afterAutospacing="0"/>
        <w:jc w:val="both"/>
        <w:rPr>
          <w:rFonts w:ascii="Times New Roman" w:hAnsi="Times New Roman"/>
          <w:color w:val="000000"/>
          <w:sz w:val="28"/>
        </w:rPr>
      </w:pPr>
      <w:r>
        <w:rPr>
          <w:rFonts w:ascii="Times New Roman" w:hAnsi="Times New Roman"/>
          <w:color w:val="000000"/>
          <w:sz w:val="28"/>
        </w:rPr>
        <w:t xml:space="preserve">де     </w:t>
      </w:r>
      <w:r>
        <w:rPr>
          <w:rFonts w:ascii="Times New Roman" w:hAnsi="Times New Roman"/>
          <w:i w:val="1"/>
          <w:color w:val="000000"/>
          <w:sz w:val="28"/>
        </w:rPr>
        <w:t>С</w:t>
      </w:r>
      <w:r>
        <w:rPr>
          <w:rFonts w:ascii="Times New Roman" w:hAnsi="Times New Roman"/>
          <w:i w:val="1"/>
          <w:color w:val="000000"/>
          <w:sz w:val="28"/>
          <w:vertAlign w:val="subscript"/>
        </w:rPr>
        <w:t>Р</w:t>
      </w:r>
      <w:r>
        <w:rPr>
          <w:rFonts w:ascii="Times New Roman" w:hAnsi="Times New Roman"/>
          <w:i w:val="1"/>
          <w:color w:val="000000"/>
          <w:sz w:val="28"/>
        </w:rPr>
        <w:t>, С</w:t>
      </w:r>
      <w:r>
        <w:rPr>
          <w:rFonts w:ascii="Times New Roman" w:hAnsi="Times New Roman"/>
          <w:color w:val="000000"/>
          <w:sz w:val="28"/>
          <w:vertAlign w:val="subscript"/>
        </w:rPr>
        <w:t>ш</w:t>
      </w:r>
      <w:r>
        <w:rPr>
          <w:rFonts w:ascii="Times New Roman" w:hAnsi="Times New Roman"/>
          <w:color w:val="000000"/>
          <w:sz w:val="28"/>
        </w:rPr>
        <w:t xml:space="preserve">  – коефіцієнти лінійної жорсткості   відповідно   ресори   і шини;                         </w:t>
      </w:r>
    </w:p>
    <w:p>
      <w:pPr>
        <w:widowControl w:val="0"/>
        <w:spacing w:after="0" w:beforeAutospacing="0" w:afterAutospacing="0"/>
        <w:jc w:val="both"/>
        <w:rPr>
          <w:rFonts w:ascii="Times New Roman" w:hAnsi="Times New Roman"/>
          <w:color w:val="000000"/>
          <w:sz w:val="28"/>
        </w:rPr>
      </w:pPr>
      <w:r>
        <w:rPr>
          <w:rFonts w:ascii="Times New Roman" w:hAnsi="Times New Roman"/>
          <w:i w:val="1"/>
          <w:color w:val="000000"/>
          <w:sz w:val="28"/>
        </w:rPr>
        <w:t>l</w:t>
      </w:r>
      <w:r>
        <w:rPr>
          <w:rFonts w:ascii="Times New Roman" w:hAnsi="Times New Roman"/>
          <w:color w:val="000000"/>
          <w:sz w:val="28"/>
          <w:vertAlign w:val="subscript"/>
        </w:rPr>
        <w:t>Р</w:t>
      </w:r>
      <w:r>
        <w:rPr>
          <w:rFonts w:ascii="Times New Roman" w:hAnsi="Times New Roman"/>
          <w:color w:val="000000"/>
          <w:sz w:val="28"/>
        </w:rPr>
        <w:t xml:space="preserve">,  </w:t>
      </w:r>
      <w:r>
        <w:rPr>
          <w:rFonts w:ascii="Times New Roman" w:hAnsi="Times New Roman"/>
          <w:i w:val="1"/>
          <w:color w:val="000000"/>
          <w:sz w:val="28"/>
        </w:rPr>
        <w:t>l</w:t>
      </w:r>
      <w:r>
        <w:rPr>
          <w:rFonts w:ascii="Times New Roman" w:hAnsi="Times New Roman"/>
          <w:color w:val="000000"/>
          <w:sz w:val="28"/>
          <w:vertAlign w:val="subscript"/>
        </w:rPr>
        <w:t>ш</w:t>
      </w:r>
      <w:r>
        <w:rPr>
          <w:rFonts w:ascii="Times New Roman" w:hAnsi="Times New Roman"/>
          <w:color w:val="000000"/>
          <w:sz w:val="28"/>
        </w:rPr>
        <w:t xml:space="preserve">  –   відповідно рессорная база і колія моста. </w:t>
      </w:r>
    </w:p>
    <w:p>
      <w:pPr>
        <w:widowControl w:val="0"/>
        <w:spacing w:after="0" w:beforeAutospacing="0" w:afterAutospacing="0"/>
        <w:ind w:firstLine="720"/>
        <w:jc w:val="both"/>
        <w:rPr>
          <w:rFonts w:ascii="Times New Roman" w:hAnsi="Times New Roman"/>
          <w:color w:val="000000"/>
          <w:sz w:val="28"/>
        </w:rPr>
      </w:pPr>
    </w:p>
    <w:p>
      <w:pPr>
        <w:widowControl w:val="0"/>
        <w:spacing w:after="0" w:beforeAutospacing="0" w:afterAutospacing="0"/>
        <w:ind w:firstLine="720"/>
        <w:jc w:val="both"/>
        <w:rPr>
          <w:rFonts w:ascii="Times New Roman" w:hAnsi="Times New Roman"/>
          <w:color w:val="000000"/>
          <w:sz w:val="28"/>
        </w:rPr>
      </w:pPr>
      <w:r>
        <w:rPr>
          <w:rFonts w:ascii="Times New Roman" w:hAnsi="Times New Roman"/>
          <w:color w:val="000000"/>
          <w:sz w:val="28"/>
        </w:rPr>
        <w:t>Звідси</w:t>
      </w:r>
    </w:p>
    <w:p>
      <w:pPr>
        <w:widowControl w:val="0"/>
        <w:ind w:firstLine="720"/>
        <w:jc w:val="center"/>
        <w:rPr>
          <w:rFonts w:ascii="Times New Roman" w:hAnsi="Times New Roman"/>
          <w:color w:val="000000"/>
          <w:sz w:val="28"/>
        </w:rPr>
      </w:pPr>
      <w:r>
        <w:drawing>
          <wp:inline xmlns:wp="http://schemas.openxmlformats.org/drawingml/2006/wordprocessingDrawing">
            <wp:extent cx="2214880" cy="350520"/>
            <wp:docPr id="490" name="Picture 490"/>
            <a:graphic xmlns:a="http://schemas.openxmlformats.org/drawingml/2006/main">
              <a:graphicData uri="http://schemas.openxmlformats.org/drawingml/2006/picture">
                <pic:pic xmlns:pic="http://schemas.openxmlformats.org/drawingml/2006/picture">
                  <pic:nvPicPr>
                    <pic:cNvPr id="490" name="Picture 490"/>
                    <pic:cNvPicPr/>
                  </pic:nvPicPr>
                  <pic:blipFill>
                    <a:blip xmlns:r="http://schemas.openxmlformats.org/officeDocument/2006/relationships" r:embed="Relimage471"/>
                    <a:stretch>
                      <a:fillRect/>
                    </a:stretch>
                  </pic:blipFill>
                  <pic:spPr>
                    <a:xfrm>
                      <a:off x="0" y="0"/>
                      <a:ext cx="2214880" cy="350520"/>
                    </a:xfrm>
                    <a:prstGeom prst="rect"/>
                    <a:solidFill>
                      <a:srgbClr val="FFFFFF"/>
                    </a:solidFill>
                  </pic:spPr>
                </pic:pic>
              </a:graphicData>
            </a:graphic>
          </wp:inline>
        </w:drawing>
      </w:r>
      <w:r>
        <w:rPr>
          <w:rFonts w:ascii="Times New Roman" w:hAnsi="Times New Roman"/>
          <w:color w:val="000000"/>
          <w:sz w:val="28"/>
        </w:rPr>
        <w:t xml:space="preserve">                     (16.13)</w:t>
      </w:r>
    </w:p>
    <w:p>
      <w:pPr>
        <w:widowControl w:val="0"/>
        <w:ind w:firstLine="720"/>
        <w:jc w:val="both"/>
        <w:rPr>
          <w:rFonts w:ascii="Times New Roman" w:hAnsi="Times New Roman"/>
          <w:color w:val="000000"/>
          <w:sz w:val="28"/>
        </w:rPr>
      </w:pPr>
      <w:r>
        <w:rPr>
          <w:rFonts w:ascii="Times New Roman" w:hAnsi="Times New Roman"/>
          <w:color w:val="000000"/>
          <w:sz w:val="28"/>
        </w:rPr>
        <w:t>Отже, при зниженні жорсткості ресор і шин, а також збільшенні моменту інерції переднього моста частота власних коливань моста у вертикально-поперечній площиніменшає.</w:t>
      </w:r>
    </w:p>
    <w:p>
      <w:pPr>
        <w:widowControl w:val="0"/>
        <w:ind w:firstLine="720"/>
        <w:jc w:val="both"/>
        <w:rPr>
          <w:rFonts w:ascii="Times New Roman" w:hAnsi="Times New Roman"/>
          <w:color w:val="000000"/>
          <w:sz w:val="28"/>
        </w:rPr>
      </w:pPr>
      <w:r>
        <w:rPr>
          <w:rFonts w:ascii="Times New Roman" w:hAnsi="Times New Roman"/>
          <w:color w:val="000000"/>
          <w:sz w:val="28"/>
        </w:rPr>
        <w:t xml:space="preserve">Частота власних коливань коліс відносно осей шкворнів (виляння) може бути знайдена з вираження (20.7). У цьому випадку під </w:t>
      </w:r>
      <w:r>
        <w:rPr>
          <w:rFonts w:ascii="Times New Roman" w:hAnsi="Times New Roman"/>
          <w:i w:val="1"/>
          <w:color w:val="000000"/>
          <w:sz w:val="28"/>
        </w:rPr>
        <w:t>І</w:t>
      </w:r>
      <w:r>
        <w:rPr>
          <w:rFonts w:ascii="Times New Roman" w:hAnsi="Times New Roman"/>
          <w:color w:val="000000"/>
          <w:sz w:val="28"/>
        </w:rPr>
        <w:t xml:space="preserve"> треба розуміти момент інерції коліс і пов'язаних з ними деталей відносно осей шкворнів. Коефіцієнт кутової жорсткості приводу С</w:t>
      </w:r>
      <w:r>
        <w:rPr>
          <w:rFonts w:ascii="Times New Roman" w:hAnsi="Times New Roman"/>
          <w:color w:val="000000"/>
          <w:sz w:val="28"/>
          <w:vertAlign w:val="subscript"/>
        </w:rPr>
        <w:t>θ</w:t>
      </w:r>
      <w:r>
        <w:rPr>
          <w:rFonts w:ascii="Times New Roman" w:hAnsi="Times New Roman"/>
          <w:color w:val="000000"/>
          <w:sz w:val="28"/>
        </w:rPr>
        <w:t xml:space="preserve"> може бути визначений як відношення моменту M</w:t>
      </w:r>
      <w:r>
        <w:rPr>
          <w:rFonts w:ascii="Times New Roman" w:hAnsi="Times New Roman"/>
          <w:color w:val="000000"/>
          <w:sz w:val="28"/>
          <w:vertAlign w:val="subscript"/>
        </w:rPr>
        <w:t>θ</w:t>
      </w:r>
      <w:r>
        <w:rPr>
          <w:rFonts w:ascii="Times New Roman" w:hAnsi="Times New Roman"/>
          <w:color w:val="000000"/>
          <w:sz w:val="28"/>
        </w:rPr>
        <w:t xml:space="preserve">, необхідного для повороту коліс на кут θ,  до цього кута. Момент  M</w:t>
      </w:r>
      <w:r>
        <w:rPr>
          <w:rFonts w:ascii="Times New Roman" w:hAnsi="Times New Roman"/>
          <w:color w:val="000000"/>
          <w:sz w:val="28"/>
          <w:vertAlign w:val="subscript"/>
        </w:rPr>
        <w:t>θ</w:t>
      </w:r>
      <w:r>
        <w:rPr>
          <w:rFonts w:ascii="Times New Roman" w:hAnsi="Times New Roman"/>
          <w:color w:val="000000"/>
          <w:sz w:val="28"/>
        </w:rPr>
        <w:t xml:space="preserve">  залежить не тільки від пружності тяги, але і від стабілізуючого моменту,  зумовленого нахилом шкворня і відведенням шин. Оскільки останній залежить від швидкості руху, частота власних коливань коліс в подовжнійплощині також залежить від швидкості автомобіля.</w:t>
      </w:r>
    </w:p>
    <w:p>
      <w:pPr>
        <w:pStyle w:val="P13"/>
        <w:rPr>
          <w:b w:val="0"/>
          <w:i w:val="0"/>
          <w:color w:val="000000"/>
          <w:sz w:val="28"/>
        </w:rPr>
      </w:pPr>
      <w:r>
        <w:rPr>
          <w:b w:val="0"/>
          <w:i w:val="0"/>
          <w:color w:val="000000"/>
          <w:sz w:val="28"/>
        </w:rPr>
        <w:tab/>
        <w:t>Коливання керованих коліс можуть бути викликанінаступним:</w:t>
      </w:r>
    </w:p>
    <w:p>
      <w:pPr>
        <w:pStyle w:val="P13"/>
        <w:numPr>
          <w:ilvl w:val="0"/>
          <w:numId w:val="29"/>
        </w:numPr>
        <w:rPr>
          <w:b w:val="0"/>
          <w:i w:val="0"/>
          <w:color w:val="000000"/>
          <w:sz w:val="28"/>
        </w:rPr>
      </w:pPr>
      <w:r>
        <w:rPr>
          <w:b w:val="0"/>
          <w:i w:val="0"/>
          <w:color w:val="000000"/>
          <w:sz w:val="28"/>
        </w:rPr>
        <w:t>рухом автомобіля по нерівній дорозі;</w:t>
      </w:r>
    </w:p>
    <w:p>
      <w:pPr>
        <w:pStyle w:val="P13"/>
        <w:numPr>
          <w:ilvl w:val="0"/>
          <w:numId w:val="29"/>
        </w:numPr>
        <w:rPr>
          <w:b w:val="0"/>
          <w:i w:val="0"/>
          <w:color w:val="000000"/>
          <w:sz w:val="28"/>
        </w:rPr>
      </w:pPr>
      <w:r>
        <w:rPr>
          <w:b w:val="0"/>
          <w:i w:val="0"/>
          <w:color w:val="000000"/>
          <w:sz w:val="28"/>
        </w:rPr>
        <w:t xml:space="preserve">розузгодженням  кінематики підвіски і рульового приводу;</w:t>
      </w:r>
    </w:p>
    <w:p>
      <w:pPr>
        <w:pStyle w:val="P13"/>
        <w:numPr>
          <w:ilvl w:val="0"/>
          <w:numId w:val="29"/>
        </w:numPr>
        <w:rPr>
          <w:b w:val="0"/>
          <w:i w:val="0"/>
          <w:color w:val="000000"/>
          <w:sz w:val="28"/>
        </w:rPr>
      </w:pPr>
      <w:r>
        <w:rPr>
          <w:b w:val="0"/>
          <w:i w:val="0"/>
          <w:color w:val="000000"/>
          <w:sz w:val="28"/>
        </w:rPr>
        <w:t>неврівноваженістю керованих коліс;</w:t>
      </w:r>
    </w:p>
    <w:p>
      <w:pPr>
        <w:pStyle w:val="P13"/>
        <w:numPr>
          <w:ilvl w:val="0"/>
          <w:numId w:val="29"/>
        </w:numPr>
        <w:rPr>
          <w:color w:val="000000"/>
          <w:sz w:val="28"/>
        </w:rPr>
      </w:pPr>
      <w:r>
        <w:rPr>
          <w:b w:val="0"/>
          <w:i w:val="0"/>
          <w:color w:val="000000"/>
          <w:sz w:val="28"/>
        </w:rPr>
        <w:t>автоколиваннями керованих коліс.</w:t>
      </w:r>
    </w:p>
    <w:p>
      <w:pPr>
        <w:widowControl w:val="0"/>
        <w:jc w:val="both"/>
        <w:rPr>
          <w:rFonts w:ascii="Times New Roman" w:hAnsi="Times New Roman"/>
          <w:color w:val="000000"/>
          <w:sz w:val="28"/>
        </w:rPr>
      </w:pPr>
    </w:p>
    <w:p>
      <w:pPr>
        <w:pStyle w:val="P5"/>
        <w:widowControl w:val="0"/>
        <w:rPr>
          <w:sz w:val="28"/>
        </w:rPr>
      </w:pPr>
    </w:p>
    <w:p>
      <w:pPr>
        <w:pStyle w:val="P5"/>
        <w:widowControl w:val="0"/>
        <w:rPr>
          <w:sz w:val="28"/>
        </w:rPr>
      </w:pPr>
      <w:r>
        <w:rPr>
          <w:sz w:val="28"/>
        </w:rPr>
        <w:t>Питання для самоперевірки</w:t>
      </w:r>
    </w:p>
    <w:p>
      <w:pPr>
        <w:pStyle w:val="P19"/>
        <w:widowControl w:val="0"/>
        <w:numPr>
          <w:ilvl w:val="0"/>
          <w:numId w:val="31"/>
        </w:numPr>
        <w:rPr>
          <w:color w:val="000000"/>
          <w:sz w:val="28"/>
        </w:rPr>
      </w:pPr>
      <w:r>
        <w:rPr>
          <w:color w:val="000000"/>
          <w:sz w:val="28"/>
        </w:rPr>
        <w:t xml:space="preserve">Аналіз стабілізації  керованих коліс поперечним і подовжнім  нахилами шкворня, відведенням шини.</w:t>
      </w:r>
    </w:p>
    <w:p>
      <w:pPr>
        <w:widowControl w:val="0"/>
        <w:jc w:val="both"/>
        <w:rPr>
          <w:rFonts w:ascii="Times New Roman" w:hAnsi="Times New Roman"/>
          <w:color w:val="000000"/>
          <w:sz w:val="28"/>
        </w:rPr>
      </w:pPr>
      <w:r>
        <w:rPr>
          <w:rFonts w:ascii="Times New Roman" w:hAnsi="Times New Roman"/>
          <w:color w:val="000000"/>
          <w:sz w:val="28"/>
        </w:rPr>
        <w:t xml:space="preserve">2.  Призначення і сутність кутівустановки керованих коліс.</w:t>
      </w:r>
    </w:p>
    <w:p>
      <w:pPr>
        <w:widowControl w:val="0"/>
        <w:jc w:val="both"/>
        <w:rPr>
          <w:rFonts w:ascii="Times New Roman" w:hAnsi="Times New Roman"/>
          <w:color w:val="000000"/>
          <w:sz w:val="28"/>
        </w:rPr>
      </w:pPr>
      <w:r>
        <w:rPr>
          <w:rFonts w:ascii="Times New Roman" w:hAnsi="Times New Roman"/>
          <w:color w:val="000000"/>
          <w:sz w:val="28"/>
        </w:rPr>
        <w:t xml:space="preserve">3.  Причини коливання керованих коліс.</w:t>
      </w:r>
    </w:p>
    <w:p>
      <w:pPr>
        <w:pStyle w:val="P2"/>
        <w:ind w:firstLine="709"/>
        <w:rPr>
          <w:b w:val="1"/>
          <w:sz w:val="28"/>
        </w:rPr>
      </w:pPr>
      <w:r>
        <w:rPr>
          <w:b w:val="1"/>
          <w:sz w:val="28"/>
        </w:rPr>
        <w:t xml:space="preserve">Лекція 17.Визначення стійкості. Оцінні критерії. Критична </w:t>
      </w:r>
    </w:p>
    <w:p>
      <w:pPr>
        <w:pStyle w:val="P2"/>
        <w:ind w:firstLine="2340"/>
        <w:jc w:val="left"/>
        <w:rPr>
          <w:b w:val="1"/>
          <w:sz w:val="28"/>
        </w:rPr>
      </w:pPr>
      <w:r>
        <w:rPr>
          <w:b w:val="1"/>
          <w:sz w:val="28"/>
        </w:rPr>
        <w:t xml:space="preserve"> швидкість на повороті по боковому перекиданню і </w:t>
      </w:r>
    </w:p>
    <w:p>
      <w:pPr>
        <w:pStyle w:val="P2"/>
        <w:ind w:firstLine="709"/>
        <w:rPr>
          <w:b w:val="1"/>
          <w:sz w:val="28"/>
        </w:rPr>
      </w:pPr>
      <w:r>
        <w:rPr>
          <w:b w:val="1"/>
          <w:sz w:val="28"/>
        </w:rPr>
        <w:t xml:space="preserve">         ковзанню. Поперечна стійкість на косогорі</w:t>
      </w:r>
    </w:p>
    <w:p>
      <w:pPr>
        <w:ind w:firstLine="709"/>
        <w:jc w:val="both"/>
        <w:rPr>
          <w:sz w:val="28"/>
        </w:rPr>
      </w:pPr>
    </w:p>
    <w:p>
      <w:pPr>
        <w:pStyle w:val="P10"/>
        <w:tabs>
          <w:tab w:val="left" w:pos="1980" w:leader="none"/>
        </w:tabs>
        <w:spacing w:lineRule="atLeast" w:line="22" w:beforeAutospacing="0" w:afterAutospacing="0"/>
        <w:ind w:firstLine="709"/>
        <w:outlineLvl w:val="0"/>
        <w:rPr>
          <w:b w:val="1"/>
          <w:sz w:val="28"/>
        </w:rPr>
      </w:pPr>
      <w:r>
        <w:rPr>
          <w:b w:val="1"/>
          <w:sz w:val="28"/>
        </w:rPr>
        <w:t>17.1 Визначення стійкості</w:t>
      </w:r>
    </w:p>
    <w:p>
      <w:pPr>
        <w:pStyle w:val="P10"/>
        <w:tabs>
          <w:tab w:val="left" w:pos="1980" w:leader="none"/>
        </w:tabs>
        <w:spacing w:lineRule="atLeast" w:line="22" w:beforeAutospacing="0" w:afterAutospacing="0"/>
        <w:ind w:firstLine="709"/>
        <w:rPr>
          <w:sz w:val="28"/>
        </w:rPr>
      </w:pPr>
      <w:r>
        <w:rPr>
          <w:sz w:val="28"/>
        </w:rPr>
        <w:t>Сукупність властивостей, що визначають характеристики тих граничних умов, при перевищенні яких КТЗ не може повертатися до свого стійкого положення чи сталої кутової швидкості повороту після припинення дії сил.</w:t>
      </w:r>
    </w:p>
    <w:p>
      <w:pPr>
        <w:pStyle w:val="P13"/>
        <w:tabs>
          <w:tab w:val="left" w:pos="1980" w:leader="none"/>
        </w:tabs>
        <w:spacing w:lineRule="atLeast" w:line="22" w:beforeAutospacing="0" w:afterAutospacing="0"/>
        <w:ind w:firstLine="709"/>
      </w:pPr>
      <w:r>
        <w:t xml:space="preserve">Для керування траєкторним і курсовим рухами автомобіля водій, повертаючи керовані колеса, створює керуючі сили. Параметри цих сил регулюються водієм таким чином, щоб одержати бажану зміну  курсового кута  і траєкторію руху. Однак, крім керуючих сил, на автомобіль діють різного роду випадкові сили, викликані різними причинами: взаємодією коліс з нерівностями дороги, аеродинамічними силами, нахилом дороги. Ці сили, а також їхні кінематичні наслідки називають збурюваннями.</w:t>
      </w:r>
    </w:p>
    <w:p>
      <w:pPr>
        <w:tabs>
          <w:tab w:val="left" w:pos="1980" w:leader="none"/>
        </w:tabs>
        <w:spacing w:lineRule="atLeast" w:line="22" w:after="0" w:beforeAutospacing="0" w:afterAutospacing="0"/>
        <w:ind w:firstLine="709"/>
        <w:jc w:val="both"/>
        <w:rPr>
          <w:rFonts w:ascii="Times New Roman" w:hAnsi="Times New Roman"/>
          <w:sz w:val="28"/>
        </w:rPr>
      </w:pPr>
      <w:r>
        <w:rPr>
          <w:rFonts w:ascii="Times New Roman" w:hAnsi="Times New Roman"/>
          <w:sz w:val="28"/>
        </w:rPr>
        <w:t>Рух автомобіля під дією заданих сил без збурювань називають незбуреним. Вплив збурювань на характер руху може бути різнимзалежно від параметрів незбуреного руху і конструктивних особливостей автомобіля.</w:t>
      </w:r>
    </w:p>
    <w:p>
      <w:pPr>
        <w:tabs>
          <w:tab w:val="left" w:pos="1980" w:leader="none"/>
        </w:tabs>
        <w:spacing w:lineRule="atLeast" w:line="22" w:after="0" w:beforeAutospacing="0" w:afterAutospacing="0"/>
        <w:ind w:firstLine="709"/>
        <w:jc w:val="both"/>
        <w:rPr>
          <w:rFonts w:ascii="Times New Roman" w:hAnsi="Times New Roman"/>
          <w:i w:val="1"/>
          <w:sz w:val="28"/>
        </w:rPr>
      </w:pPr>
      <w:r>
        <w:rPr>
          <w:rFonts w:ascii="Times New Roman" w:hAnsi="Times New Roman"/>
          <w:sz w:val="28"/>
        </w:rPr>
        <w:t xml:space="preserve">Залежно  від параметрів руху після тимчасового їхнього відхилення, спричиненого збурюванням, рух може бути стійкім або нестійким. Якщо параметри руху після збурювання можуть повертатися до вихідних,  або їхні відхилення не перевищують заданої норми, такий рух називають </w:t>
      </w:r>
      <w:r>
        <w:rPr>
          <w:rFonts w:ascii="Times New Roman" w:hAnsi="Times New Roman"/>
          <w:i w:val="1"/>
          <w:sz w:val="28"/>
        </w:rPr>
        <w:t>стійким.</w:t>
      </w:r>
    </w:p>
    <w:p>
      <w:pPr>
        <w:tabs>
          <w:tab w:val="left" w:pos="1980" w:leader="none"/>
        </w:tabs>
        <w:spacing w:lineRule="atLeast" w:line="22" w:after="0" w:beforeAutospacing="0" w:afterAutospacing="0"/>
        <w:ind w:firstLine="709"/>
        <w:jc w:val="both"/>
        <w:rPr>
          <w:rFonts w:ascii="Times New Roman" w:hAnsi="Times New Roman"/>
          <w:sz w:val="28"/>
        </w:rPr>
      </w:pPr>
      <w:r>
        <w:rPr>
          <w:rFonts w:ascii="Times New Roman" w:hAnsi="Times New Roman"/>
          <w:sz w:val="28"/>
        </w:rPr>
        <w:t xml:space="preserve">Якщо відхилення параметрів руху, спричинене збурюванням, з часом збільшується або після припинення дії збурювання параметри не повертаються до вихідних, такий рух називають </w:t>
      </w:r>
      <w:r>
        <w:rPr>
          <w:rFonts w:ascii="Times New Roman" w:hAnsi="Times New Roman"/>
          <w:i w:val="1"/>
          <w:sz w:val="28"/>
        </w:rPr>
        <w:t>нестійким</w:t>
      </w:r>
      <w:r>
        <w:rPr>
          <w:rFonts w:ascii="Times New Roman" w:hAnsi="Times New Roman"/>
          <w:sz w:val="28"/>
        </w:rPr>
        <w:t>.</w:t>
      </w:r>
    </w:p>
    <w:p>
      <w:pPr>
        <w:tabs>
          <w:tab w:val="left" w:pos="1980" w:leader="none"/>
        </w:tabs>
        <w:spacing w:lineRule="atLeast" w:line="22" w:after="0" w:beforeAutospacing="0" w:afterAutospacing="0"/>
        <w:ind w:firstLine="709"/>
        <w:jc w:val="both"/>
        <w:rPr>
          <w:rFonts w:ascii="Times New Roman" w:hAnsi="Times New Roman"/>
          <w:sz w:val="28"/>
        </w:rPr>
      </w:pPr>
      <w:r>
        <w:rPr>
          <w:rFonts w:ascii="Times New Roman" w:hAnsi="Times New Roman"/>
          <w:sz w:val="28"/>
        </w:rPr>
        <w:t xml:space="preserve">   Параметри незбуреного руху, що визначають межу між стійким і нестійким рухом, називають критичними. Критичні параметри руху визначаються конструктивними параметрами автомобіля.</w:t>
      </w:r>
    </w:p>
    <w:p>
      <w:pPr>
        <w:pStyle w:val="P4"/>
        <w:ind w:firstLine="709"/>
        <w:jc w:val="left"/>
        <w:rPr>
          <w:b w:val="1"/>
          <w:sz w:val="28"/>
        </w:rPr>
      </w:pPr>
    </w:p>
    <w:p>
      <w:pPr>
        <w:pStyle w:val="P4"/>
        <w:ind w:firstLine="709"/>
        <w:jc w:val="left"/>
        <w:rPr>
          <w:b w:val="1"/>
          <w:sz w:val="28"/>
        </w:rPr>
      </w:pPr>
      <w:r>
        <w:rPr>
          <w:b w:val="1"/>
          <w:sz w:val="28"/>
        </w:rPr>
        <w:t>17.2 Оцінні критерії</w:t>
      </w:r>
    </w:p>
    <w:p>
      <w:pPr>
        <w:pStyle w:val="P10"/>
        <w:tabs>
          <w:tab w:val="left" w:pos="0" w:leader="none"/>
        </w:tabs>
        <w:spacing w:lineRule="atLeast" w:line="22" w:beforeAutospacing="0" w:afterAutospacing="0"/>
        <w:ind w:firstLine="709"/>
        <w:rPr>
          <w:sz w:val="28"/>
        </w:rPr>
      </w:pPr>
      <w:r>
        <w:rPr>
          <w:sz w:val="28"/>
        </w:rPr>
        <w:t>Оцінними критеріями стійкості є критичні параметри руху чи положення. Єдині оцінні критерії стійкості відсутні. Загальноприйняті критерії стійкості:</w:t>
      </w:r>
    </w:p>
    <w:p>
      <w:pPr>
        <w:numPr>
          <w:ilvl w:val="0"/>
          <w:numId w:val="45"/>
        </w:numPr>
        <w:tabs>
          <w:tab w:val="left" w:pos="709" w:leader="none"/>
        </w:tabs>
        <w:spacing w:lineRule="atLeast" w:line="22" w:after="0" w:beforeAutospacing="0" w:afterAutospacing="0"/>
        <w:jc w:val="both"/>
        <w:rPr>
          <w:rFonts w:ascii="Times New Roman" w:hAnsi="Times New Roman"/>
          <w:sz w:val="28"/>
        </w:rPr>
      </w:pPr>
      <w:r>
        <w:rPr>
          <w:rFonts w:ascii="Times New Roman" w:hAnsi="Times New Roman"/>
          <w:sz w:val="28"/>
        </w:rPr>
        <w:t>критична швидкість на повороті по бічному перекиданню,V</w:t>
      </w:r>
      <w:r>
        <w:rPr>
          <w:rFonts w:ascii="Times New Roman" w:hAnsi="Times New Roman"/>
          <w:sz w:val="28"/>
          <w:vertAlign w:val="subscript"/>
        </w:rPr>
        <w:t>KP.П</w:t>
      </w:r>
      <w:r>
        <w:rPr>
          <w:rFonts w:ascii="Times New Roman" w:hAnsi="Times New Roman"/>
          <w:sz w:val="28"/>
        </w:rPr>
        <w:t>;</w:t>
      </w:r>
    </w:p>
    <w:p>
      <w:pPr>
        <w:numPr>
          <w:ilvl w:val="0"/>
          <w:numId w:val="45"/>
        </w:numPr>
        <w:tabs>
          <w:tab w:val="left" w:pos="709" w:leader="none"/>
        </w:tabs>
        <w:spacing w:lineRule="atLeast" w:line="22" w:after="0" w:beforeAutospacing="0" w:afterAutospacing="0"/>
        <w:jc w:val="both"/>
        <w:rPr>
          <w:rFonts w:ascii="Times New Roman" w:hAnsi="Times New Roman"/>
          <w:sz w:val="28"/>
        </w:rPr>
      </w:pPr>
      <w:r>
        <w:rPr>
          <w:rFonts w:ascii="Times New Roman" w:hAnsi="Times New Roman"/>
          <w:sz w:val="28"/>
        </w:rPr>
        <w:t>критична швидкість на повороті по бічному ковзанню, V</w:t>
      </w:r>
      <w:r>
        <w:rPr>
          <w:rFonts w:ascii="Times New Roman" w:hAnsi="Times New Roman"/>
          <w:sz w:val="28"/>
          <w:vertAlign w:val="subscript"/>
        </w:rPr>
        <w:t>KP.</w:t>
      </w:r>
      <w:r>
        <w:rPr>
          <w:rFonts w:ascii="Times New Roman" w:hAnsi="Times New Roman"/>
          <w:i w:val="1"/>
          <w:sz w:val="28"/>
        </w:rPr>
        <w:t>φ</w:t>
      </w:r>
      <w:r>
        <w:rPr>
          <w:rFonts w:ascii="Times New Roman" w:hAnsi="Times New Roman"/>
          <w:sz w:val="28"/>
        </w:rPr>
        <w:t>;</w:t>
      </w:r>
    </w:p>
    <w:p>
      <w:pPr>
        <w:numPr>
          <w:ilvl w:val="0"/>
          <w:numId w:val="45"/>
        </w:numPr>
        <w:tabs>
          <w:tab w:val="left" w:pos="709" w:leader="none"/>
        </w:tabs>
        <w:spacing w:lineRule="atLeast" w:line="22" w:after="0" w:beforeAutospacing="0" w:afterAutospacing="0"/>
        <w:jc w:val="both"/>
        <w:rPr>
          <w:rFonts w:ascii="Times New Roman" w:hAnsi="Times New Roman"/>
          <w:sz w:val="28"/>
        </w:rPr>
      </w:pPr>
      <w:r>
        <w:rPr>
          <w:rFonts w:ascii="Times New Roman" w:hAnsi="Times New Roman"/>
          <w:sz w:val="28"/>
        </w:rPr>
        <w:t>критичний кут косогору по перекиданню, β</w:t>
      </w:r>
      <w:r>
        <w:rPr>
          <w:rFonts w:ascii="Times New Roman" w:hAnsi="Times New Roman"/>
          <w:sz w:val="28"/>
          <w:vertAlign w:val="subscript"/>
        </w:rPr>
        <w:t>KP.П</w:t>
      </w:r>
      <w:r>
        <w:rPr>
          <w:rFonts w:ascii="Times New Roman" w:hAnsi="Times New Roman"/>
          <w:sz w:val="28"/>
        </w:rPr>
        <w:t>;</w:t>
      </w:r>
    </w:p>
    <w:p>
      <w:pPr>
        <w:numPr>
          <w:ilvl w:val="0"/>
          <w:numId w:val="45"/>
        </w:numPr>
        <w:tabs>
          <w:tab w:val="left" w:pos="709" w:leader="none"/>
        </w:tabs>
        <w:spacing w:lineRule="atLeast" w:line="22" w:after="0" w:beforeAutospacing="0" w:afterAutospacing="0"/>
        <w:jc w:val="both"/>
        <w:rPr>
          <w:rFonts w:ascii="Times New Roman" w:hAnsi="Times New Roman"/>
          <w:sz w:val="28"/>
        </w:rPr>
      </w:pPr>
      <w:r>
        <w:rPr>
          <w:rFonts w:ascii="Times New Roman" w:hAnsi="Times New Roman"/>
          <w:sz w:val="28"/>
        </w:rPr>
        <w:t>критичний кут косогору по бічному ковзанню,β</w:t>
      </w:r>
      <w:r>
        <w:rPr>
          <w:rFonts w:ascii="Times New Roman" w:hAnsi="Times New Roman"/>
          <w:sz w:val="28"/>
          <w:vertAlign w:val="subscript"/>
        </w:rPr>
        <w:t>KP.</w:t>
      </w:r>
      <w:r>
        <w:rPr>
          <w:rFonts w:ascii="Times New Roman" w:hAnsi="Times New Roman"/>
          <w:i w:val="1"/>
          <w:sz w:val="28"/>
        </w:rPr>
        <w:t>φ</w:t>
      </w:r>
      <w:r>
        <w:rPr>
          <w:rFonts w:ascii="Times New Roman" w:hAnsi="Times New Roman"/>
          <w:sz w:val="28"/>
        </w:rPr>
        <w:t>;</w:t>
      </w:r>
    </w:p>
    <w:p>
      <w:pPr>
        <w:numPr>
          <w:ilvl w:val="0"/>
          <w:numId w:val="45"/>
        </w:numPr>
        <w:tabs>
          <w:tab w:val="left" w:pos="709" w:leader="none"/>
        </w:tabs>
        <w:spacing w:lineRule="atLeast" w:line="22" w:after="0" w:beforeAutospacing="0" w:afterAutospacing="0"/>
        <w:jc w:val="both"/>
        <w:rPr>
          <w:rFonts w:ascii="Times New Roman" w:hAnsi="Times New Roman"/>
          <w:sz w:val="28"/>
        </w:rPr>
      </w:pPr>
      <w:r>
        <w:rPr>
          <w:rFonts w:ascii="Times New Roman" w:hAnsi="Times New Roman"/>
          <w:sz w:val="28"/>
        </w:rPr>
        <w:t>критичний кут подовжнього підйому по буксуванню коліс,α</w:t>
      </w:r>
      <w:r>
        <w:rPr>
          <w:rFonts w:ascii="Times New Roman" w:hAnsi="Times New Roman"/>
          <w:sz w:val="28"/>
          <w:vertAlign w:val="subscript"/>
        </w:rPr>
        <w:t>КР.</w:t>
      </w:r>
      <w:r>
        <w:rPr>
          <w:rFonts w:ascii="Times New Roman" w:hAnsi="Times New Roman"/>
          <w:i w:val="1"/>
          <w:sz w:val="28"/>
        </w:rPr>
        <w:t>φ</w:t>
      </w:r>
      <w:r>
        <w:rPr>
          <w:rFonts w:ascii="Times New Roman" w:hAnsi="Times New Roman"/>
          <w:sz w:val="28"/>
        </w:rPr>
        <w:t>;</w:t>
      </w:r>
    </w:p>
    <w:p>
      <w:pPr>
        <w:numPr>
          <w:ilvl w:val="0"/>
          <w:numId w:val="45"/>
        </w:numPr>
        <w:tabs>
          <w:tab w:val="left" w:pos="709" w:leader="none"/>
        </w:tabs>
        <w:spacing w:lineRule="atLeast" w:line="22" w:after="0" w:beforeAutospacing="0" w:afterAutospacing="0"/>
        <w:jc w:val="both"/>
        <w:rPr>
          <w:rFonts w:ascii="Times New Roman" w:hAnsi="Times New Roman"/>
          <w:sz w:val="28"/>
        </w:rPr>
      </w:pPr>
      <w:r>
        <w:rPr>
          <w:rFonts w:ascii="Times New Roman" w:hAnsi="Times New Roman"/>
          <w:sz w:val="28"/>
        </w:rPr>
        <w:t>критичний кут подовжнього підйому по перекиданню, α</w:t>
      </w:r>
      <w:r>
        <w:rPr>
          <w:rFonts w:ascii="Times New Roman" w:hAnsi="Times New Roman"/>
          <w:sz w:val="28"/>
          <w:vertAlign w:val="subscript"/>
        </w:rPr>
        <w:t>KP.П</w:t>
      </w:r>
      <w:r>
        <w:rPr>
          <w:rFonts w:ascii="Times New Roman" w:hAnsi="Times New Roman"/>
          <w:sz w:val="28"/>
        </w:rPr>
        <w:t>;</w:t>
      </w:r>
    </w:p>
    <w:p>
      <w:pPr>
        <w:numPr>
          <w:ilvl w:val="0"/>
          <w:numId w:val="45"/>
        </w:numPr>
        <w:tabs>
          <w:tab w:val="left" w:pos="709" w:leader="none"/>
        </w:tabs>
        <w:spacing w:lineRule="atLeast" w:line="22" w:after="0" w:beforeAutospacing="0" w:afterAutospacing="0"/>
        <w:jc w:val="both"/>
        <w:rPr>
          <w:rFonts w:ascii="Times New Roman" w:hAnsi="Times New Roman"/>
          <w:sz w:val="28"/>
        </w:rPr>
      </w:pPr>
      <w:r>
        <w:rPr>
          <w:rFonts w:ascii="Times New Roman" w:hAnsi="Times New Roman"/>
          <w:sz w:val="28"/>
        </w:rPr>
        <w:t>критична швидкість по бічному перекиданню на віражі, V</w:t>
      </w:r>
      <w:r>
        <w:rPr>
          <w:rFonts w:ascii="Times New Roman" w:hAnsi="Times New Roman"/>
          <w:sz w:val="28"/>
          <w:vertAlign w:val="subscript"/>
        </w:rPr>
        <w:t>KP.В.П</w:t>
      </w:r>
      <w:r>
        <w:rPr>
          <w:rFonts w:ascii="Times New Roman" w:hAnsi="Times New Roman"/>
          <w:sz w:val="28"/>
        </w:rPr>
        <w:t>;</w:t>
      </w:r>
    </w:p>
    <w:p>
      <w:pPr>
        <w:numPr>
          <w:ilvl w:val="0"/>
          <w:numId w:val="45"/>
        </w:numPr>
        <w:tabs>
          <w:tab w:val="left" w:pos="709" w:leader="none"/>
        </w:tabs>
        <w:spacing w:lineRule="atLeast" w:line="22" w:after="0" w:beforeAutospacing="0" w:afterAutospacing="0"/>
        <w:jc w:val="both"/>
        <w:rPr>
          <w:rFonts w:ascii="Times New Roman" w:hAnsi="Times New Roman"/>
          <w:sz w:val="28"/>
        </w:rPr>
      </w:pPr>
      <w:r>
        <w:rPr>
          <w:rFonts w:ascii="Times New Roman" w:hAnsi="Times New Roman"/>
          <w:sz w:val="28"/>
        </w:rPr>
        <w:t>критична швидкість на віражі по бічному ковзанню, V</w:t>
      </w:r>
      <w:r>
        <w:rPr>
          <w:rFonts w:ascii="Times New Roman" w:hAnsi="Times New Roman"/>
          <w:sz w:val="28"/>
          <w:vertAlign w:val="subscript"/>
        </w:rPr>
        <w:t>КР.В.</w:t>
      </w:r>
      <w:r>
        <w:rPr>
          <w:rFonts w:ascii="Times New Roman" w:hAnsi="Times New Roman"/>
          <w:i w:val="1"/>
          <w:sz w:val="28"/>
        </w:rPr>
        <w:t>φ</w:t>
      </w:r>
      <w:r>
        <w:rPr>
          <w:rFonts w:ascii="Times New Roman" w:hAnsi="Times New Roman"/>
          <w:sz w:val="28"/>
        </w:rPr>
        <w:t>;</w:t>
      </w:r>
    </w:p>
    <w:p>
      <w:pPr>
        <w:numPr>
          <w:ilvl w:val="0"/>
          <w:numId w:val="45"/>
        </w:numPr>
        <w:tabs>
          <w:tab w:val="left" w:pos="709" w:leader="none"/>
        </w:tabs>
        <w:spacing w:lineRule="atLeast" w:line="22" w:after="0" w:beforeAutospacing="0" w:afterAutospacing="0"/>
        <w:jc w:val="both"/>
        <w:rPr>
          <w:rFonts w:ascii="Times New Roman" w:hAnsi="Times New Roman"/>
          <w:sz w:val="28"/>
        </w:rPr>
      </w:pPr>
      <w:r>
        <w:rPr>
          <w:rFonts w:ascii="Times New Roman" w:hAnsi="Times New Roman"/>
          <w:sz w:val="28"/>
        </w:rPr>
        <w:t>коефіцієнт поперечної стійкості, η</w:t>
      </w:r>
      <w:r>
        <w:rPr>
          <w:rFonts w:ascii="Times New Roman" w:hAnsi="Times New Roman"/>
          <w:sz w:val="28"/>
          <w:vertAlign w:val="subscript"/>
        </w:rPr>
        <w:t>П.СТ</w:t>
      </w:r>
      <w:r>
        <w:rPr>
          <w:rFonts w:ascii="Times New Roman" w:hAnsi="Times New Roman"/>
          <w:sz w:val="28"/>
        </w:rPr>
        <w:t>.</w:t>
      </w:r>
    </w:p>
    <w:p>
      <w:pPr>
        <w:tabs>
          <w:tab w:val="left" w:pos="1980" w:leader="none"/>
        </w:tabs>
        <w:spacing w:lineRule="atLeast" w:line="22" w:beforeAutospacing="0" w:afterAutospacing="0"/>
        <w:ind w:firstLine="709"/>
        <w:jc w:val="both"/>
        <w:rPr>
          <w:sz w:val="28"/>
        </w:rPr>
      </w:pPr>
    </w:p>
    <w:p>
      <w:pPr>
        <w:pStyle w:val="P14"/>
        <w:tabs>
          <w:tab w:val="left" w:pos="0" w:leader="none"/>
        </w:tabs>
        <w:ind w:firstLine="709"/>
        <w:outlineLvl w:val="0"/>
        <w:rPr>
          <w:b w:val="1"/>
          <w:sz w:val="28"/>
        </w:rPr>
      </w:pPr>
      <w:r>
        <w:rPr>
          <w:b w:val="1"/>
          <w:sz w:val="28"/>
        </w:rPr>
        <w:t xml:space="preserve">17.3 Критична швидкість на повороті по бічному  перекиданню </w:t>
      </w:r>
    </w:p>
    <w:p>
      <w:pPr>
        <w:pStyle w:val="P14"/>
        <w:tabs>
          <w:tab w:val="left" w:pos="0" w:leader="none"/>
        </w:tabs>
        <w:ind w:firstLine="709"/>
        <w:rPr>
          <w:b w:val="1"/>
          <w:sz w:val="28"/>
        </w:rPr>
      </w:pPr>
      <w:r>
        <w:rPr>
          <w:b w:val="1"/>
          <w:sz w:val="28"/>
        </w:rPr>
        <w:t xml:space="preserve">і  ковзанню</w:t>
      </w:r>
    </w:p>
    <w:p>
      <w:pPr>
        <w:pStyle w:val="P14"/>
        <w:tabs>
          <w:tab w:val="left" w:pos="0" w:leader="none"/>
        </w:tabs>
        <w:ind w:firstLine="709"/>
        <w:rPr>
          <w:b w:val="1"/>
          <w:sz w:val="28"/>
        </w:rPr>
      </w:pPr>
    </w:p>
    <w:p>
      <w:pPr>
        <w:tabs>
          <w:tab w:val="left" w:pos="0" w:leader="none"/>
        </w:tabs>
        <w:spacing w:lineRule="atLeast" w:line="22" w:after="0" w:beforeAutospacing="0" w:afterAutospacing="0"/>
        <w:ind w:firstLine="709"/>
        <w:jc w:val="both"/>
        <w:rPr>
          <w:rFonts w:ascii="Times New Roman" w:hAnsi="Times New Roman"/>
          <w:sz w:val="28"/>
        </w:rPr>
      </w:pPr>
      <w:r>
        <w:rPr>
          <w:rFonts w:ascii="Times New Roman" w:hAnsi="Times New Roman"/>
          <w:sz w:val="28"/>
        </w:rPr>
        <w:t xml:space="preserve">При русі автомобіля на повороті поперечною силою, яка спричиняє занос чиперекидання, є відцентрова сила. Для визначення відцентрової сили при русі автомобіля на повороті розглянемо схему на рисунку17.1. Для спрощення приймемо, що автомобіль є плоскою фігурою і рухається по </w:t>
      </w:r>
    </w:p>
    <w:p>
      <w:pPr>
        <w:tabs>
          <w:tab w:val="left" w:pos="0" w:leader="none"/>
        </w:tabs>
        <w:spacing w:lineRule="atLeast" w:line="22" w:after="0" w:beforeAutospacing="0" w:afterAutospacing="0"/>
        <w:rPr>
          <w:rFonts w:ascii="Times New Roman" w:hAnsi="Times New Roman"/>
          <w:sz w:val="28"/>
        </w:rPr>
      </w:pPr>
      <w:r>
        <w:rPr>
          <w:noProof w:val="1"/>
        </w:rPr>
        <w:drawing>
          <wp:anchor xmlns:wp="http://schemas.openxmlformats.org/drawingml/2006/wordprocessingDrawing" simplePos="0" allowOverlap="0" behindDoc="1" layoutInCell="1" locked="0" relativeHeight="1" distL="114300" distR="114300">
            <wp:simplePos x="0" y="0"/>
            <wp:positionH relativeFrom="column">
              <wp:posOffset>-3810</wp:posOffset>
            </wp:positionH>
            <wp:positionV relativeFrom="paragraph">
              <wp:posOffset>-2540</wp:posOffset>
            </wp:positionV>
            <wp:extent cx="2990850" cy="3305175"/>
            <wp:wrapTight wrapText="bothSides">
              <wp:wrapPolygon>
                <wp:start x="0" y="0"/>
                <wp:lineTo x="0" y="21600"/>
                <wp:lineTo x="21600" y="21600"/>
                <wp:lineTo x="21600" y="0"/>
                <wp:lineTo x="0" y="0"/>
              </wp:wrapPolygon>
            </wp:wrapTight>
            <wp:docPr id="491" name="Рисунок 7"/>
            <a:graphic xmlns:a="http://schemas.openxmlformats.org/drawingml/2006/main">
              <a:graphicData uri="http://schemas.openxmlformats.org/drawingml/2006/picture">
                <pic:pic xmlns:pic="http://schemas.openxmlformats.org/drawingml/2006/picture">
                  <pic:nvPicPr>
                    <pic:cNvPr id="491" name="Picture 491"/>
                    <pic:cNvPicPr/>
                  </pic:nvPicPr>
                  <pic:blipFill>
                    <a:blip xmlns:r="http://schemas.openxmlformats.org/officeDocument/2006/relationships" r:embed="Relimage472"/>
                    <a:stretch>
                      <a:fillRect/>
                    </a:stretch>
                  </pic:blipFill>
                  <pic:spPr>
                    <a:xfrm>
                      <a:off x="0" y="0"/>
                      <a:ext cx="2990850" cy="3305175"/>
                    </a:xfrm>
                    <a:prstGeom prst="rect"/>
                    <a:solidFill>
                      <a:srgbClr val="FFFFFF"/>
                    </a:solidFill>
                  </pic:spPr>
                </pic:pic>
              </a:graphicData>
            </a:graphic>
          </wp:anchor>
        </w:drawing>
      </w:r>
      <w:r>
        <w:rPr>
          <w:rFonts w:ascii="Times New Roman" w:hAnsi="Times New Roman"/>
          <w:sz w:val="28"/>
        </w:rPr>
        <w:t>горизонтальній дорозі з твердими в бічному напрямку шинами</w:t>
      </w:r>
      <w:r>
        <w:rPr>
          <w:sz w:val="28"/>
        </w:rPr>
        <w:t>.</w:t>
      </w:r>
      <w:r>
        <w:drawing>
          <wp:inline xmlns:wp="http://schemas.openxmlformats.org/drawingml/2006/wordprocessingDrawing">
            <wp:extent cx="114300" cy="217805"/>
            <wp:docPr id="492" name="Picture 492"/>
            <a:graphic xmlns:a="http://schemas.openxmlformats.org/drawingml/2006/main">
              <a:graphicData uri="http://schemas.openxmlformats.org/drawingml/2006/picture">
                <pic:pic xmlns:pic="http://schemas.openxmlformats.org/drawingml/2006/picture">
                  <pic:nvPicPr>
                    <pic:cNvPr id="492" name="Picture 492"/>
                    <pic:cNvPicPr/>
                  </pic:nvPicPr>
                  <pic:blipFill>
                    <a:blip xmlns:r="http://schemas.openxmlformats.org/officeDocument/2006/relationships" r:embed="Relimage438"/>
                    <a:stretch>
                      <a:fillRect/>
                    </a:stretch>
                  </pic:blipFill>
                  <pic:spPr>
                    <a:xfrm>
                      <a:off x="0" y="0"/>
                      <a:ext cx="114300" cy="217805"/>
                    </a:xfrm>
                    <a:prstGeom prst="rect"/>
                    <a:solidFill>
                      <a:srgbClr val="FFFFFF"/>
                    </a:solidFill>
                  </pic:spPr>
                </pic:pic>
              </a:graphicData>
            </a:graphic>
          </wp:inline>
        </w:drawing>
      </w:r>
      <w:r>
        <w:rPr>
          <w:color w:val="000000"/>
          <w:sz w:val="28"/>
        </w:rPr>
        <w:t xml:space="preserve">На </w:t>
      </w:r>
      <w:r>
        <w:rPr>
          <w:sz w:val="28"/>
        </w:rPr>
        <w:t>ділянці</w:t>
      </w:r>
      <w:r>
        <w:rPr>
          <w:rFonts w:ascii="Times New Roman" w:hAnsi="Times New Roman"/>
          <w:sz w:val="28"/>
        </w:rPr>
        <w:t>дороги</w:t>
      </w:r>
      <w:r>
        <w:rPr>
          <w:rFonts w:ascii="Times New Roman" w:hAnsi="Times New Roman"/>
          <w:i w:val="1"/>
          <w:color w:val="000000"/>
          <w:sz w:val="28"/>
        </w:rPr>
        <w:t>1 - 2</w:t>
      </w:r>
      <w:r>
        <w:rPr>
          <w:rFonts w:ascii="Times New Roman" w:hAnsi="Times New Roman"/>
          <w:color w:val="000000"/>
          <w:sz w:val="28"/>
        </w:rPr>
        <w:t xml:space="preserve"> автомобіль рухається прямолінійно, і його керовані колеса </w:t>
      </w:r>
      <w:r>
        <w:rPr>
          <w:rFonts w:ascii="Times New Roman" w:hAnsi="Times New Roman"/>
          <w:sz w:val="28"/>
        </w:rPr>
        <w:t>знаходяться</w:t>
      </w:r>
      <w:r>
        <w:rPr>
          <w:rFonts w:ascii="Times New Roman" w:hAnsi="Times New Roman"/>
          <w:color w:val="000000"/>
          <w:sz w:val="28"/>
        </w:rPr>
        <w:t xml:space="preserve"> в </w:t>
      </w:r>
      <w:r>
        <w:rPr>
          <w:rFonts w:ascii="Times New Roman" w:hAnsi="Times New Roman"/>
          <w:sz w:val="28"/>
        </w:rPr>
        <w:t>нейтральномуположенні</w:t>
      </w:r>
      <w:r>
        <w:rPr>
          <w:rFonts w:ascii="Times New Roman" w:hAnsi="Times New Roman"/>
          <w:color w:val="000000"/>
          <w:sz w:val="28"/>
        </w:rPr>
        <w:t xml:space="preserve">. На </w:t>
      </w:r>
      <w:r>
        <w:rPr>
          <w:rFonts w:ascii="Times New Roman" w:hAnsi="Times New Roman"/>
          <w:sz w:val="28"/>
        </w:rPr>
        <w:t>ділянці</w:t>
      </w:r>
      <w:r>
        <w:rPr>
          <w:rFonts w:ascii="Times New Roman" w:hAnsi="Times New Roman"/>
          <w:i w:val="1"/>
          <w:color w:val="000000"/>
          <w:sz w:val="28"/>
        </w:rPr>
        <w:t>2 – 3</w:t>
      </w:r>
      <w:r>
        <w:rPr>
          <w:rFonts w:ascii="Times New Roman" w:hAnsi="Times New Roman"/>
          <w:color w:val="000000"/>
          <w:sz w:val="28"/>
        </w:rPr>
        <w:t xml:space="preserve"> водій </w:t>
      </w:r>
      <w:r>
        <w:rPr>
          <w:rFonts w:ascii="Times New Roman" w:hAnsi="Times New Roman"/>
          <w:sz w:val="28"/>
        </w:rPr>
        <w:t>повертає</w:t>
      </w:r>
      <w:r>
        <w:rPr>
          <w:rFonts w:ascii="Times New Roman" w:hAnsi="Times New Roman"/>
          <w:color w:val="000000"/>
          <w:sz w:val="28"/>
        </w:rPr>
        <w:t xml:space="preserve"> керовані колеса, і автомобіль рухається по кривій змінного радіуса, тобто по так званій першій перехідній кривій. На </w:t>
      </w:r>
      <w:r>
        <w:rPr>
          <w:rFonts w:ascii="Times New Roman" w:hAnsi="Times New Roman"/>
          <w:sz w:val="28"/>
        </w:rPr>
        <w:t>ділянці</w:t>
      </w:r>
      <w:r>
        <w:rPr>
          <w:rFonts w:ascii="Times New Roman" w:hAnsi="Times New Roman"/>
          <w:i w:val="1"/>
          <w:color w:val="000000"/>
          <w:sz w:val="28"/>
        </w:rPr>
        <w:t>3 – 4</w:t>
      </w:r>
      <w:r>
        <w:rPr>
          <w:rFonts w:ascii="Times New Roman" w:hAnsi="Times New Roman"/>
          <w:sz w:val="28"/>
        </w:rPr>
        <w:t>положення</w:t>
      </w:r>
      <w:r>
        <w:rPr>
          <w:rFonts w:ascii="Times New Roman" w:hAnsi="Times New Roman"/>
          <w:color w:val="000000"/>
          <w:sz w:val="28"/>
        </w:rPr>
        <w:t xml:space="preserve"> керованих коліс, повернених на</w:t>
      </w:r>
    </w:p>
    <w:p>
      <w:pPr>
        <w:shd w:val="clear" w:fill="FFFFFF"/>
        <w:spacing w:lineRule="atLeast" w:line="22" w:after="0" w:beforeAutospacing="0" w:afterAutospacing="0"/>
        <w:ind w:right="12"/>
        <w:jc w:val="both"/>
        <w:rPr>
          <w:rFonts w:ascii="Times New Roman" w:hAnsi="Times New Roman"/>
          <w:color w:val="000000"/>
          <w:sz w:val="28"/>
        </w:rPr>
      </w:pPr>
      <w:r>
        <w:rPr>
          <w:rFonts w:ascii="Times New Roman" w:hAnsi="Times New Roman"/>
          <w:sz w:val="28"/>
        </w:rPr>
        <w:t>визначенийкут</w:t>
      </w:r>
      <w:r>
        <w:drawing>
          <wp:inline xmlns:wp="http://schemas.openxmlformats.org/drawingml/2006/wordprocessingDrawing">
            <wp:extent cx="122555" cy="180975"/>
            <wp:docPr id="493" name="Picture 493"/>
            <a:graphic xmlns:a="http://schemas.openxmlformats.org/drawingml/2006/main">
              <a:graphicData uri="http://schemas.openxmlformats.org/drawingml/2006/picture">
                <pic:pic xmlns:pic="http://schemas.openxmlformats.org/drawingml/2006/picture">
                  <pic:nvPicPr>
                    <pic:cNvPr id="493" name="Picture 493"/>
                    <pic:cNvPicPr/>
                  </pic:nvPicPr>
                  <pic:blipFill>
                    <a:blip xmlns:r="http://schemas.openxmlformats.org/officeDocument/2006/relationships" r:embed="Relimage473"/>
                    <a:stretch>
                      <a:fillRect/>
                    </a:stretch>
                  </pic:blipFill>
                  <pic:spPr>
                    <a:xfrm>
                      <a:off x="0" y="0"/>
                      <a:ext cx="122555" cy="180975"/>
                    </a:xfrm>
                    <a:prstGeom prst="rect"/>
                    <a:solidFill>
                      <a:srgbClr val="FFFFFF"/>
                    </a:solidFill>
                  </pic:spPr>
                </pic:pic>
              </a:graphicData>
            </a:graphic>
          </wp:inline>
        </w:drawing>
      </w:r>
      <w:r>
        <w:rPr>
          <w:rFonts w:ascii="Times New Roman" w:hAnsi="Times New Roman"/>
          <w:color w:val="000000"/>
          <w:sz w:val="28"/>
        </w:rPr>
        <w:t xml:space="preserve">, </w:t>
      </w:r>
      <w:r>
        <w:rPr>
          <w:rFonts w:ascii="Times New Roman" w:hAnsi="Times New Roman"/>
          <w:sz w:val="28"/>
        </w:rPr>
        <w:t>залишаєтьсянезмінним</w:t>
      </w:r>
      <w:r>
        <w:rPr>
          <w:rFonts w:ascii="Times New Roman" w:hAnsi="Times New Roman"/>
          <w:color w:val="000000"/>
          <w:sz w:val="28"/>
        </w:rPr>
        <w:t xml:space="preserve">, а радіус  </w:t>
      </w:r>
      <w:r>
        <w:rPr>
          <w:rFonts w:ascii="Times New Roman" w:hAnsi="Times New Roman"/>
          <w:sz w:val="28"/>
        </w:rPr>
        <w:t xml:space="preserve">Рисунок  </w:t>
      </w:r>
      <w:r>
        <w:rPr>
          <w:rFonts w:ascii="Times New Roman" w:hAnsi="Times New Roman"/>
          <w:i w:val="1"/>
          <w:color w:val="000000"/>
          <w:sz w:val="28"/>
        </w:rPr>
        <w:t xml:space="preserve">R </w:t>
      </w:r>
      <w:r>
        <w:rPr>
          <w:rFonts w:ascii="Times New Roman" w:hAnsi="Times New Roman"/>
          <w:color w:val="000000"/>
          <w:sz w:val="28"/>
        </w:rPr>
        <w:t xml:space="preserve">траєкторії </w:t>
      </w:r>
      <w:r>
        <w:rPr>
          <w:rFonts w:ascii="Times New Roman" w:hAnsi="Times New Roman"/>
          <w:sz w:val="28"/>
        </w:rPr>
        <w:t>руху</w:t>
      </w:r>
      <w:r>
        <w:rPr>
          <w:rFonts w:ascii="Times New Roman" w:hAnsi="Times New Roman"/>
          <w:color w:val="000000"/>
          <w:sz w:val="28"/>
        </w:rPr>
        <w:t xml:space="preserve"> середньої точки </w:t>
      </w:r>
      <w:r>
        <w:rPr>
          <w:rFonts w:ascii="Times New Roman" w:hAnsi="Times New Roman"/>
          <w:sz w:val="28"/>
        </w:rPr>
        <w:t>задньої</w:t>
      </w:r>
      <w:r>
        <w:rPr>
          <w:rFonts w:ascii="Times New Roman" w:hAnsi="Times New Roman"/>
          <w:color w:val="000000"/>
          <w:sz w:val="28"/>
        </w:rPr>
        <w:t xml:space="preserve"> осі – </w:t>
      </w:r>
      <w:r>
        <w:rPr>
          <w:rFonts w:ascii="Times New Roman" w:hAnsi="Times New Roman"/>
          <w:sz w:val="28"/>
        </w:rPr>
        <w:t>постійним</w:t>
      </w:r>
      <w:r>
        <w:rPr>
          <w:rFonts w:ascii="Times New Roman" w:hAnsi="Times New Roman"/>
          <w:color w:val="000000"/>
          <w:sz w:val="28"/>
        </w:rPr>
        <w:t xml:space="preserve">. На </w:t>
      </w:r>
      <w:r>
        <w:rPr>
          <w:rFonts w:ascii="Times New Roman" w:hAnsi="Times New Roman"/>
          <w:sz w:val="28"/>
        </w:rPr>
        <w:t xml:space="preserve">17.1 -  Рух автомобіля на поворотіділянці</w:t>
      </w:r>
      <w:r>
        <w:rPr>
          <w:rFonts w:ascii="Times New Roman" w:hAnsi="Times New Roman"/>
          <w:i w:val="1"/>
          <w:color w:val="000000"/>
          <w:sz w:val="28"/>
        </w:rPr>
        <w:t>4 – 5</w:t>
      </w:r>
      <w:r>
        <w:rPr>
          <w:rFonts w:ascii="Times New Roman" w:hAnsi="Times New Roman"/>
          <w:color w:val="000000"/>
          <w:sz w:val="28"/>
        </w:rPr>
        <w:t xml:space="preserve">, тобто на другійперехідній </w:t>
      </w:r>
      <w:r>
        <w:rPr>
          <w:rFonts w:ascii="Times New Roman" w:hAnsi="Times New Roman"/>
          <w:sz w:val="28"/>
        </w:rPr>
        <w:t>кривій</w:t>
      </w:r>
      <w:r>
        <w:rPr>
          <w:rFonts w:ascii="Times New Roman" w:hAnsi="Times New Roman"/>
          <w:color w:val="000000"/>
          <w:sz w:val="28"/>
        </w:rPr>
        <w:t xml:space="preserve">, </w:t>
      </w:r>
      <w:r>
        <w:rPr>
          <w:rFonts w:ascii="Times New Roman" w:hAnsi="Times New Roman"/>
          <w:sz w:val="28"/>
        </w:rPr>
        <w:t>Рисунок 17.1 -Рух автомобіля на повороті</w:t>
      </w:r>
      <w:r>
        <w:rPr>
          <w:rFonts w:ascii="Times New Roman" w:hAnsi="Times New Roman"/>
          <w:color w:val="000000"/>
          <w:sz w:val="28"/>
        </w:rPr>
        <w:t xml:space="preserve"> водій </w:t>
      </w:r>
      <w:r>
        <w:rPr>
          <w:rFonts w:ascii="Times New Roman" w:hAnsi="Times New Roman"/>
          <w:sz w:val="28"/>
        </w:rPr>
        <w:t>повертає</w:t>
      </w:r>
      <w:r>
        <w:rPr>
          <w:rFonts w:ascii="Times New Roman" w:hAnsi="Times New Roman"/>
          <w:color w:val="000000"/>
          <w:sz w:val="28"/>
        </w:rPr>
        <w:t xml:space="preserve"> керовані колеса в </w:t>
      </w:r>
    </w:p>
    <w:p>
      <w:pPr>
        <w:shd w:val="clear" w:fill="FFFFFF"/>
        <w:spacing w:lineRule="atLeast" w:line="22" w:after="0" w:beforeAutospacing="0" w:afterAutospacing="0"/>
        <w:ind w:right="12"/>
        <w:jc w:val="both"/>
        <w:rPr>
          <w:rFonts w:ascii="Times New Roman" w:hAnsi="Times New Roman"/>
          <w:sz w:val="28"/>
        </w:rPr>
      </w:pPr>
      <w:r>
        <w:rPr>
          <w:rFonts w:ascii="Times New Roman" w:hAnsi="Times New Roman"/>
          <w:color w:val="000000"/>
          <w:sz w:val="28"/>
        </w:rPr>
        <w:t xml:space="preserve">зворотну </w:t>
      </w:r>
      <w:r>
        <w:rPr>
          <w:rFonts w:ascii="Times New Roman" w:hAnsi="Times New Roman"/>
          <w:sz w:val="28"/>
        </w:rPr>
        <w:t>сторону</w:t>
      </w:r>
      <w:r>
        <w:rPr>
          <w:rFonts w:ascii="Times New Roman" w:hAnsi="Times New Roman"/>
          <w:color w:val="000000"/>
          <w:sz w:val="28"/>
        </w:rPr>
        <w:t xml:space="preserve">, внаслідок чого радіус </w:t>
      </w:r>
      <w:r>
        <w:rPr>
          <w:rFonts w:ascii="Times New Roman" w:hAnsi="Times New Roman"/>
          <w:i w:val="1"/>
          <w:color w:val="000000"/>
          <w:sz w:val="28"/>
        </w:rPr>
        <w:t>R</w:t>
      </w:r>
      <w:r>
        <w:rPr>
          <w:rFonts w:ascii="Times New Roman" w:hAnsi="Times New Roman"/>
          <w:color w:val="000000"/>
          <w:sz w:val="28"/>
        </w:rPr>
        <w:t xml:space="preserve"> поступово збільшується. На </w:t>
      </w:r>
      <w:r>
        <w:rPr>
          <w:rFonts w:ascii="Times New Roman" w:hAnsi="Times New Roman"/>
          <w:sz w:val="28"/>
        </w:rPr>
        <w:t>ділянці</w:t>
      </w:r>
      <w:r>
        <w:rPr>
          <w:rFonts w:ascii="Times New Roman" w:hAnsi="Times New Roman"/>
          <w:i w:val="1"/>
          <w:color w:val="000000"/>
          <w:sz w:val="28"/>
        </w:rPr>
        <w:t>5 – 6</w:t>
      </w:r>
      <w:r>
        <w:rPr>
          <w:rFonts w:ascii="Times New Roman" w:hAnsi="Times New Roman"/>
          <w:color w:val="000000"/>
          <w:sz w:val="28"/>
        </w:rPr>
        <w:t xml:space="preserve"> автомобіль знову рухається прямолінійно.</w:t>
      </w:r>
    </w:p>
    <w:p>
      <w:pPr>
        <w:shd w:val="clear" w:fill="FFFFFF"/>
        <w:spacing w:lineRule="atLeast" w:line="22" w:after="0" w:beforeAutospacing="0" w:afterAutospacing="0"/>
        <w:ind w:firstLine="709" w:right="12"/>
        <w:jc w:val="both"/>
        <w:rPr>
          <w:rFonts w:ascii="Times New Roman" w:hAnsi="Times New Roman"/>
          <w:sz w:val="28"/>
        </w:rPr>
      </w:pPr>
      <w:r>
        <w:rPr>
          <w:rFonts w:ascii="Times New Roman" w:hAnsi="Times New Roman"/>
          <w:color w:val="000000"/>
          <w:sz w:val="28"/>
        </w:rPr>
        <w:t xml:space="preserve">При рівномірному </w:t>
      </w:r>
      <w:r>
        <w:rPr>
          <w:rFonts w:ascii="Times New Roman" w:hAnsi="Times New Roman"/>
          <w:sz w:val="28"/>
        </w:rPr>
        <w:t>русі</w:t>
      </w:r>
      <w:r>
        <w:rPr>
          <w:rFonts w:ascii="Times New Roman" w:hAnsi="Times New Roman"/>
          <w:color w:val="000000"/>
          <w:sz w:val="28"/>
        </w:rPr>
        <w:t xml:space="preserve"> по дузі постійного радіуса відцентрова сила, Н</w:t>
      </w:r>
    </w:p>
    <w:p>
      <w:pPr>
        <w:pStyle w:val="P1"/>
        <w:tabs>
          <w:tab w:val="left" w:pos="1980" w:leader="none"/>
        </w:tabs>
        <w:spacing w:lineRule="atLeast" w:line="22" w:beforeAutospacing="0" w:afterAutospacing="0"/>
        <w:ind w:firstLine="709"/>
        <w:jc w:val="right"/>
      </w:pPr>
      <w:r>
        <w:t>P</w:t>
      </w:r>
      <w:r>
        <w:rPr>
          <w:vertAlign w:val="subscript"/>
        </w:rPr>
        <w:t>ВЦ</w:t>
      </w:r>
      <w:r>
        <w:t>=М</w:t>
      </w:r>
      <w:r>
        <w:rPr>
          <w:i w:val="1"/>
          <w:vertAlign w:val="subscript"/>
        </w:rPr>
        <w:t xml:space="preserve">а </w:t>
      </w:r>
      <w:r>
        <w:rPr>
          <w:b w:val="1"/>
        </w:rPr>
        <w:t>·</w:t>
      </w:r>
      <w:r>
        <w:t>ω</w:t>
      </w:r>
      <w:r>
        <w:rPr>
          <w:vertAlign w:val="superscript"/>
        </w:rPr>
        <w:t>2</w:t>
      </w:r>
      <w:r>
        <w:rPr>
          <w:b w:val="1"/>
        </w:rPr>
        <w:t xml:space="preserve">· </w:t>
      </w:r>
      <w:r>
        <w:rPr>
          <w:i w:val="1"/>
        </w:rPr>
        <w:t>ρ</w:t>
      </w:r>
      <w:r>
        <w:t xml:space="preserve">,                           </w:t>
        <w:tab/>
        <w:t>(17.1)</w:t>
      </w:r>
    </w:p>
    <w:p>
      <w:pPr>
        <w:shd w:val="clear" w:fill="FFFFFF"/>
        <w:tabs>
          <w:tab w:val="left" w:pos="1980" w:leader="none"/>
        </w:tabs>
        <w:spacing w:lineRule="atLeast" w:line="22" w:after="0" w:beforeAutospacing="0" w:afterAutospacing="0"/>
        <w:ind w:right="12"/>
        <w:jc w:val="both"/>
        <w:rPr>
          <w:rFonts w:ascii="Times New Roman" w:hAnsi="Times New Roman"/>
          <w:sz w:val="28"/>
        </w:rPr>
      </w:pPr>
      <w:r>
        <w:rPr>
          <w:rFonts w:ascii="Times New Roman" w:hAnsi="Times New Roman"/>
          <w:color w:val="000000"/>
          <w:sz w:val="28"/>
        </w:rPr>
        <w:t xml:space="preserve">де     </w:t>
      </w:r>
      <w:r>
        <w:rPr>
          <w:rFonts w:ascii="Times New Roman" w:hAnsi="Times New Roman"/>
          <w:sz w:val="28"/>
        </w:rPr>
        <w:t>М</w:t>
      </w:r>
      <w:r>
        <w:rPr>
          <w:rFonts w:ascii="Times New Roman" w:hAnsi="Times New Roman"/>
          <w:i w:val="1"/>
          <w:sz w:val="28"/>
          <w:vertAlign w:val="subscript"/>
        </w:rPr>
        <w:t>а</w:t>
      </w:r>
      <w:r>
        <w:rPr>
          <w:rFonts w:ascii="Times New Roman" w:hAnsi="Times New Roman"/>
          <w:color w:val="000000"/>
          <w:sz w:val="28"/>
        </w:rPr>
        <w:t xml:space="preserve">  – маса автомобіля, кг;</w:t>
      </w:r>
    </w:p>
    <w:p>
      <w:pPr>
        <w:shd w:val="clear" w:fill="FFFFFF"/>
        <w:tabs>
          <w:tab w:val="left" w:pos="1980" w:leader="none"/>
        </w:tabs>
        <w:spacing w:lineRule="atLeast" w:line="22" w:after="0" w:beforeAutospacing="0" w:afterAutospacing="0"/>
        <w:jc w:val="both"/>
        <w:rPr>
          <w:rFonts w:ascii="Times New Roman" w:hAnsi="Times New Roman"/>
          <w:color w:val="000000"/>
          <w:sz w:val="28"/>
        </w:rPr>
      </w:pPr>
      <w:r>
        <w:rPr>
          <w:rFonts w:ascii="Times New Roman" w:hAnsi="Times New Roman"/>
          <w:sz w:val="28"/>
        </w:rPr>
        <w:t>ω</w:t>
      </w:r>
      <w:r>
        <w:rPr>
          <w:rFonts w:ascii="Times New Roman" w:hAnsi="Times New Roman"/>
          <w:color w:val="000000"/>
          <w:sz w:val="28"/>
        </w:rPr>
        <w:t xml:space="preserve">   –  кутова швидкість автомобіля при повороті, рад/с;</w:t>
      </w:r>
    </w:p>
    <w:p>
      <w:pPr>
        <w:shd w:val="clear" w:fill="FFFFFF"/>
        <w:tabs>
          <w:tab w:val="left" w:pos="1980" w:leader="none"/>
        </w:tabs>
        <w:spacing w:lineRule="atLeast" w:line="22" w:after="0" w:beforeAutospacing="0" w:afterAutospacing="0"/>
        <w:ind w:firstLine="709"/>
        <w:jc w:val="both"/>
        <w:rPr>
          <w:rFonts w:ascii="Times New Roman" w:hAnsi="Times New Roman"/>
          <w:color w:val="000000"/>
          <w:sz w:val="28"/>
        </w:rPr>
      </w:pPr>
      <w:r>
        <w:rPr>
          <w:rFonts w:ascii="Times New Roman" w:hAnsi="Times New Roman"/>
          <w:i w:val="1"/>
          <w:color w:val="000000"/>
          <w:sz w:val="28"/>
        </w:rPr>
        <w:t>ρ</w:t>
      </w:r>
      <w:r>
        <w:rPr>
          <w:rFonts w:ascii="Times New Roman" w:hAnsi="Times New Roman"/>
          <w:color w:val="000000"/>
          <w:sz w:val="28"/>
        </w:rPr>
        <w:t xml:space="preserve">  – радіус кривизни траєкторії </w:t>
      </w:r>
      <w:r>
        <w:rPr>
          <w:rFonts w:ascii="Times New Roman" w:hAnsi="Times New Roman"/>
          <w:sz w:val="28"/>
        </w:rPr>
        <w:t>центраваги</w:t>
      </w:r>
      <w:r>
        <w:rPr>
          <w:rFonts w:ascii="Times New Roman" w:hAnsi="Times New Roman"/>
          <w:color w:val="000000"/>
          <w:sz w:val="28"/>
        </w:rPr>
        <w:t xml:space="preserve"> автомобіля (рисунок 17.1). </w:t>
      </w:r>
    </w:p>
    <w:p>
      <w:pPr>
        <w:shd w:val="clear" w:fill="FFFFFF"/>
        <w:tabs>
          <w:tab w:val="left" w:pos="720" w:leader="none"/>
          <w:tab w:val="left" w:pos="1805" w:leader="none"/>
          <w:tab w:val="left" w:pos="1980" w:leader="none"/>
          <w:tab w:val="left" w:pos="3898" w:leader="none"/>
        </w:tabs>
        <w:spacing w:lineRule="atLeast" w:line="22" w:after="0" w:beforeAutospacing="0" w:afterAutospacing="0"/>
        <w:ind w:firstLine="709"/>
        <w:jc w:val="both"/>
        <w:rPr>
          <w:rFonts w:ascii="Times New Roman" w:hAnsi="Times New Roman"/>
          <w:color w:val="000000"/>
          <w:sz w:val="28"/>
        </w:rPr>
      </w:pPr>
      <w:r>
        <w:rPr>
          <w:rFonts w:ascii="Times New Roman" w:hAnsi="Times New Roman"/>
          <w:color w:val="000000"/>
          <w:sz w:val="28"/>
        </w:rPr>
        <w:tab/>
        <w:t>Разом з тим:</w:t>
      </w:r>
    </w:p>
    <w:p>
      <w:pPr>
        <w:shd w:val="clear" w:fill="FFFFFF"/>
        <w:tabs>
          <w:tab w:val="left" w:pos="787" w:leader="none"/>
          <w:tab w:val="left" w:pos="1805" w:leader="none"/>
          <w:tab w:val="left" w:pos="1980" w:leader="none"/>
          <w:tab w:val="left" w:pos="3898" w:leader="none"/>
        </w:tabs>
        <w:spacing w:lineRule="atLeast" w:line="22" w:beforeAutospacing="0" w:afterAutospacing="0"/>
        <w:ind w:firstLine="709"/>
        <w:jc w:val="center"/>
        <w:rPr>
          <w:rFonts w:ascii="Times New Roman" w:hAnsi="Times New Roman"/>
          <w:sz w:val="28"/>
        </w:rPr>
      </w:pPr>
      <w:r>
        <w:drawing>
          <wp:inline xmlns:wp="http://schemas.openxmlformats.org/drawingml/2006/wordprocessingDrawing">
            <wp:extent cx="3578860" cy="485140"/>
            <wp:docPr id="494" name="Picture 494"/>
            <a:graphic xmlns:a="http://schemas.openxmlformats.org/drawingml/2006/main">
              <a:graphicData uri="http://schemas.openxmlformats.org/drawingml/2006/picture">
                <pic:pic xmlns:pic="http://schemas.openxmlformats.org/drawingml/2006/picture">
                  <pic:nvPicPr>
                    <pic:cNvPr id="494" name="Picture 494"/>
                    <pic:cNvPicPr/>
                  </pic:nvPicPr>
                  <pic:blipFill>
                    <a:blip xmlns:r="http://schemas.openxmlformats.org/officeDocument/2006/relationships" r:embed="Relimage474"/>
                    <a:stretch>
                      <a:fillRect/>
                    </a:stretch>
                  </pic:blipFill>
                  <pic:spPr>
                    <a:xfrm>
                      <a:off x="0" y="0"/>
                      <a:ext cx="3578860" cy="485140"/>
                    </a:xfrm>
                    <a:prstGeom prst="rect"/>
                    <a:solidFill>
                      <a:srgbClr val="FFFFFF"/>
                    </a:solidFill>
                  </pic:spPr>
                </pic:pic>
              </a:graphicData>
            </a:graphic>
          </wp:inline>
        </w:drawing>
      </w:r>
    </w:p>
    <w:p>
      <w:pPr>
        <w:shd w:val="clear" w:fill="FFFFFF"/>
        <w:tabs>
          <w:tab w:val="left" w:pos="1980" w:leader="none"/>
        </w:tabs>
        <w:spacing w:lineRule="atLeast" w:line="22" w:before="139" w:after="0" w:beforeAutospacing="0" w:afterAutospacing="0"/>
        <w:jc w:val="both"/>
        <w:rPr>
          <w:rFonts w:ascii="Times New Roman" w:hAnsi="Times New Roman"/>
          <w:sz w:val="28"/>
        </w:rPr>
      </w:pPr>
      <w:r>
        <w:rPr>
          <w:rFonts w:ascii="Times New Roman" w:hAnsi="Times New Roman"/>
          <w:color w:val="000000"/>
          <w:sz w:val="28"/>
        </w:rPr>
        <w:t xml:space="preserve">де       γ  –  </w:t>
      </w:r>
      <w:r>
        <w:rPr>
          <w:rFonts w:ascii="Times New Roman" w:hAnsi="Times New Roman"/>
          <w:sz w:val="28"/>
        </w:rPr>
        <w:t>кут</w:t>
      </w:r>
      <w:r>
        <w:rPr>
          <w:rFonts w:ascii="Times New Roman" w:hAnsi="Times New Roman"/>
          <w:color w:val="000000"/>
          <w:sz w:val="28"/>
        </w:rPr>
        <w:t xml:space="preserve">  між радіусом  </w:t>
      </w:r>
      <w:r>
        <w:rPr>
          <w:rFonts w:ascii="Times New Roman" w:hAnsi="Times New Roman"/>
          <w:i w:val="1"/>
          <w:color w:val="000000"/>
          <w:sz w:val="28"/>
        </w:rPr>
        <w:t>ρ</w:t>
      </w:r>
      <w:r>
        <w:rPr>
          <w:rFonts w:ascii="Times New Roman" w:hAnsi="Times New Roman"/>
          <w:color w:val="000000"/>
          <w:sz w:val="28"/>
        </w:rPr>
        <w:t xml:space="preserve"> і продовженням  осі задніх коліс;</w:t>
      </w:r>
    </w:p>
    <w:p>
      <w:pPr>
        <w:shd w:val="clear" w:fill="FFFFFF"/>
        <w:tabs>
          <w:tab w:val="left" w:pos="1980" w:leader="none"/>
        </w:tabs>
        <w:spacing w:lineRule="atLeast" w:line="22" w:before="10" w:after="0" w:beforeAutospacing="0" w:afterAutospacing="0"/>
        <w:ind w:firstLine="709"/>
        <w:jc w:val="both"/>
        <w:rPr>
          <w:rFonts w:ascii="Times New Roman" w:hAnsi="Times New Roman"/>
          <w:color w:val="000000"/>
          <w:sz w:val="28"/>
        </w:rPr>
      </w:pPr>
      <w:r>
        <w:drawing>
          <wp:inline xmlns:wp="http://schemas.openxmlformats.org/drawingml/2006/wordprocessingDrawing">
            <wp:extent cx="114300" cy="160020"/>
            <wp:docPr id="495" name="Picture 495"/>
            <a:graphic xmlns:a="http://schemas.openxmlformats.org/drawingml/2006/main">
              <a:graphicData uri="http://schemas.openxmlformats.org/drawingml/2006/picture">
                <pic:pic xmlns:pic="http://schemas.openxmlformats.org/drawingml/2006/picture">
                  <pic:nvPicPr>
                    <pic:cNvPr id="495" name="Picture 495"/>
                    <pic:cNvPicPr/>
                  </pic:nvPicPr>
                  <pic:blipFill>
                    <a:blip xmlns:r="http://schemas.openxmlformats.org/officeDocument/2006/relationships" r:embed="Relimage473"/>
                    <a:stretch>
                      <a:fillRect/>
                    </a:stretch>
                  </pic:blipFill>
                  <pic:spPr>
                    <a:xfrm>
                      <a:off x="0" y="0"/>
                      <a:ext cx="114300" cy="160020"/>
                    </a:xfrm>
                    <a:prstGeom prst="rect"/>
                    <a:solidFill>
                      <a:srgbClr val="FFFFFF"/>
                    </a:solidFill>
                  </pic:spPr>
                </pic:pic>
              </a:graphicData>
            </a:graphic>
          </wp:inline>
        </w:drawing>
      </w:r>
      <w:r>
        <w:rPr>
          <w:rFonts w:ascii="Times New Roman" w:hAnsi="Times New Roman"/>
          <w:color w:val="000000"/>
          <w:sz w:val="28"/>
        </w:rPr>
        <w:t xml:space="preserve"> – </w:t>
      </w:r>
      <w:r>
        <w:rPr>
          <w:rFonts w:ascii="Times New Roman" w:hAnsi="Times New Roman"/>
          <w:sz w:val="28"/>
        </w:rPr>
        <w:t>кут</w:t>
      </w:r>
      <w:r>
        <w:rPr>
          <w:rFonts w:ascii="Times New Roman" w:hAnsi="Times New Roman"/>
          <w:color w:val="000000"/>
          <w:sz w:val="28"/>
        </w:rPr>
        <w:t xml:space="preserve">  між  подовжньою  віссю  автомобіля  і вектором швидкості середньої точки </w:t>
      </w:r>
      <w:r>
        <w:rPr>
          <w:rFonts w:ascii="Times New Roman" w:hAnsi="Times New Roman"/>
          <w:sz w:val="28"/>
        </w:rPr>
        <w:t>передньої</w:t>
      </w:r>
      <w:r>
        <w:rPr>
          <w:rFonts w:ascii="Times New Roman" w:hAnsi="Times New Roman"/>
          <w:color w:val="000000"/>
          <w:sz w:val="28"/>
        </w:rPr>
        <w:t xml:space="preserve"> осі.</w:t>
      </w:r>
    </w:p>
    <w:p>
      <w:pPr>
        <w:shd w:val="clear" w:fill="FFFFFF"/>
        <w:tabs>
          <w:tab w:val="left" w:pos="1980" w:leader="none"/>
        </w:tabs>
        <w:spacing w:lineRule="atLeast" w:line="22" w:before="10" w:beforeAutospacing="0" w:afterAutospacing="0"/>
        <w:ind w:firstLine="709"/>
        <w:jc w:val="both"/>
        <w:rPr>
          <w:rFonts w:ascii="Times New Roman" w:hAnsi="Times New Roman"/>
          <w:sz w:val="28"/>
        </w:rPr>
      </w:pPr>
      <w:r>
        <w:rPr>
          <w:rFonts w:ascii="Times New Roman" w:hAnsi="Times New Roman"/>
          <w:color w:val="000000"/>
          <w:sz w:val="28"/>
        </w:rPr>
        <w:t xml:space="preserve">Утрата </w:t>
      </w:r>
      <w:r>
        <w:rPr>
          <w:rFonts w:ascii="Times New Roman" w:hAnsi="Times New Roman"/>
          <w:sz w:val="28"/>
        </w:rPr>
        <w:t>стійкості</w:t>
      </w:r>
      <w:r>
        <w:rPr>
          <w:rFonts w:ascii="Times New Roman" w:hAnsi="Times New Roman"/>
          <w:color w:val="000000"/>
          <w:sz w:val="28"/>
        </w:rPr>
        <w:t xml:space="preserve"> автомобілем особливо небезпечна при великій швидкості, коли </w:t>
      </w:r>
      <w:r>
        <w:rPr>
          <w:rFonts w:ascii="Times New Roman" w:hAnsi="Times New Roman"/>
          <w:sz w:val="28"/>
        </w:rPr>
        <w:t>рух</w:t>
      </w:r>
      <w:r>
        <w:rPr>
          <w:rFonts w:ascii="Times New Roman" w:hAnsi="Times New Roman"/>
          <w:color w:val="000000"/>
          <w:sz w:val="28"/>
        </w:rPr>
        <w:t xml:space="preserve"> його близький до прямолінійного. </w:t>
      </w:r>
      <w:r>
        <w:rPr>
          <w:rFonts w:ascii="Times New Roman" w:hAnsi="Times New Roman"/>
          <w:sz w:val="28"/>
        </w:rPr>
        <w:t>Кут</w:t>
      </w:r>
      <w:r>
        <w:drawing>
          <wp:inline xmlns:wp="http://schemas.openxmlformats.org/drawingml/2006/wordprocessingDrawing">
            <wp:extent cx="114300" cy="160020"/>
            <wp:docPr id="496" name="Picture 496"/>
            <a:graphic xmlns:a="http://schemas.openxmlformats.org/drawingml/2006/main">
              <a:graphicData uri="http://schemas.openxmlformats.org/drawingml/2006/picture">
                <pic:pic xmlns:pic="http://schemas.openxmlformats.org/drawingml/2006/picture">
                  <pic:nvPicPr>
                    <pic:cNvPr id="496" name="Picture 496"/>
                    <pic:cNvPicPr/>
                  </pic:nvPicPr>
                  <pic:blipFill>
                    <a:blip xmlns:r="http://schemas.openxmlformats.org/officeDocument/2006/relationships" r:embed="Relimage473"/>
                    <a:stretch>
                      <a:fillRect/>
                    </a:stretch>
                  </pic:blipFill>
                  <pic:spPr>
                    <a:xfrm>
                      <a:off x="0" y="0"/>
                      <a:ext cx="114300" cy="160020"/>
                    </a:xfrm>
                    <a:prstGeom prst="rect"/>
                    <a:solidFill>
                      <a:srgbClr val="FFFFFF"/>
                    </a:solidFill>
                  </pic:spPr>
                </pic:pic>
              </a:graphicData>
            </a:graphic>
          </wp:inline>
        </w:drawing>
      </w:r>
      <w:r>
        <w:rPr>
          <w:rFonts w:ascii="Times New Roman" w:hAnsi="Times New Roman"/>
          <w:color w:val="000000"/>
          <w:sz w:val="28"/>
        </w:rPr>
        <w:t xml:space="preserve"> при цьому порівняно невеликий і можна </w:t>
      </w:r>
      <w:r>
        <w:rPr>
          <w:rFonts w:ascii="Times New Roman" w:hAnsi="Times New Roman"/>
          <w:sz w:val="28"/>
        </w:rPr>
        <w:t>вважати</w:t>
      </w:r>
      <w:r>
        <w:rPr>
          <w:rFonts w:ascii="Times New Roman" w:hAnsi="Times New Roman"/>
          <w:color w:val="000000"/>
          <w:sz w:val="28"/>
        </w:rPr>
        <w:t xml:space="preserve">, що   tg</w:t>
      </w:r>
      <w:r>
        <w:drawing>
          <wp:inline xmlns:wp="http://schemas.openxmlformats.org/drawingml/2006/wordprocessingDrawing">
            <wp:extent cx="114300" cy="160020"/>
            <wp:docPr id="497" name="Picture 497"/>
            <a:graphic xmlns:a="http://schemas.openxmlformats.org/drawingml/2006/main">
              <a:graphicData uri="http://schemas.openxmlformats.org/drawingml/2006/picture">
                <pic:pic xmlns:pic="http://schemas.openxmlformats.org/drawingml/2006/picture">
                  <pic:nvPicPr>
                    <pic:cNvPr id="497" name="Picture 497"/>
                    <pic:cNvPicPr/>
                  </pic:nvPicPr>
                  <pic:blipFill>
                    <a:blip xmlns:r="http://schemas.openxmlformats.org/officeDocument/2006/relationships" r:embed="Relimage473"/>
                    <a:stretch>
                      <a:fillRect/>
                    </a:stretch>
                  </pic:blipFill>
                  <pic:spPr>
                    <a:xfrm>
                      <a:off x="0" y="0"/>
                      <a:ext cx="114300" cy="160020"/>
                    </a:xfrm>
                    <a:prstGeom prst="rect"/>
                    <a:solidFill>
                      <a:srgbClr val="FFFFFF"/>
                    </a:solidFill>
                  </pic:spPr>
                </pic:pic>
              </a:graphicData>
            </a:graphic>
          </wp:inline>
        </w:drawing>
      </w:r>
      <w:r>
        <w:rPr>
          <w:rFonts w:ascii="Symbol" w:hAnsi="Symbol"/>
          <w:color w:val="000000"/>
          <w:sz w:val="28"/>
        </w:rPr>
        <w:t></w:t>
      </w:r>
      <w:r>
        <w:drawing>
          <wp:inline xmlns:wp="http://schemas.openxmlformats.org/drawingml/2006/wordprocessingDrawing">
            <wp:extent cx="114300" cy="160020"/>
            <wp:docPr id="498" name="Picture 498"/>
            <a:graphic xmlns:a="http://schemas.openxmlformats.org/drawingml/2006/main">
              <a:graphicData uri="http://schemas.openxmlformats.org/drawingml/2006/picture">
                <pic:pic xmlns:pic="http://schemas.openxmlformats.org/drawingml/2006/picture">
                  <pic:nvPicPr>
                    <pic:cNvPr id="498" name="Picture 498"/>
                    <pic:cNvPicPr/>
                  </pic:nvPicPr>
                  <pic:blipFill>
                    <a:blip xmlns:r="http://schemas.openxmlformats.org/officeDocument/2006/relationships" r:embed="Relimage473"/>
                    <a:stretch>
                      <a:fillRect/>
                    </a:stretch>
                  </pic:blipFill>
                  <pic:spPr>
                    <a:xfrm>
                      <a:off x="0" y="0"/>
                      <a:ext cx="114300" cy="160020"/>
                    </a:xfrm>
                    <a:prstGeom prst="rect"/>
                    <a:solidFill>
                      <a:srgbClr val="FFFFFF"/>
                    </a:solidFill>
                  </pic:spPr>
                </pic:pic>
              </a:graphicData>
            </a:graphic>
          </wp:inline>
        </w:drawing>
      </w:r>
      <w:r>
        <w:rPr>
          <w:rFonts w:ascii="Times New Roman" w:hAnsi="Times New Roman"/>
          <w:color w:val="000000"/>
          <w:sz w:val="28"/>
        </w:rPr>
        <w:t>рад.</w:t>
      </w:r>
    </w:p>
    <w:p>
      <w:pPr>
        <w:shd w:val="clear" w:fill="FFFFFF"/>
        <w:tabs>
          <w:tab w:val="left" w:pos="1980" w:leader="none"/>
        </w:tabs>
        <w:spacing w:lineRule="atLeast" w:line="22" w:beforeAutospacing="0" w:afterAutospacing="0"/>
        <w:ind w:firstLine="709"/>
        <w:jc w:val="both"/>
        <w:rPr>
          <w:rFonts w:ascii="Times New Roman" w:hAnsi="Times New Roman"/>
          <w:sz w:val="28"/>
        </w:rPr>
      </w:pPr>
      <w:r>
        <w:rPr>
          <w:rFonts w:ascii="Times New Roman" w:hAnsi="Times New Roman"/>
          <w:color w:val="000000"/>
          <w:sz w:val="28"/>
        </w:rPr>
        <w:t>Таким чином, відцентрова сила,</w:t>
      </w:r>
      <w:r>
        <w:rPr>
          <w:rFonts w:ascii="Times New Roman" w:hAnsi="Times New Roman"/>
          <w:sz w:val="28"/>
        </w:rPr>
        <w:t xml:space="preserve"> що</w:t>
      </w:r>
      <w:r>
        <w:rPr>
          <w:rFonts w:ascii="Times New Roman" w:hAnsi="Times New Roman"/>
          <w:color w:val="000000"/>
          <w:sz w:val="28"/>
        </w:rPr>
        <w:t xml:space="preserve"> діє на автомобіль при його рівномірному </w:t>
      </w:r>
      <w:r>
        <w:rPr>
          <w:rFonts w:ascii="Times New Roman" w:hAnsi="Times New Roman"/>
          <w:sz w:val="28"/>
        </w:rPr>
        <w:t>русі</w:t>
      </w:r>
      <w:r>
        <w:rPr>
          <w:rFonts w:ascii="Times New Roman" w:hAnsi="Times New Roman"/>
          <w:color w:val="000000"/>
          <w:sz w:val="28"/>
        </w:rPr>
        <w:t xml:space="preserve"> по дузі окружності:</w:t>
      </w:r>
    </w:p>
    <w:p>
      <w:pPr>
        <w:shd w:val="clear" w:fill="FFFFFF"/>
        <w:tabs>
          <w:tab w:val="left" w:pos="1980" w:leader="none"/>
        </w:tabs>
        <w:spacing w:lineRule="atLeast" w:line="22" w:beforeAutospacing="0" w:afterAutospacing="0"/>
        <w:ind w:firstLine="709"/>
        <w:jc w:val="right"/>
        <w:rPr>
          <w:rFonts w:ascii="Times New Roman" w:hAnsi="Times New Roman"/>
          <w:sz w:val="28"/>
        </w:rPr>
      </w:pPr>
      <w:r>
        <w:drawing>
          <wp:inline xmlns:wp="http://schemas.openxmlformats.org/drawingml/2006/wordprocessingDrawing">
            <wp:extent cx="3725545" cy="577850"/>
            <wp:docPr id="499" name="Picture 499"/>
            <a:graphic xmlns:a="http://schemas.openxmlformats.org/drawingml/2006/main">
              <a:graphicData uri="http://schemas.openxmlformats.org/drawingml/2006/picture">
                <pic:pic xmlns:pic="http://schemas.openxmlformats.org/drawingml/2006/picture">
                  <pic:nvPicPr>
                    <pic:cNvPr id="499" name="Picture 499"/>
                    <pic:cNvPicPr/>
                  </pic:nvPicPr>
                  <pic:blipFill>
                    <a:blip xmlns:r="http://schemas.openxmlformats.org/officeDocument/2006/relationships" r:embed="Relimage475"/>
                    <a:stretch>
                      <a:fillRect/>
                    </a:stretch>
                  </pic:blipFill>
                  <pic:spPr>
                    <a:xfrm>
                      <a:off x="0" y="0"/>
                      <a:ext cx="3725545" cy="577850"/>
                    </a:xfrm>
                    <a:prstGeom prst="rect"/>
                    <a:solidFill>
                      <a:srgbClr val="FFFFFF"/>
                    </a:solidFill>
                  </pic:spPr>
                </pic:pic>
              </a:graphicData>
            </a:graphic>
          </wp:inline>
        </w:drawing>
      </w:r>
    </w:p>
    <w:p>
      <w:pPr>
        <w:shd w:val="clear" w:fill="FFFFFF"/>
        <w:tabs>
          <w:tab w:val="left" w:pos="720" w:leader="none"/>
        </w:tabs>
        <w:spacing w:lineRule="atLeast" w:line="22" w:beforeAutospacing="0" w:afterAutospacing="0"/>
        <w:ind w:firstLine="709"/>
        <w:jc w:val="both"/>
        <w:outlineLvl w:val="0"/>
        <w:rPr>
          <w:rFonts w:ascii="Times New Roman" w:hAnsi="Times New Roman"/>
          <w:color w:val="000000"/>
          <w:sz w:val="28"/>
        </w:rPr>
      </w:pPr>
      <w:r>
        <w:rPr>
          <w:rFonts w:ascii="Times New Roman" w:hAnsi="Times New Roman"/>
          <w:color w:val="000000"/>
          <w:sz w:val="28"/>
        </w:rPr>
        <w:tab/>
        <w:t>Поперечна складова відцентрової сили, Н</w:t>
      </w:r>
    </w:p>
    <w:p>
      <w:pPr>
        <w:shd w:val="clear" w:fill="FFFFFF"/>
        <w:tabs>
          <w:tab w:val="left" w:pos="1980" w:leader="none"/>
        </w:tabs>
        <w:spacing w:lineRule="atLeast" w:line="22" w:beforeAutospacing="0" w:afterAutospacing="0"/>
        <w:ind w:firstLine="709"/>
        <w:jc w:val="right"/>
        <w:rPr>
          <w:rFonts w:ascii="Times New Roman" w:hAnsi="Times New Roman"/>
          <w:color w:val="000000"/>
          <w:sz w:val="28"/>
        </w:rPr>
      </w:pPr>
      <w:r>
        <w:drawing>
          <wp:inline xmlns:wp="http://schemas.openxmlformats.org/drawingml/2006/wordprocessingDrawing">
            <wp:extent cx="4286250" cy="568960"/>
            <wp:docPr id="500" name="Picture 500"/>
            <a:graphic xmlns:a="http://schemas.openxmlformats.org/drawingml/2006/main">
              <a:graphicData uri="http://schemas.openxmlformats.org/drawingml/2006/picture">
                <pic:pic xmlns:pic="http://schemas.openxmlformats.org/drawingml/2006/picture">
                  <pic:nvPicPr>
                    <pic:cNvPr id="500" name="Picture 500"/>
                    <pic:cNvPicPr/>
                  </pic:nvPicPr>
                  <pic:blipFill>
                    <a:blip xmlns:r="http://schemas.openxmlformats.org/officeDocument/2006/relationships" r:embed="Relimage476"/>
                    <a:stretch>
                      <a:fillRect/>
                    </a:stretch>
                  </pic:blipFill>
                  <pic:spPr>
                    <a:xfrm>
                      <a:off x="0" y="0"/>
                      <a:ext cx="4286250" cy="568960"/>
                    </a:xfrm>
                    <a:prstGeom prst="rect"/>
                    <a:solidFill>
                      <a:srgbClr val="FFFFFF"/>
                    </a:solidFill>
                  </pic:spPr>
                </pic:pic>
              </a:graphicData>
            </a:graphic>
          </wp:inline>
        </w:drawing>
      </w:r>
    </w:p>
    <w:p>
      <w:pPr>
        <w:shd w:val="clear" w:fill="FFFFFF"/>
        <w:tabs>
          <w:tab w:val="left" w:pos="1980" w:leader="none"/>
        </w:tabs>
        <w:spacing w:lineRule="atLeast" w:line="22" w:beforeAutospacing="0" w:afterAutospacing="0"/>
        <w:ind w:firstLine="709" w:right="-555"/>
        <w:jc w:val="both"/>
        <w:rPr>
          <w:color w:val="000000"/>
          <w:sz w:val="28"/>
        </w:rPr>
      </w:pPr>
      <w:r>
        <w:rPr>
          <w:rFonts w:ascii="Times New Roman" w:hAnsi="Times New Roman"/>
          <w:sz w:val="28"/>
        </w:rPr>
        <w:t xml:space="preserve">  Визначимо</w:t>
      </w:r>
      <w:r>
        <w:rPr>
          <w:rFonts w:ascii="Times New Roman" w:hAnsi="Times New Roman"/>
          <w:color w:val="000000"/>
          <w:sz w:val="28"/>
        </w:rPr>
        <w:t xml:space="preserve"> критичну швидкість за умовами</w:t>
      </w:r>
      <w:r>
        <w:rPr>
          <w:color w:val="000000"/>
          <w:sz w:val="28"/>
        </w:rPr>
        <w:t xml:space="preserve"> перекидання, рисунок17.2.</w:t>
      </w:r>
    </w:p>
    <w:p>
      <w:pPr>
        <w:tabs>
          <w:tab w:val="left" w:pos="1980" w:leader="none"/>
        </w:tabs>
        <w:spacing w:lineRule="atLeast" w:line="22" w:beforeAutospacing="0" w:afterAutospacing="0"/>
        <w:jc w:val="both"/>
        <w:rPr>
          <w:rFonts w:ascii="Times New Roman" w:hAnsi="Times New Roman"/>
          <w:sz w:val="28"/>
        </w:rPr>
      </w:pPr>
      <w:r>
        <w:rPr>
          <w:rFonts w:ascii="Times New Roman" w:hAnsi="Times New Roman"/>
          <w:sz w:val="28"/>
        </w:rPr>
        <w:t>П</w:t>
      </w:r>
      <w:r>
        <w:rPr>
          <w:noProof w:val="1"/>
        </w:rPr>
        <w:drawing>
          <wp:anchor xmlns:wp="http://schemas.openxmlformats.org/drawingml/2006/wordprocessingDrawing" simplePos="0" allowOverlap="0" behindDoc="1" layoutInCell="1" locked="0" relativeHeight="2" distL="114300" distR="114300">
            <wp:simplePos x="0" y="0"/>
            <wp:positionH relativeFrom="column">
              <wp:posOffset>110490</wp:posOffset>
            </wp:positionH>
            <wp:positionV relativeFrom="paragraph">
              <wp:posOffset>1905</wp:posOffset>
            </wp:positionV>
            <wp:extent cx="2638425" cy="2533650"/>
            <wp:wrapTight wrapText="bothSides">
              <wp:wrapPolygon>
                <wp:start x="0" y="0"/>
                <wp:lineTo x="0" y="21600"/>
                <wp:lineTo x="21600" y="21600"/>
                <wp:lineTo x="21600" y="0"/>
                <wp:lineTo x="0" y="0"/>
              </wp:wrapPolygon>
            </wp:wrapTight>
            <wp:docPr id="501" name="Рисунок 8"/>
            <a:graphic xmlns:a="http://schemas.openxmlformats.org/drawingml/2006/main">
              <a:graphicData uri="http://schemas.openxmlformats.org/drawingml/2006/picture">
                <pic:pic xmlns:pic="http://schemas.openxmlformats.org/drawingml/2006/picture">
                  <pic:nvPicPr>
                    <pic:cNvPr id="501" name="Picture 501"/>
                    <pic:cNvPicPr/>
                  </pic:nvPicPr>
                  <pic:blipFill>
                    <a:blip xmlns:r="http://schemas.openxmlformats.org/officeDocument/2006/relationships" r:embed="Relimage477"/>
                    <a:stretch>
                      <a:fillRect/>
                    </a:stretch>
                  </pic:blipFill>
                  <pic:spPr>
                    <a:xfrm>
                      <a:off x="0" y="0"/>
                      <a:ext cx="2638425" cy="2533650"/>
                    </a:xfrm>
                    <a:prstGeom prst="rect"/>
                    <a:solidFill>
                      <a:srgbClr val="FFFFFF"/>
                    </a:solidFill>
                  </pic:spPr>
                </pic:pic>
              </a:graphicData>
            </a:graphic>
          </wp:anchor>
        </w:drawing>
      </w:r>
      <w:r>
        <w:rPr>
          <w:rFonts w:ascii="Times New Roman" w:hAnsi="Times New Roman"/>
          <w:sz w:val="28"/>
        </w:rPr>
        <w:t>ри русі по дузі постійного радіуса під дією відцентрової сили Р</w:t>
      </w:r>
      <w:r>
        <w:rPr>
          <w:rFonts w:ascii="Times New Roman" w:hAnsi="Times New Roman"/>
          <w:sz w:val="28"/>
          <w:vertAlign w:val="subscript"/>
        </w:rPr>
        <w:t>ВЦ</w:t>
      </w:r>
      <w:r>
        <w:rPr>
          <w:rFonts w:ascii="Times New Roman" w:hAnsi="Times New Roman"/>
          <w:sz w:val="28"/>
        </w:rPr>
        <w:t xml:space="preserve"> автомобіль може перекинутися відносно осі, що проходить через центр контактів шин зовнішніх коліс з дорогою. Складемо рівняння моментів сил щодо цієї осі</w:t>
      </w:r>
      <w:r>
        <w:drawing>
          <wp:inline xmlns:wp="http://schemas.openxmlformats.org/drawingml/2006/wordprocessingDrawing">
            <wp:extent cx="3046095" cy="570230"/>
            <wp:docPr id="502" name="Picture 502"/>
            <a:graphic xmlns:a="http://schemas.openxmlformats.org/drawingml/2006/main">
              <a:graphicData uri="http://schemas.openxmlformats.org/drawingml/2006/picture">
                <pic:pic xmlns:pic="http://schemas.openxmlformats.org/drawingml/2006/picture">
                  <pic:nvPicPr>
                    <pic:cNvPr id="502" name="Picture 502"/>
                    <pic:cNvPicPr/>
                  </pic:nvPicPr>
                  <pic:blipFill>
                    <a:blip xmlns:r="http://schemas.openxmlformats.org/officeDocument/2006/relationships" r:embed="Relimage478"/>
                    <a:stretch>
                      <a:fillRect/>
                    </a:stretch>
                  </pic:blipFill>
                  <pic:spPr>
                    <a:xfrm>
                      <a:off x="0" y="0"/>
                      <a:ext cx="3046095" cy="570230"/>
                    </a:xfrm>
                    <a:prstGeom prst="rect"/>
                    <a:solidFill>
                      <a:srgbClr val="FFFFFF"/>
                    </a:solidFill>
                  </pic:spPr>
                </pic:pic>
              </a:graphicData>
            </a:graphic>
          </wp:inline>
        </w:drawing>
      </w:r>
    </w:p>
    <w:p>
      <w:pPr>
        <w:tabs>
          <w:tab w:val="left" w:pos="1980" w:leader="none"/>
        </w:tabs>
        <w:spacing w:lineRule="atLeast" w:line="22" w:after="0" w:beforeAutospacing="0" w:afterAutospacing="0"/>
        <w:jc w:val="both"/>
        <w:rPr>
          <w:rFonts w:ascii="Times New Roman" w:hAnsi="Times New Roman"/>
          <w:sz w:val="28"/>
        </w:rPr>
      </w:pPr>
      <w:r>
        <w:rPr>
          <w:rFonts w:ascii="Times New Roman" w:hAnsi="Times New Roman"/>
          <w:sz w:val="28"/>
        </w:rPr>
        <w:t xml:space="preserve">де   R</w:t>
      </w:r>
      <w:r>
        <w:rPr>
          <w:rFonts w:ascii="Times New Roman" w:hAnsi="Times New Roman"/>
          <w:sz w:val="28"/>
          <w:vertAlign w:val="subscript"/>
        </w:rPr>
        <w:t>ZB</w:t>
      </w:r>
      <w:r>
        <w:rPr>
          <w:rFonts w:ascii="Times New Roman" w:hAnsi="Times New Roman"/>
          <w:sz w:val="28"/>
        </w:rPr>
        <w:t xml:space="preserve"> – сума нормальних реакцій дороги, що діють на внутрішні колеса автомобіля, Н.</w:t>
      </w:r>
    </w:p>
    <w:p>
      <w:pPr>
        <w:tabs>
          <w:tab w:val="left" w:pos="1980" w:leader="none"/>
        </w:tabs>
        <w:spacing w:lineRule="atLeast" w:line="22" w:after="0" w:beforeAutospacing="0" w:afterAutospacing="0"/>
        <w:ind w:firstLine="709"/>
        <w:jc w:val="both"/>
        <w:rPr>
          <w:rFonts w:ascii="Times New Roman" w:hAnsi="Times New Roman"/>
          <w:sz w:val="28"/>
        </w:rPr>
      </w:pPr>
      <w:r>
        <w:rPr>
          <w:rFonts w:ascii="Times New Roman" w:hAnsi="Times New Roman"/>
          <w:sz w:val="28"/>
        </w:rPr>
        <w:t>У момент початку перекидання внутрішні колеса відірвуться від дороги і реакції R</w:t>
      </w:r>
      <w:r>
        <w:rPr>
          <w:rFonts w:ascii="Times New Roman" w:hAnsi="Times New Roman"/>
          <w:sz w:val="28"/>
          <w:vertAlign w:val="subscript"/>
        </w:rPr>
        <w:t>ZB</w:t>
      </w:r>
      <w:r>
        <w:rPr>
          <w:rFonts w:ascii="Times New Roman" w:hAnsi="Times New Roman"/>
          <w:sz w:val="28"/>
        </w:rPr>
        <w:t>будуть дорівнювати нулю. Тоді</w:t>
      </w:r>
    </w:p>
    <w:p>
      <w:pPr>
        <w:tabs>
          <w:tab w:val="left" w:pos="1980" w:leader="none"/>
        </w:tabs>
        <w:spacing w:lineRule="atLeast" w:line="22" w:beforeAutospacing="0" w:afterAutospacing="0"/>
        <w:ind w:firstLine="709"/>
        <w:jc w:val="center"/>
        <w:rPr>
          <w:rFonts w:ascii="Times New Roman" w:hAnsi="Times New Roman"/>
          <w:sz w:val="28"/>
        </w:rPr>
      </w:pPr>
      <w:r>
        <w:drawing>
          <wp:inline xmlns:wp="http://schemas.openxmlformats.org/drawingml/2006/wordprocessingDrawing">
            <wp:extent cx="1555115" cy="606425"/>
            <wp:docPr id="503" name="Picture 503"/>
            <a:graphic xmlns:a="http://schemas.openxmlformats.org/drawingml/2006/main">
              <a:graphicData uri="http://schemas.openxmlformats.org/drawingml/2006/picture">
                <pic:pic xmlns:pic="http://schemas.openxmlformats.org/drawingml/2006/picture">
                  <pic:nvPicPr>
                    <pic:cNvPr id="503" name="Picture 503"/>
                    <pic:cNvPicPr/>
                  </pic:nvPicPr>
                  <pic:blipFill>
                    <a:blip xmlns:r="http://schemas.openxmlformats.org/officeDocument/2006/relationships" r:embed="Relimage479"/>
                    <a:stretch>
                      <a:fillRect/>
                    </a:stretch>
                  </pic:blipFill>
                  <pic:spPr>
                    <a:xfrm>
                      <a:off x="0" y="0"/>
                      <a:ext cx="1555115" cy="606425"/>
                    </a:xfrm>
                    <a:prstGeom prst="rect"/>
                    <a:solidFill>
                      <a:srgbClr val="FFFFFF"/>
                    </a:solidFill>
                  </pic:spPr>
                </pic:pic>
              </a:graphicData>
            </a:graphic>
          </wp:inline>
        </w:drawing>
      </w:r>
      <w:r>
        <w:drawing>
          <wp:inline xmlns:wp="http://schemas.openxmlformats.org/drawingml/2006/wordprocessingDrawing">
            <wp:extent cx="1453515" cy="608965"/>
            <wp:docPr id="504" name="Picture 504"/>
            <a:graphic xmlns:a="http://schemas.openxmlformats.org/drawingml/2006/main">
              <a:graphicData uri="http://schemas.openxmlformats.org/drawingml/2006/picture">
                <pic:pic xmlns:pic="http://schemas.openxmlformats.org/drawingml/2006/picture">
                  <pic:nvPicPr>
                    <pic:cNvPr id="504" name="Picture 504"/>
                    <pic:cNvPicPr/>
                  </pic:nvPicPr>
                  <pic:blipFill>
                    <a:blip xmlns:r="http://schemas.openxmlformats.org/officeDocument/2006/relationships" r:embed="Relimage480"/>
                    <a:stretch>
                      <a:fillRect/>
                    </a:stretch>
                  </pic:blipFill>
                  <pic:spPr>
                    <a:xfrm>
                      <a:off x="0" y="0"/>
                      <a:ext cx="1453515" cy="608965"/>
                    </a:xfrm>
                    <a:prstGeom prst="rect"/>
                    <a:solidFill>
                      <a:srgbClr val="FFFFFF"/>
                    </a:solidFill>
                  </pic:spPr>
                </pic:pic>
              </a:graphicData>
            </a:graphic>
          </wp:inline>
        </w:drawing>
      </w:r>
    </w:p>
    <w:p>
      <w:pPr>
        <w:tabs>
          <w:tab w:val="left" w:pos="1980" w:leader="none"/>
        </w:tabs>
        <w:spacing w:lineRule="atLeast" w:line="22" w:beforeAutospacing="0" w:afterAutospacing="0"/>
        <w:ind w:firstLine="709"/>
        <w:jc w:val="both"/>
        <w:outlineLvl w:val="0"/>
        <w:rPr>
          <w:rFonts w:ascii="Times New Roman" w:hAnsi="Times New Roman"/>
          <w:sz w:val="28"/>
        </w:rPr>
      </w:pPr>
      <w:r>
        <w:rPr>
          <w:rFonts w:ascii="Times New Roman" w:hAnsi="Times New Roman"/>
          <w:sz w:val="28"/>
        </w:rPr>
        <w:t xml:space="preserve">Критична швидкість за умовами перекидання </w:t>
      </w:r>
    </w:p>
    <w:p>
      <w:pPr>
        <w:tabs>
          <w:tab w:val="left" w:pos="1980" w:leader="none"/>
        </w:tabs>
        <w:spacing w:lineRule="atLeast" w:line="22" w:beforeAutospacing="0" w:afterAutospacing="0"/>
        <w:ind w:firstLine="709"/>
        <w:jc w:val="right"/>
        <w:rPr>
          <w:sz w:val="28"/>
        </w:rPr>
      </w:pPr>
      <w:r>
        <w:drawing>
          <wp:inline xmlns:wp="http://schemas.openxmlformats.org/drawingml/2006/wordprocessingDrawing">
            <wp:extent cx="2043430" cy="636270"/>
            <wp:docPr id="505" name="Picture 505"/>
            <a:graphic xmlns:a="http://schemas.openxmlformats.org/drawingml/2006/main">
              <a:graphicData uri="http://schemas.openxmlformats.org/drawingml/2006/picture">
                <pic:pic xmlns:pic="http://schemas.openxmlformats.org/drawingml/2006/picture">
                  <pic:nvPicPr>
                    <pic:cNvPr id="505" name="Picture 505"/>
                    <pic:cNvPicPr/>
                  </pic:nvPicPr>
                  <pic:blipFill>
                    <a:blip xmlns:r="http://schemas.openxmlformats.org/officeDocument/2006/relationships" r:embed="Relimage481"/>
                    <a:stretch>
                      <a:fillRect/>
                    </a:stretch>
                  </pic:blipFill>
                  <pic:spPr>
                    <a:xfrm>
                      <a:off x="0" y="0"/>
                      <a:ext cx="2043430" cy="636270"/>
                    </a:xfrm>
                    <a:prstGeom prst="rect"/>
                    <a:solidFill>
                      <a:srgbClr val="FFFFFF"/>
                    </a:solidFill>
                  </pic:spPr>
                </pic:pic>
              </a:graphicData>
            </a:graphic>
          </wp:inline>
        </w:drawing>
      </w:r>
      <w:r>
        <w:rPr>
          <w:sz w:val="28"/>
        </w:rPr>
        <w:tab/>
        <w:tab/>
        <w:t>(17.4)</w:t>
      </w:r>
    </w:p>
    <w:p>
      <w:pPr>
        <w:pStyle w:val="P15"/>
        <w:tabs>
          <w:tab w:val="left" w:pos="1980" w:leader="none"/>
        </w:tabs>
        <w:spacing w:lineRule="atLeast" w:line="22" w:beforeAutospacing="0" w:afterAutospacing="0"/>
        <w:ind w:firstLine="709"/>
        <w:jc w:val="both"/>
        <w:outlineLvl w:val="0"/>
        <w:rPr>
          <w:sz w:val="28"/>
        </w:rPr>
      </w:pPr>
      <w:r>
        <w:rPr>
          <w:sz w:val="28"/>
        </w:rPr>
        <w:t xml:space="preserve">  З урахуванням відведення шин передніх і задніх коліс критична швидкість за перекиданням визначається за формулою</w:t>
      </w:r>
    </w:p>
    <w:p>
      <w:pPr>
        <w:tabs>
          <w:tab w:val="left" w:pos="1980" w:leader="none"/>
        </w:tabs>
        <w:spacing w:lineRule="atLeast" w:line="22" w:beforeAutospacing="0" w:afterAutospacing="0"/>
        <w:ind w:firstLine="709"/>
        <w:jc w:val="both"/>
        <w:rPr>
          <w:sz w:val="28"/>
        </w:rPr>
      </w:pPr>
    </w:p>
    <w:p>
      <w:pPr>
        <w:tabs>
          <w:tab w:val="left" w:pos="1980" w:leader="none"/>
        </w:tabs>
        <w:spacing w:lineRule="atLeast" w:line="22" w:beforeAutospacing="0" w:afterAutospacing="0"/>
        <w:ind w:firstLine="709"/>
        <w:rPr>
          <w:rFonts w:ascii="Times New Roman" w:hAnsi="Times New Roman"/>
          <w:sz w:val="28"/>
        </w:rPr>
      </w:pPr>
      <w:r>
        <w:rPr>
          <w:rFonts w:ascii="Times New Roman" w:hAnsi="Times New Roman"/>
          <w:sz w:val="28"/>
        </w:rPr>
        <w:t>Визначимо критичну швидкість за умовами заносу.</w:t>
      </w:r>
    </w:p>
    <w:p>
      <w:pPr>
        <w:tabs>
          <w:tab w:val="left" w:pos="1980" w:leader="none"/>
        </w:tabs>
        <w:spacing w:lineRule="atLeast" w:line="22" w:beforeAutospacing="0" w:afterAutospacing="0"/>
        <w:ind w:firstLine="709"/>
        <w:jc w:val="both"/>
        <w:rPr>
          <w:rFonts w:ascii="Times New Roman" w:hAnsi="Times New Roman"/>
          <w:sz w:val="28"/>
        </w:rPr>
      </w:pPr>
      <w:r>
        <w:rPr>
          <w:rFonts w:ascii="Times New Roman" w:hAnsi="Times New Roman"/>
          <w:sz w:val="28"/>
        </w:rPr>
        <w:t xml:space="preserve"> У результаті дії відцентрової сили може початися занос автомобіля (ковзання шин по дорозі в поперечному напрямку) (рисунок 17.2). Сума поперечних реакцій у цьому випадку буде дорівнювати сумі сил зчеплення всіх коліс з дорогою</w:t>
      </w:r>
    </w:p>
    <w:p>
      <w:pPr>
        <w:tabs>
          <w:tab w:val="left" w:pos="1980" w:leader="none"/>
        </w:tabs>
        <w:spacing w:lineRule="atLeast" w:line="22" w:beforeAutospacing="0" w:afterAutospacing="0"/>
        <w:ind w:firstLine="709"/>
        <w:jc w:val="center"/>
        <w:rPr>
          <w:rFonts w:ascii="Times New Roman" w:hAnsi="Times New Roman"/>
          <w:sz w:val="28"/>
        </w:rPr>
      </w:pPr>
      <w:r>
        <w:drawing>
          <wp:inline xmlns:wp="http://schemas.openxmlformats.org/drawingml/2006/wordprocessingDrawing">
            <wp:extent cx="1619885" cy="331470"/>
            <wp:docPr id="506" name="Picture 506"/>
            <a:graphic xmlns:a="http://schemas.openxmlformats.org/drawingml/2006/main">
              <a:graphicData uri="http://schemas.openxmlformats.org/drawingml/2006/picture">
                <pic:pic xmlns:pic="http://schemas.openxmlformats.org/drawingml/2006/picture">
                  <pic:nvPicPr>
                    <pic:cNvPr id="506" name="Picture 506"/>
                    <pic:cNvPicPr/>
                  </pic:nvPicPr>
                  <pic:blipFill>
                    <a:blip xmlns:r="http://schemas.openxmlformats.org/officeDocument/2006/relationships" r:embed="Relimage482"/>
                    <a:stretch>
                      <a:fillRect/>
                    </a:stretch>
                  </pic:blipFill>
                  <pic:spPr>
                    <a:xfrm>
                      <a:off x="0" y="0"/>
                      <a:ext cx="1619885" cy="331470"/>
                    </a:xfrm>
                    <a:prstGeom prst="rect"/>
                    <a:solidFill>
                      <a:srgbClr val="FFFFFF"/>
                    </a:solidFill>
                  </pic:spPr>
                </pic:pic>
              </a:graphicData>
            </a:graphic>
          </wp:inline>
        </w:drawing>
      </w:r>
      <w:r>
        <w:rPr>
          <w:rFonts w:ascii="Times New Roman" w:hAnsi="Times New Roman"/>
          <w:sz w:val="28"/>
        </w:rPr>
        <w:t xml:space="preserve">                                                        (17.5)</w:t>
      </w:r>
    </w:p>
    <w:p>
      <w:pPr>
        <w:tabs>
          <w:tab w:val="left" w:pos="1980" w:leader="none"/>
        </w:tabs>
        <w:spacing w:lineRule="atLeast" w:line="22" w:beforeAutospacing="0" w:afterAutospacing="0"/>
        <w:jc w:val="both"/>
        <w:rPr>
          <w:rFonts w:ascii="Times New Roman" w:hAnsi="Times New Roman"/>
          <w:sz w:val="28"/>
        </w:rPr>
      </w:pPr>
      <w:r>
        <w:rPr>
          <w:rFonts w:ascii="Times New Roman" w:hAnsi="Times New Roman"/>
          <w:sz w:val="28"/>
        </w:rPr>
        <w:t xml:space="preserve">у граничному випадку            </w:t>
      </w:r>
      <w:r>
        <w:drawing>
          <wp:inline xmlns:wp="http://schemas.openxmlformats.org/drawingml/2006/wordprocessingDrawing">
            <wp:extent cx="2079625" cy="577850"/>
            <wp:docPr id="507" name="Picture 507"/>
            <a:graphic xmlns:a="http://schemas.openxmlformats.org/drawingml/2006/main">
              <a:graphicData uri="http://schemas.openxmlformats.org/drawingml/2006/picture">
                <pic:pic xmlns:pic="http://schemas.openxmlformats.org/drawingml/2006/picture">
                  <pic:nvPicPr>
                    <pic:cNvPr id="507" name="Picture 507"/>
                    <pic:cNvPicPr/>
                  </pic:nvPicPr>
                  <pic:blipFill>
                    <a:blip xmlns:r="http://schemas.openxmlformats.org/officeDocument/2006/relationships" r:embed="Relimage483"/>
                    <a:stretch>
                      <a:fillRect/>
                    </a:stretch>
                  </pic:blipFill>
                  <pic:spPr>
                    <a:xfrm>
                      <a:off x="0" y="0"/>
                      <a:ext cx="2079625" cy="577850"/>
                    </a:xfrm>
                    <a:prstGeom prst="rect"/>
                    <a:solidFill>
                      <a:srgbClr val="FFFFFF"/>
                    </a:solidFill>
                  </pic:spPr>
                </pic:pic>
              </a:graphicData>
            </a:graphic>
          </wp:inline>
        </w:drawing>
      </w:r>
    </w:p>
    <w:p>
      <w:pPr>
        <w:tabs>
          <w:tab w:val="left" w:pos="1980" w:leader="none"/>
        </w:tabs>
        <w:spacing w:lineRule="atLeast" w:line="22" w:beforeAutospacing="0" w:afterAutospacing="0"/>
        <w:jc w:val="both"/>
        <w:rPr>
          <w:rFonts w:ascii="Times New Roman" w:hAnsi="Times New Roman"/>
          <w:sz w:val="28"/>
        </w:rPr>
      </w:pPr>
      <w:r>
        <w:rPr>
          <w:rFonts w:ascii="Times New Roman" w:hAnsi="Times New Roman"/>
          <w:sz w:val="28"/>
        </w:rPr>
        <w:t>тобто</w:t>
      </w:r>
      <w:r>
        <w:drawing>
          <wp:inline xmlns:wp="http://schemas.openxmlformats.org/drawingml/2006/wordprocessingDrawing">
            <wp:extent cx="1470025" cy="571500"/>
            <wp:docPr id="508" name="Picture 508"/>
            <a:graphic xmlns:a="http://schemas.openxmlformats.org/drawingml/2006/main">
              <a:graphicData uri="http://schemas.openxmlformats.org/drawingml/2006/picture">
                <pic:pic xmlns:pic="http://schemas.openxmlformats.org/drawingml/2006/picture">
                  <pic:nvPicPr>
                    <pic:cNvPr id="508" name="Picture 508"/>
                    <pic:cNvPicPr/>
                  </pic:nvPicPr>
                  <pic:blipFill>
                    <a:blip xmlns:r="http://schemas.openxmlformats.org/officeDocument/2006/relationships" r:embed="Relimage484"/>
                    <a:stretch>
                      <a:fillRect/>
                    </a:stretch>
                  </pic:blipFill>
                  <pic:spPr>
                    <a:xfrm>
                      <a:off x="0" y="0"/>
                      <a:ext cx="1470025" cy="571500"/>
                    </a:xfrm>
                    <a:prstGeom prst="rect"/>
                    <a:solidFill>
                      <a:srgbClr val="FFFFFF"/>
                    </a:solidFill>
                  </pic:spPr>
                </pic:pic>
              </a:graphicData>
            </a:graphic>
          </wp:inline>
        </w:drawing>
      </w:r>
    </w:p>
    <w:p>
      <w:pPr>
        <w:pStyle w:val="P15"/>
        <w:tabs>
          <w:tab w:val="left" w:pos="1980" w:leader="none"/>
        </w:tabs>
        <w:spacing w:lineRule="atLeast" w:line="22" w:beforeAutospacing="0" w:afterAutospacing="0"/>
        <w:ind w:firstLine="709"/>
        <w:jc w:val="both"/>
        <w:outlineLvl w:val="0"/>
        <w:rPr>
          <w:sz w:val="28"/>
        </w:rPr>
      </w:pPr>
      <w:r>
        <w:rPr>
          <w:sz w:val="28"/>
        </w:rPr>
        <w:t>Критична швидкість за умовами заносу</w:t>
      </w:r>
    </w:p>
    <w:p>
      <w:pPr>
        <w:tabs>
          <w:tab w:val="left" w:pos="1980" w:leader="none"/>
        </w:tabs>
        <w:spacing w:lineRule="atLeast" w:line="22" w:beforeAutospacing="0" w:afterAutospacing="0"/>
        <w:ind w:firstLine="709"/>
        <w:jc w:val="right"/>
        <w:rPr>
          <w:rFonts w:ascii="Times New Roman" w:hAnsi="Times New Roman"/>
          <w:sz w:val="28"/>
        </w:rPr>
      </w:pPr>
      <w:r>
        <w:drawing>
          <wp:inline xmlns:wp="http://schemas.openxmlformats.org/drawingml/2006/wordprocessingDrawing">
            <wp:extent cx="3779520" cy="558165"/>
            <wp:docPr id="509" name="Picture 509"/>
            <a:graphic xmlns:a="http://schemas.openxmlformats.org/drawingml/2006/main">
              <a:graphicData uri="http://schemas.openxmlformats.org/drawingml/2006/picture">
                <pic:pic xmlns:pic="http://schemas.openxmlformats.org/drawingml/2006/picture">
                  <pic:nvPicPr>
                    <pic:cNvPr id="509" name="Picture 509"/>
                    <pic:cNvPicPr/>
                  </pic:nvPicPr>
                  <pic:blipFill>
                    <a:blip xmlns:r="http://schemas.openxmlformats.org/officeDocument/2006/relationships" r:embed="Relimage485"/>
                    <a:stretch>
                      <a:fillRect/>
                    </a:stretch>
                  </pic:blipFill>
                  <pic:spPr>
                    <a:xfrm>
                      <a:off x="0" y="0"/>
                      <a:ext cx="3779520" cy="558165"/>
                    </a:xfrm>
                    <a:prstGeom prst="rect"/>
                    <a:solidFill>
                      <a:srgbClr val="FFFFFF"/>
                    </a:solidFill>
                  </pic:spPr>
                </pic:pic>
              </a:graphicData>
            </a:graphic>
          </wp:inline>
        </w:drawing>
      </w:r>
    </w:p>
    <w:p>
      <w:pPr>
        <w:pStyle w:val="P15"/>
        <w:tabs>
          <w:tab w:val="left" w:pos="1980" w:leader="none"/>
        </w:tabs>
        <w:spacing w:lineRule="atLeast" w:line="22" w:beforeAutospacing="0" w:afterAutospacing="0"/>
        <w:ind w:firstLine="709"/>
        <w:jc w:val="both"/>
        <w:outlineLvl w:val="0"/>
        <w:rPr>
          <w:sz w:val="28"/>
        </w:rPr>
      </w:pPr>
      <w:r>
        <w:rPr>
          <w:sz w:val="28"/>
        </w:rPr>
        <w:t xml:space="preserve"> З урахуванням відведення шин передніх і задніх коліс</w:t>
      </w:r>
    </w:p>
    <w:p>
      <w:pPr>
        <w:tabs>
          <w:tab w:val="left" w:pos="1980" w:leader="none"/>
        </w:tabs>
        <w:spacing w:lineRule="atLeast" w:line="22" w:beforeAutospacing="0" w:afterAutospacing="0"/>
        <w:ind w:firstLine="709"/>
        <w:jc w:val="center"/>
        <w:rPr>
          <w:rFonts w:ascii="Times New Roman" w:hAnsi="Times New Roman"/>
          <w:sz w:val="28"/>
        </w:rPr>
      </w:pPr>
      <w:r>
        <w:drawing>
          <wp:inline xmlns:wp="http://schemas.openxmlformats.org/drawingml/2006/wordprocessingDrawing">
            <wp:extent cx="3300730" cy="588645"/>
            <wp:docPr id="510" name="Picture 510"/>
            <a:graphic xmlns:a="http://schemas.openxmlformats.org/drawingml/2006/main">
              <a:graphicData uri="http://schemas.openxmlformats.org/drawingml/2006/picture">
                <pic:pic xmlns:pic="http://schemas.openxmlformats.org/drawingml/2006/picture">
                  <pic:nvPicPr>
                    <pic:cNvPr id="510" name="Picture 510"/>
                    <pic:cNvPicPr/>
                  </pic:nvPicPr>
                  <pic:blipFill>
                    <a:blip xmlns:r="http://schemas.openxmlformats.org/officeDocument/2006/relationships" r:embed="Relimage486"/>
                    <a:stretch>
                      <a:fillRect/>
                    </a:stretch>
                  </pic:blipFill>
                  <pic:spPr>
                    <a:xfrm>
                      <a:off x="0" y="0"/>
                      <a:ext cx="3300730" cy="588645"/>
                    </a:xfrm>
                    <a:prstGeom prst="rect"/>
                    <a:solidFill>
                      <a:srgbClr val="FFFFFF"/>
                    </a:solidFill>
                  </pic:spPr>
                </pic:pic>
              </a:graphicData>
            </a:graphic>
          </wp:inline>
        </w:drawing>
      </w:r>
    </w:p>
    <w:p>
      <w:pPr>
        <w:pStyle w:val="P15"/>
        <w:tabs>
          <w:tab w:val="left" w:pos="1980" w:leader="none"/>
        </w:tabs>
        <w:spacing w:lineRule="atLeast" w:line="22" w:beforeAutospacing="0" w:afterAutospacing="0"/>
        <w:ind w:firstLine="709"/>
        <w:jc w:val="both"/>
        <w:outlineLvl w:val="0"/>
        <w:rPr>
          <w:sz w:val="28"/>
        </w:rPr>
      </w:pPr>
      <w:r>
        <w:rPr>
          <w:sz w:val="28"/>
        </w:rPr>
        <w:t>Умова, при якій перекиданню передує занос автомобіля</w:t>
      </w:r>
    </w:p>
    <w:p>
      <w:pPr>
        <w:tabs>
          <w:tab w:val="left" w:pos="1980" w:leader="none"/>
        </w:tabs>
        <w:spacing w:lineRule="atLeast" w:line="22" w:beforeAutospacing="0" w:afterAutospacing="0"/>
        <w:ind w:firstLine="709"/>
        <w:jc w:val="center"/>
        <w:rPr>
          <w:rFonts w:ascii="Times New Roman" w:hAnsi="Times New Roman"/>
          <w:sz w:val="28"/>
        </w:rPr>
      </w:pPr>
      <w:r>
        <w:drawing>
          <wp:inline xmlns:wp="http://schemas.openxmlformats.org/drawingml/2006/wordprocessingDrawing">
            <wp:extent cx="1156970" cy="342900"/>
            <wp:docPr id="511" name="Picture 511"/>
            <a:graphic xmlns:a="http://schemas.openxmlformats.org/drawingml/2006/main">
              <a:graphicData uri="http://schemas.openxmlformats.org/drawingml/2006/picture">
                <pic:pic xmlns:pic="http://schemas.openxmlformats.org/drawingml/2006/picture">
                  <pic:nvPicPr>
                    <pic:cNvPr id="511" name="Picture 511"/>
                    <pic:cNvPicPr/>
                  </pic:nvPicPr>
                  <pic:blipFill>
                    <a:blip xmlns:r="http://schemas.openxmlformats.org/officeDocument/2006/relationships" r:embed="Relimage487"/>
                    <a:stretch>
                      <a:fillRect/>
                    </a:stretch>
                  </pic:blipFill>
                  <pic:spPr>
                    <a:xfrm>
                      <a:off x="0" y="0"/>
                      <a:ext cx="1156970" cy="342900"/>
                    </a:xfrm>
                    <a:prstGeom prst="rect"/>
                    <a:solidFill>
                      <a:srgbClr val="FFFFFF"/>
                    </a:solidFill>
                  </pic:spPr>
                </pic:pic>
              </a:graphicData>
            </a:graphic>
          </wp:inline>
        </w:drawing>
      </w:r>
    </w:p>
    <w:p>
      <w:pPr>
        <w:pStyle w:val="P10"/>
        <w:tabs>
          <w:tab w:val="left" w:pos="1980" w:leader="none"/>
        </w:tabs>
        <w:spacing w:lineRule="atLeast" w:line="22" w:beforeAutospacing="0" w:afterAutospacing="0"/>
        <w:ind w:firstLine="709"/>
        <w:rPr>
          <w:sz w:val="28"/>
        </w:rPr>
      </w:pPr>
      <w:r>
        <w:rPr>
          <w:sz w:val="28"/>
        </w:rPr>
        <w:t xml:space="preserve"> При русі по перехідних кривих, (рисунок 17.1), на автомобіль діє також відцентрова сила, спричинена зміною кривизни траєкторії</w:t>
      </w:r>
    </w:p>
    <w:p>
      <w:pPr>
        <w:pStyle w:val="P10"/>
        <w:tabs>
          <w:tab w:val="left" w:pos="1980" w:leader="none"/>
        </w:tabs>
        <w:spacing w:lineRule="atLeast" w:line="22" w:beforeAutospacing="0" w:afterAutospacing="0"/>
        <w:ind w:firstLine="709"/>
        <w:jc w:val="center"/>
        <w:rPr>
          <w:sz w:val="28"/>
        </w:rPr>
      </w:pPr>
      <w:r>
        <w:drawing>
          <wp:inline xmlns:wp="http://schemas.openxmlformats.org/drawingml/2006/wordprocessingDrawing">
            <wp:extent cx="2457450" cy="568960"/>
            <wp:docPr id="512" name="Picture 512"/>
            <a:graphic xmlns:a="http://schemas.openxmlformats.org/drawingml/2006/main">
              <a:graphicData uri="http://schemas.openxmlformats.org/drawingml/2006/picture">
                <pic:pic xmlns:pic="http://schemas.openxmlformats.org/drawingml/2006/picture">
                  <pic:nvPicPr>
                    <pic:cNvPr id="512" name="Picture 512"/>
                    <pic:cNvPicPr/>
                  </pic:nvPicPr>
                  <pic:blipFill>
                    <a:blip xmlns:r="http://schemas.openxmlformats.org/officeDocument/2006/relationships" r:embed="Relimage488"/>
                    <a:stretch>
                      <a:fillRect/>
                    </a:stretch>
                  </pic:blipFill>
                  <pic:spPr>
                    <a:xfrm>
                      <a:off x="0" y="0"/>
                      <a:ext cx="2457450" cy="568960"/>
                    </a:xfrm>
                    <a:prstGeom prst="rect"/>
                    <a:solidFill>
                      <a:srgbClr val="FFFFFF"/>
                    </a:solidFill>
                  </pic:spPr>
                </pic:pic>
              </a:graphicData>
            </a:graphic>
          </wp:inline>
        </w:drawing>
      </w:r>
    </w:p>
    <w:p>
      <w:pPr>
        <w:pStyle w:val="P10"/>
        <w:tabs>
          <w:tab w:val="left" w:pos="1980" w:leader="none"/>
        </w:tabs>
        <w:spacing w:lineRule="atLeast" w:line="22" w:beforeAutospacing="0" w:afterAutospacing="0"/>
        <w:rPr>
          <w:sz w:val="28"/>
        </w:rPr>
      </w:pPr>
      <w:r>
        <w:rPr>
          <w:sz w:val="28"/>
        </w:rPr>
        <w:t xml:space="preserve">де       </w:t>
      </w:r>
      <w:r>
        <w:rPr>
          <w:i w:val="1"/>
          <w:sz w:val="28"/>
        </w:rPr>
        <w:t xml:space="preserve">b  – </w:t>
      </w:r>
      <w:r>
        <w:rPr>
          <w:sz w:val="28"/>
        </w:rPr>
        <w:t xml:space="preserve"> відстань від задньої осі до центра ваги автомобіля, м;</w:t>
      </w:r>
    </w:p>
    <w:p>
      <w:pPr>
        <w:tabs>
          <w:tab w:val="left" w:pos="1980" w:leader="none"/>
        </w:tabs>
        <w:spacing w:lineRule="atLeast" w:line="22" w:beforeAutospacing="0" w:afterAutospacing="0"/>
        <w:ind w:firstLine="709"/>
        <w:jc w:val="both"/>
        <w:rPr>
          <w:rFonts w:ascii="Times New Roman" w:hAnsi="Times New Roman"/>
          <w:sz w:val="28"/>
        </w:rPr>
      </w:pPr>
      <w:r>
        <w:drawing>
          <wp:inline xmlns:wp="http://schemas.openxmlformats.org/drawingml/2006/wordprocessingDrawing">
            <wp:extent cx="560070" cy="492125"/>
            <wp:docPr id="513" name="Picture 513"/>
            <a:graphic xmlns:a="http://schemas.openxmlformats.org/drawingml/2006/main">
              <a:graphicData uri="http://schemas.openxmlformats.org/drawingml/2006/picture">
                <pic:pic xmlns:pic="http://schemas.openxmlformats.org/drawingml/2006/picture">
                  <pic:nvPicPr>
                    <pic:cNvPr id="513" name="Picture 513"/>
                    <pic:cNvPicPr/>
                  </pic:nvPicPr>
                  <pic:blipFill>
                    <a:blip xmlns:r="http://schemas.openxmlformats.org/officeDocument/2006/relationships" r:embed="Relimage489"/>
                    <a:stretch>
                      <a:fillRect/>
                    </a:stretch>
                  </pic:blipFill>
                  <pic:spPr>
                    <a:xfrm>
                      <a:off x="0" y="0"/>
                      <a:ext cx="560070" cy="492125"/>
                    </a:xfrm>
                    <a:prstGeom prst="rect"/>
                    <a:solidFill>
                      <a:srgbClr val="FFFFFF"/>
                    </a:solidFill>
                  </pic:spPr>
                </pic:pic>
              </a:graphicData>
            </a:graphic>
          </wp:inline>
        </w:drawing>
      </w:r>
      <w:r>
        <w:rPr>
          <w:rFonts w:ascii="Times New Roman" w:hAnsi="Times New Roman"/>
          <w:sz w:val="28"/>
        </w:rPr>
        <w:t xml:space="preserve">   –  кутова швидкість повороту керованих коліс.</w:t>
      </w:r>
    </w:p>
    <w:p>
      <w:pPr>
        <w:pStyle w:val="P10"/>
        <w:tabs>
          <w:tab w:val="left" w:pos="1980" w:leader="none"/>
        </w:tabs>
        <w:spacing w:lineRule="atLeast" w:line="22" w:beforeAutospacing="0" w:afterAutospacing="0"/>
        <w:ind w:firstLine="709"/>
        <w:rPr>
          <w:sz w:val="28"/>
        </w:rPr>
      </w:pPr>
      <w:r>
        <w:rPr>
          <w:sz w:val="28"/>
        </w:rPr>
        <w:t>Таким чином, сумарна відцентрова сила, що діє на автомобіль при русі по перехідних кривих</w:t>
      </w:r>
    </w:p>
    <w:p>
      <w:pPr>
        <w:tabs>
          <w:tab w:val="left" w:pos="720" w:leader="none"/>
          <w:tab w:val="left" w:pos="1980" w:leader="none"/>
        </w:tabs>
        <w:spacing w:lineRule="atLeast" w:line="22" w:beforeAutospacing="0" w:afterAutospacing="0"/>
        <w:ind w:firstLine="709"/>
        <w:jc w:val="right"/>
        <w:rPr>
          <w:rFonts w:ascii="Times New Roman" w:hAnsi="Times New Roman"/>
          <w:sz w:val="28"/>
        </w:rPr>
      </w:pPr>
      <w:r>
        <w:drawing>
          <wp:inline xmlns:wp="http://schemas.openxmlformats.org/drawingml/2006/wordprocessingDrawing">
            <wp:extent cx="4133215" cy="491490"/>
            <wp:docPr id="514" name="Picture 514"/>
            <a:graphic xmlns:a="http://schemas.openxmlformats.org/drawingml/2006/main">
              <a:graphicData uri="http://schemas.openxmlformats.org/drawingml/2006/picture">
                <pic:pic xmlns:pic="http://schemas.openxmlformats.org/drawingml/2006/picture">
                  <pic:nvPicPr>
                    <pic:cNvPr id="514" name="Picture 514"/>
                    <pic:cNvPicPr/>
                  </pic:nvPicPr>
                  <pic:blipFill>
                    <a:blip xmlns:r="http://schemas.openxmlformats.org/officeDocument/2006/relationships" r:embed="Relimage490"/>
                    <a:stretch>
                      <a:fillRect/>
                    </a:stretch>
                  </pic:blipFill>
                  <pic:spPr>
                    <a:xfrm>
                      <a:off x="0" y="0"/>
                      <a:ext cx="4133215" cy="491490"/>
                    </a:xfrm>
                    <a:prstGeom prst="rect"/>
                    <a:solidFill>
                      <a:srgbClr val="FFFFFF"/>
                    </a:solidFill>
                  </pic:spPr>
                </pic:pic>
              </a:graphicData>
            </a:graphic>
          </wp:inline>
        </w:drawing>
      </w:r>
    </w:p>
    <w:p>
      <w:pPr>
        <w:shd w:val="clear" w:fill="FFFFFF"/>
        <w:tabs>
          <w:tab w:val="left" w:pos="1980" w:leader="none"/>
        </w:tabs>
        <w:spacing w:lineRule="atLeast" w:line="22" w:beforeAutospacing="0" w:afterAutospacing="0"/>
        <w:ind w:firstLine="709"/>
        <w:jc w:val="both"/>
        <w:rPr>
          <w:rFonts w:ascii="Times New Roman" w:hAnsi="Times New Roman"/>
          <w:sz w:val="28"/>
        </w:rPr>
      </w:pPr>
      <w:r>
        <w:rPr>
          <w:rFonts w:ascii="Times New Roman" w:hAnsi="Times New Roman"/>
          <w:sz w:val="28"/>
        </w:rPr>
        <w:t>СилаР</w:t>
      </w:r>
      <w:r>
        <w:rPr>
          <w:rFonts w:ascii="Times New Roman" w:hAnsi="Times New Roman"/>
          <w:sz w:val="28"/>
          <w:vertAlign w:val="subscript"/>
        </w:rPr>
        <w:t>ВЦ</w:t>
      </w:r>
      <w:r>
        <w:rPr>
          <w:rFonts w:ascii="Times New Roman" w:hAnsi="Times New Roman"/>
          <w:color w:val="000000"/>
          <w:sz w:val="28"/>
        </w:rPr>
        <w:t xml:space="preserve">, діюча на автомобіль при криволінійному </w:t>
      </w:r>
      <w:r>
        <w:rPr>
          <w:rFonts w:ascii="Times New Roman" w:hAnsi="Times New Roman"/>
          <w:sz w:val="28"/>
        </w:rPr>
        <w:t>русі</w:t>
      </w:r>
      <w:r>
        <w:rPr>
          <w:rFonts w:ascii="Times New Roman" w:hAnsi="Times New Roman"/>
          <w:color w:val="000000"/>
          <w:sz w:val="28"/>
        </w:rPr>
        <w:t xml:space="preserve">, пропорційна квадрату швидкості автомобіля і </w:t>
      </w:r>
      <w:r>
        <w:rPr>
          <w:rFonts w:ascii="Times New Roman" w:hAnsi="Times New Roman"/>
          <w:sz w:val="28"/>
        </w:rPr>
        <w:t>куту</w:t>
      </w:r>
      <w:r>
        <w:drawing>
          <wp:inline xmlns:wp="http://schemas.openxmlformats.org/drawingml/2006/wordprocessingDrawing">
            <wp:extent cx="161925" cy="237490"/>
            <wp:docPr id="515" name="Picture 515"/>
            <a:graphic xmlns:a="http://schemas.openxmlformats.org/drawingml/2006/main">
              <a:graphicData uri="http://schemas.openxmlformats.org/drawingml/2006/picture">
                <pic:pic xmlns:pic="http://schemas.openxmlformats.org/drawingml/2006/picture">
                  <pic:nvPicPr>
                    <pic:cNvPr id="515" name="Picture 515"/>
                    <pic:cNvPicPr/>
                  </pic:nvPicPr>
                  <pic:blipFill>
                    <a:blip xmlns:r="http://schemas.openxmlformats.org/officeDocument/2006/relationships" r:embed="Relimage473"/>
                    <a:stretch>
                      <a:fillRect/>
                    </a:stretch>
                  </pic:blipFill>
                  <pic:spPr>
                    <a:xfrm>
                      <a:off x="0" y="0"/>
                      <a:ext cx="161925" cy="237490"/>
                    </a:xfrm>
                    <a:prstGeom prst="rect"/>
                    <a:solidFill>
                      <a:srgbClr val="FFFFFF"/>
                    </a:solidFill>
                  </pic:spPr>
                </pic:pic>
              </a:graphicData>
            </a:graphic>
          </wp:inline>
        </w:drawing>
      </w:r>
      <w:r>
        <w:rPr>
          <w:rFonts w:ascii="Times New Roman" w:hAnsi="Times New Roman"/>
          <w:color w:val="000000"/>
          <w:sz w:val="28"/>
        </w:rPr>
        <w:t xml:space="preserve">. </w:t>
      </w:r>
      <w:r>
        <w:rPr>
          <w:rFonts w:ascii="Times New Roman" w:hAnsi="Times New Roman"/>
          <w:sz w:val="28"/>
        </w:rPr>
        <w:t>СилаР'</w:t>
      </w:r>
      <w:r>
        <w:rPr>
          <w:rFonts w:ascii="Times New Roman" w:hAnsi="Times New Roman"/>
          <w:sz w:val="28"/>
          <w:vertAlign w:val="subscript"/>
        </w:rPr>
        <w:t>ВЦ</w:t>
      </w:r>
      <w:r>
        <w:rPr>
          <w:rFonts w:ascii="Times New Roman" w:hAnsi="Times New Roman"/>
          <w:color w:val="000000"/>
          <w:sz w:val="28"/>
        </w:rPr>
        <w:t xml:space="preserve">діє тільки під час повороту передніх коліс і зростає </w:t>
      </w:r>
      <w:r>
        <w:rPr>
          <w:rFonts w:ascii="Times New Roman" w:hAnsi="Times New Roman"/>
          <w:sz w:val="28"/>
        </w:rPr>
        <w:t>зі</w:t>
      </w:r>
      <w:r>
        <w:rPr>
          <w:rFonts w:ascii="Times New Roman" w:hAnsi="Times New Roman"/>
          <w:color w:val="000000"/>
          <w:sz w:val="28"/>
        </w:rPr>
        <w:t xml:space="preserve"> збільшенням їхньої кутової швидкості і швидкості автомобіля. При вході автомобіля в поворот швидкість ω</w:t>
      </w:r>
      <w:r>
        <w:rPr>
          <w:rFonts w:ascii="Times New Roman" w:hAnsi="Times New Roman"/>
          <w:color w:val="000000"/>
          <w:sz w:val="28"/>
          <w:vertAlign w:val="subscript"/>
        </w:rPr>
        <w:t>YK</w:t>
      </w:r>
      <w:r>
        <w:rPr>
          <w:rFonts w:ascii="Times New Roman" w:hAnsi="Times New Roman"/>
          <w:color w:val="000000"/>
          <w:sz w:val="28"/>
        </w:rPr>
        <w:t xml:space="preserve"> позитивна, і сила </w:t>
      </w:r>
      <w:r>
        <w:rPr>
          <w:rFonts w:ascii="Times New Roman" w:hAnsi="Times New Roman"/>
          <w:sz w:val="28"/>
        </w:rPr>
        <w:t>Р'</w:t>
      </w:r>
      <w:r>
        <w:rPr>
          <w:rFonts w:ascii="Times New Roman" w:hAnsi="Times New Roman"/>
          <w:sz w:val="28"/>
          <w:vertAlign w:val="subscript"/>
        </w:rPr>
        <w:t>ВЦY</w:t>
      </w:r>
      <w:r>
        <w:rPr>
          <w:rFonts w:ascii="Times New Roman" w:hAnsi="Times New Roman"/>
          <w:color w:val="000000"/>
          <w:sz w:val="28"/>
        </w:rPr>
        <w:t xml:space="preserve">, складаючись із силою </w:t>
      </w:r>
      <w:r>
        <w:rPr>
          <w:rFonts w:ascii="Times New Roman" w:hAnsi="Times New Roman"/>
          <w:sz w:val="28"/>
        </w:rPr>
        <w:t>Р</w:t>
      </w:r>
      <w:r>
        <w:rPr>
          <w:rFonts w:ascii="Times New Roman" w:hAnsi="Times New Roman"/>
          <w:sz w:val="28"/>
          <w:vertAlign w:val="subscript"/>
        </w:rPr>
        <w:t>ВЦY</w:t>
      </w:r>
      <w:r>
        <w:rPr>
          <w:rFonts w:ascii="Times New Roman" w:hAnsi="Times New Roman"/>
          <w:color w:val="000000"/>
          <w:sz w:val="28"/>
        </w:rPr>
        <w:t>, збільшує небезпеку</w:t>
      </w:r>
      <w:r>
        <w:rPr>
          <w:rFonts w:ascii="Times New Roman" w:hAnsi="Times New Roman"/>
          <w:sz w:val="28"/>
        </w:rPr>
        <w:t>перекидання</w:t>
      </w:r>
      <w:r>
        <w:rPr>
          <w:rFonts w:ascii="Times New Roman" w:hAnsi="Times New Roman"/>
          <w:color w:val="000000"/>
          <w:sz w:val="28"/>
        </w:rPr>
        <w:t xml:space="preserve"> чи заносу. При виході з повороту швидкість ω</w:t>
      </w:r>
      <w:r>
        <w:rPr>
          <w:rFonts w:ascii="Times New Roman" w:hAnsi="Times New Roman"/>
          <w:color w:val="000000"/>
          <w:sz w:val="28"/>
          <w:vertAlign w:val="subscript"/>
        </w:rPr>
        <w:t>YK</w:t>
      </w:r>
      <w:r>
        <w:rPr>
          <w:rFonts w:ascii="Times New Roman" w:hAnsi="Times New Roman"/>
          <w:color w:val="000000"/>
          <w:sz w:val="28"/>
        </w:rPr>
        <w:t xml:space="preserve"> негативна, і автомобіль може рухатися </w:t>
      </w:r>
      <w:r>
        <w:rPr>
          <w:rFonts w:ascii="Times New Roman" w:hAnsi="Times New Roman"/>
          <w:sz w:val="28"/>
        </w:rPr>
        <w:t>з</w:t>
      </w:r>
      <w:r>
        <w:rPr>
          <w:rFonts w:ascii="Times New Roman" w:hAnsi="Times New Roman"/>
          <w:color w:val="000000"/>
          <w:sz w:val="28"/>
        </w:rPr>
        <w:t xml:space="preserve"> більшою швидкістю без утрати </w:t>
      </w:r>
      <w:r>
        <w:rPr>
          <w:rFonts w:ascii="Times New Roman" w:hAnsi="Times New Roman"/>
          <w:sz w:val="28"/>
        </w:rPr>
        <w:t>стійкості</w:t>
      </w:r>
      <w:r>
        <w:rPr>
          <w:rFonts w:ascii="Times New Roman" w:hAnsi="Times New Roman"/>
          <w:color w:val="000000"/>
          <w:sz w:val="28"/>
        </w:rPr>
        <w:t xml:space="preserve">. Практично сила </w:t>
      </w:r>
      <w:r>
        <w:rPr>
          <w:rFonts w:ascii="Times New Roman" w:hAnsi="Times New Roman"/>
          <w:sz w:val="28"/>
        </w:rPr>
        <w:t>Р'</w:t>
      </w:r>
      <w:r>
        <w:rPr>
          <w:rFonts w:ascii="Times New Roman" w:hAnsi="Times New Roman"/>
          <w:sz w:val="28"/>
          <w:vertAlign w:val="subscript"/>
        </w:rPr>
        <w:t>ВЦY</w:t>
      </w:r>
      <w:r>
        <w:rPr>
          <w:rFonts w:ascii="Times New Roman" w:hAnsi="Times New Roman"/>
          <w:color w:val="000000"/>
          <w:sz w:val="28"/>
        </w:rPr>
        <w:t xml:space="preserve">впливає на </w:t>
      </w:r>
      <w:r>
        <w:rPr>
          <w:rFonts w:ascii="Times New Roman" w:hAnsi="Times New Roman"/>
          <w:sz w:val="28"/>
        </w:rPr>
        <w:t>стійкість</w:t>
      </w:r>
      <w:r>
        <w:rPr>
          <w:rFonts w:ascii="Times New Roman" w:hAnsi="Times New Roman"/>
          <w:color w:val="000000"/>
          <w:sz w:val="28"/>
        </w:rPr>
        <w:t xml:space="preserve"> лише в початковий момент часу (при вході в поворот) і в кінцевий момент (при виході з нього), коли вона порівняна із силою </w:t>
      </w:r>
      <w:r>
        <w:rPr>
          <w:rFonts w:ascii="Times New Roman" w:hAnsi="Times New Roman"/>
          <w:sz w:val="28"/>
        </w:rPr>
        <w:t>Р</w:t>
      </w:r>
      <w:r>
        <w:rPr>
          <w:rFonts w:ascii="Times New Roman" w:hAnsi="Times New Roman"/>
          <w:sz w:val="28"/>
          <w:vertAlign w:val="subscript"/>
        </w:rPr>
        <w:t>ВЦY</w:t>
      </w:r>
      <w:r>
        <w:rPr>
          <w:rFonts w:ascii="Times New Roman" w:hAnsi="Times New Roman"/>
          <w:i w:val="1"/>
          <w:color w:val="000000"/>
          <w:sz w:val="28"/>
        </w:rPr>
        <w:t xml:space="preserve">. </w:t>
      </w:r>
      <w:r>
        <w:rPr>
          <w:rFonts w:ascii="Times New Roman" w:hAnsi="Times New Roman"/>
          <w:color w:val="000000"/>
          <w:sz w:val="28"/>
        </w:rPr>
        <w:t xml:space="preserve">На інших </w:t>
      </w:r>
      <w:r>
        <w:rPr>
          <w:rFonts w:ascii="Times New Roman" w:hAnsi="Times New Roman"/>
          <w:sz w:val="28"/>
        </w:rPr>
        <w:t>ділянках</w:t>
      </w:r>
      <w:r>
        <w:rPr>
          <w:rFonts w:ascii="Times New Roman" w:hAnsi="Times New Roman"/>
          <w:color w:val="000000"/>
          <w:sz w:val="28"/>
        </w:rPr>
        <w:t xml:space="preserve"> траєкторії в більшості випадків вплив сили </w:t>
      </w:r>
      <w:r>
        <w:rPr>
          <w:rFonts w:ascii="Times New Roman" w:hAnsi="Times New Roman"/>
          <w:sz w:val="28"/>
        </w:rPr>
        <w:t>Р'</w:t>
      </w:r>
      <w:r>
        <w:rPr>
          <w:rFonts w:ascii="Times New Roman" w:hAnsi="Times New Roman"/>
          <w:sz w:val="28"/>
          <w:vertAlign w:val="subscript"/>
        </w:rPr>
        <w:t>ВЦY</w:t>
      </w:r>
      <w:r>
        <w:rPr>
          <w:rFonts w:ascii="Times New Roman" w:hAnsi="Times New Roman"/>
          <w:color w:val="000000"/>
          <w:sz w:val="28"/>
        </w:rPr>
        <w:t>незначний.</w:t>
      </w:r>
    </w:p>
    <w:p>
      <w:pPr>
        <w:shd w:val="clear" w:fill="FFFFFF"/>
        <w:tabs>
          <w:tab w:val="left" w:pos="1980" w:leader="none"/>
        </w:tabs>
        <w:spacing w:lineRule="atLeast" w:line="22" w:beforeAutospacing="0" w:afterAutospacing="0"/>
        <w:ind w:firstLine="709"/>
        <w:jc w:val="both"/>
        <w:rPr>
          <w:rFonts w:ascii="Times New Roman" w:hAnsi="Times New Roman"/>
          <w:color w:val="000000"/>
          <w:sz w:val="28"/>
        </w:rPr>
      </w:pPr>
      <w:r>
        <w:rPr>
          <w:rFonts w:ascii="Times New Roman" w:hAnsi="Times New Roman"/>
          <w:color w:val="000000"/>
          <w:sz w:val="28"/>
        </w:rPr>
        <w:t xml:space="preserve">Під час криволінійного </w:t>
      </w:r>
      <w:r>
        <w:rPr>
          <w:rFonts w:ascii="Times New Roman" w:hAnsi="Times New Roman"/>
          <w:sz w:val="28"/>
        </w:rPr>
        <w:t>руху</w:t>
      </w:r>
      <w:r>
        <w:rPr>
          <w:rFonts w:ascii="Times New Roman" w:hAnsi="Times New Roman"/>
          <w:color w:val="000000"/>
          <w:sz w:val="28"/>
        </w:rPr>
        <w:t xml:space="preserve"> автомобіля виникає також інерційний момент,</w:t>
      </w:r>
      <w:r>
        <w:rPr>
          <w:rFonts w:ascii="Times New Roman" w:hAnsi="Times New Roman"/>
          <w:sz w:val="28"/>
        </w:rPr>
        <w:t xml:space="preserve"> що</w:t>
      </w:r>
      <w:r>
        <w:rPr>
          <w:rFonts w:ascii="Times New Roman" w:hAnsi="Times New Roman"/>
          <w:color w:val="000000"/>
          <w:sz w:val="28"/>
        </w:rPr>
        <w:t xml:space="preserve"> діє в горизонтальній площині, але звичайно вплив цього моменту на </w:t>
      </w:r>
      <w:r>
        <w:rPr>
          <w:rFonts w:ascii="Times New Roman" w:hAnsi="Times New Roman"/>
          <w:sz w:val="28"/>
        </w:rPr>
        <w:t>стійкість</w:t>
      </w:r>
      <w:r>
        <w:rPr>
          <w:rFonts w:ascii="Times New Roman" w:hAnsi="Times New Roman"/>
          <w:color w:val="000000"/>
          <w:sz w:val="28"/>
        </w:rPr>
        <w:t xml:space="preserve"> невеликий і </w:t>
      </w:r>
      <w:r>
        <w:rPr>
          <w:rFonts w:ascii="Times New Roman" w:hAnsi="Times New Roman"/>
          <w:sz w:val="28"/>
        </w:rPr>
        <w:t>ним</w:t>
      </w:r>
      <w:r>
        <w:rPr>
          <w:rFonts w:ascii="Times New Roman" w:hAnsi="Times New Roman"/>
          <w:color w:val="000000"/>
          <w:sz w:val="28"/>
        </w:rPr>
        <w:t xml:space="preserve"> можна знехтувати (</w:t>
      </w:r>
      <w:r>
        <w:rPr>
          <w:rFonts w:ascii="Times New Roman" w:hAnsi="Times New Roman"/>
          <w:sz w:val="28"/>
        </w:rPr>
        <w:t>див.</w:t>
      </w:r>
      <w:r>
        <w:rPr>
          <w:rFonts w:ascii="Times New Roman" w:hAnsi="Times New Roman"/>
          <w:color w:val="000000"/>
          <w:sz w:val="28"/>
        </w:rPr>
        <w:t xml:space="preserve"> момент М</w:t>
      </w:r>
      <w:r>
        <w:rPr>
          <w:rFonts w:ascii="Times New Roman" w:hAnsi="Times New Roman"/>
          <w:color w:val="000000"/>
          <w:sz w:val="28"/>
          <w:vertAlign w:val="subscript"/>
        </w:rPr>
        <w:t>І</w:t>
      </w:r>
      <w:r>
        <w:rPr>
          <w:rFonts w:ascii="Times New Roman" w:hAnsi="Times New Roman"/>
          <w:color w:val="000000"/>
          <w:sz w:val="28"/>
        </w:rPr>
        <w:t xml:space="preserve"> на рисунку17.1).</w:t>
      </w:r>
    </w:p>
    <w:p>
      <w:pPr>
        <w:shd w:val="clear" w:fill="FFFFFF"/>
        <w:tabs>
          <w:tab w:val="left" w:pos="1980" w:leader="none"/>
        </w:tabs>
        <w:spacing w:lineRule="atLeast" w:line="22" w:beforeAutospacing="0" w:afterAutospacing="0"/>
        <w:ind w:firstLine="709"/>
        <w:jc w:val="both"/>
        <w:rPr>
          <w:rFonts w:ascii="Times New Roman" w:hAnsi="Times New Roman"/>
          <w:sz w:val="28"/>
        </w:rPr>
      </w:pPr>
      <w:r>
        <w:rPr>
          <w:rFonts w:ascii="Times New Roman" w:hAnsi="Times New Roman"/>
          <w:color w:val="000000"/>
          <w:sz w:val="28"/>
        </w:rPr>
        <w:t xml:space="preserve">Автомобіль може </w:t>
      </w:r>
      <w:r>
        <w:rPr>
          <w:rFonts w:ascii="Times New Roman" w:hAnsi="Times New Roman"/>
          <w:sz w:val="28"/>
        </w:rPr>
        <w:t>втратити</w:t>
      </w:r>
      <w:r>
        <w:rPr>
          <w:rFonts w:ascii="Times New Roman" w:hAnsi="Times New Roman"/>
          <w:color w:val="000000"/>
          <w:sz w:val="28"/>
        </w:rPr>
        <w:t xml:space="preserve"> поперечну </w:t>
      </w:r>
      <w:r>
        <w:rPr>
          <w:rFonts w:ascii="Times New Roman" w:hAnsi="Times New Roman"/>
          <w:sz w:val="28"/>
        </w:rPr>
        <w:t>стійкість</w:t>
      </w:r>
      <w:r>
        <w:rPr>
          <w:rFonts w:ascii="Times New Roman" w:hAnsi="Times New Roman"/>
          <w:color w:val="000000"/>
          <w:sz w:val="28"/>
        </w:rPr>
        <w:t xml:space="preserve"> і під час прямолінійного </w:t>
      </w:r>
      <w:r>
        <w:rPr>
          <w:rFonts w:ascii="Times New Roman" w:hAnsi="Times New Roman"/>
          <w:sz w:val="28"/>
        </w:rPr>
        <w:t>руху</w:t>
      </w:r>
      <w:r>
        <w:rPr>
          <w:rFonts w:ascii="Times New Roman" w:hAnsi="Times New Roman"/>
          <w:color w:val="000000"/>
          <w:sz w:val="28"/>
        </w:rPr>
        <w:t xml:space="preserve">, якщо водій дуже різко поверне керовані колеса, хоча б і на невеликий </w:t>
      </w:r>
      <w:r>
        <w:rPr>
          <w:rFonts w:ascii="Times New Roman" w:hAnsi="Times New Roman"/>
          <w:sz w:val="28"/>
        </w:rPr>
        <w:t>кут</w:t>
      </w:r>
      <w:r>
        <w:rPr>
          <w:rFonts w:ascii="Times New Roman" w:hAnsi="Times New Roman"/>
          <w:color w:val="000000"/>
          <w:sz w:val="28"/>
        </w:rPr>
        <w:t xml:space="preserve">. Виникаюча при цьому відцентрова сила може дуже швидко досягти значення сили зчеплення шин з </w:t>
      </w:r>
      <w:r>
        <w:rPr>
          <w:rFonts w:ascii="Times New Roman" w:hAnsi="Times New Roman"/>
          <w:sz w:val="28"/>
        </w:rPr>
        <w:t>дорогою</w:t>
      </w:r>
      <w:r>
        <w:rPr>
          <w:rFonts w:ascii="Times New Roman" w:hAnsi="Times New Roman"/>
          <w:color w:val="000000"/>
          <w:sz w:val="28"/>
        </w:rPr>
        <w:t xml:space="preserve"> і спричинити занос.</w:t>
      </w:r>
    </w:p>
    <w:p>
      <w:pPr>
        <w:shd w:val="clear" w:fill="FFFFFF"/>
        <w:tabs>
          <w:tab w:val="left" w:pos="1980" w:leader="none"/>
        </w:tabs>
        <w:spacing w:lineRule="atLeast" w:line="22" w:beforeAutospacing="0" w:afterAutospacing="0"/>
        <w:ind w:firstLine="709" w:right="5"/>
        <w:jc w:val="both"/>
        <w:rPr>
          <w:rFonts w:ascii="Times New Roman" w:hAnsi="Times New Roman"/>
          <w:sz w:val="28"/>
        </w:rPr>
      </w:pPr>
      <w:r>
        <w:rPr>
          <w:rFonts w:ascii="Times New Roman" w:hAnsi="Times New Roman"/>
          <w:sz w:val="28"/>
        </w:rPr>
        <w:t>Визначимо</w:t>
      </w:r>
      <w:r>
        <w:rPr>
          <w:rFonts w:ascii="Times New Roman" w:hAnsi="Times New Roman"/>
          <w:color w:val="000000"/>
          <w:sz w:val="28"/>
        </w:rPr>
        <w:t xml:space="preserve"> проміжок часу, протягом якого відцентрова сила збільшиться до небезпечної межі, припускаючи, що водій </w:t>
      </w:r>
      <w:r>
        <w:rPr>
          <w:rFonts w:ascii="Times New Roman" w:hAnsi="Times New Roman"/>
          <w:sz w:val="28"/>
        </w:rPr>
        <w:t>повертає</w:t>
      </w:r>
      <w:r>
        <w:rPr>
          <w:rFonts w:ascii="Times New Roman" w:hAnsi="Times New Roman"/>
          <w:color w:val="000000"/>
          <w:sz w:val="28"/>
        </w:rPr>
        <w:t xml:space="preserve"> керовані колеса </w:t>
      </w:r>
      <w:r>
        <w:rPr>
          <w:rFonts w:ascii="Times New Roman" w:hAnsi="Times New Roman"/>
          <w:sz w:val="28"/>
        </w:rPr>
        <w:t>з</w:t>
      </w:r>
      <w:r>
        <w:rPr>
          <w:rFonts w:ascii="Times New Roman" w:hAnsi="Times New Roman"/>
          <w:color w:val="000000"/>
          <w:sz w:val="28"/>
        </w:rPr>
        <w:t xml:space="preserve"> постійною швидкістю. У момент виникнення заносу сила  </w:t>
      </w:r>
      <w:r>
        <w:rPr>
          <w:rFonts w:ascii="Times New Roman" w:hAnsi="Times New Roman"/>
          <w:sz w:val="28"/>
        </w:rPr>
        <w:t>Р</w:t>
      </w:r>
      <w:r>
        <w:rPr>
          <w:rFonts w:ascii="Times New Roman" w:hAnsi="Times New Roman"/>
          <w:sz w:val="28"/>
          <w:vertAlign w:val="subscript"/>
        </w:rPr>
        <w:t>СУМ</w:t>
      </w:r>
      <w:r>
        <w:rPr>
          <w:rFonts w:ascii="Times New Roman" w:hAnsi="Times New Roman"/>
          <w:color w:val="000000"/>
          <w:sz w:val="28"/>
        </w:rPr>
        <w:t xml:space="preserve"> = </w:t>
      </w:r>
      <w:r>
        <w:rPr>
          <w:rFonts w:ascii="Times New Roman" w:hAnsi="Times New Roman"/>
          <w:sz w:val="28"/>
        </w:rPr>
        <w:t>Р</w:t>
      </w:r>
      <w:r>
        <w:rPr>
          <w:rFonts w:ascii="Times New Roman" w:hAnsi="Times New Roman"/>
          <w:sz w:val="28"/>
          <w:vertAlign w:val="subscript"/>
        </w:rPr>
        <w:t>ЗЧ</w:t>
      </w:r>
      <w:r>
        <w:rPr>
          <w:rFonts w:ascii="Times New Roman" w:hAnsi="Times New Roman"/>
          <w:color w:val="000000"/>
          <w:sz w:val="28"/>
        </w:rPr>
        <w:t>або</w:t>
      </w:r>
    </w:p>
    <w:p>
      <w:pPr>
        <w:shd w:val="clear" w:fill="FFFFFF"/>
        <w:tabs>
          <w:tab w:val="left" w:pos="1980" w:leader="none"/>
        </w:tabs>
        <w:spacing w:lineRule="atLeast" w:line="22" w:beforeAutospacing="0" w:afterAutospacing="0"/>
        <w:ind w:firstLine="709" w:right="48"/>
        <w:jc w:val="right"/>
        <w:rPr>
          <w:rFonts w:ascii="Times New Roman" w:hAnsi="Times New Roman"/>
          <w:sz w:val="28"/>
        </w:rPr>
      </w:pPr>
      <w:r>
        <w:drawing>
          <wp:inline xmlns:wp="http://schemas.openxmlformats.org/drawingml/2006/wordprocessingDrawing">
            <wp:extent cx="5106670" cy="759460"/>
            <wp:docPr id="516" name="Picture 516"/>
            <a:graphic xmlns:a="http://schemas.openxmlformats.org/drawingml/2006/main">
              <a:graphicData uri="http://schemas.openxmlformats.org/drawingml/2006/picture">
                <pic:pic xmlns:pic="http://schemas.openxmlformats.org/drawingml/2006/picture">
                  <pic:nvPicPr>
                    <pic:cNvPr id="516" name="Picture 516"/>
                    <pic:cNvPicPr/>
                  </pic:nvPicPr>
                  <pic:blipFill>
                    <a:blip xmlns:r="http://schemas.openxmlformats.org/officeDocument/2006/relationships" r:embed="Relimage491"/>
                    <a:stretch>
                      <a:fillRect/>
                    </a:stretch>
                  </pic:blipFill>
                  <pic:spPr>
                    <a:xfrm>
                      <a:off x="0" y="0"/>
                      <a:ext cx="5106670" cy="759460"/>
                    </a:xfrm>
                    <a:prstGeom prst="rect"/>
                    <a:solidFill>
                      <a:srgbClr val="FFFFFF"/>
                    </a:solidFill>
                  </pic:spPr>
                </pic:pic>
              </a:graphicData>
            </a:graphic>
          </wp:inline>
        </w:drawing>
      </w:r>
    </w:p>
    <w:p>
      <w:pPr>
        <w:shd w:val="clear" w:fill="FFFFFF"/>
        <w:tabs>
          <w:tab w:val="left" w:pos="1980" w:leader="none"/>
        </w:tabs>
        <w:spacing w:lineRule="atLeast" w:line="22" w:beforeAutospacing="0" w:afterAutospacing="0"/>
        <w:ind w:right="48"/>
        <w:rPr>
          <w:rFonts w:ascii="Times New Roman" w:hAnsi="Times New Roman"/>
          <w:sz w:val="28"/>
        </w:rPr>
      </w:pPr>
      <w:r>
        <w:rPr>
          <w:rFonts w:ascii="Times New Roman" w:hAnsi="Times New Roman"/>
          <w:sz w:val="28"/>
        </w:rPr>
        <w:t xml:space="preserve">де      </w:t>
      </w:r>
      <w:r>
        <w:drawing>
          <wp:inline xmlns:wp="http://schemas.openxmlformats.org/drawingml/2006/wordprocessingDrawing">
            <wp:extent cx="504190" cy="504190"/>
            <wp:docPr id="517" name="Picture 517"/>
            <a:graphic xmlns:a="http://schemas.openxmlformats.org/drawingml/2006/main">
              <a:graphicData uri="http://schemas.openxmlformats.org/drawingml/2006/picture">
                <pic:pic xmlns:pic="http://schemas.openxmlformats.org/drawingml/2006/picture">
                  <pic:nvPicPr>
                    <pic:cNvPr id="517" name="Picture 517"/>
                    <pic:cNvPicPr/>
                  </pic:nvPicPr>
                  <pic:blipFill>
                    <a:blip xmlns:r="http://schemas.openxmlformats.org/officeDocument/2006/relationships" r:embed="Relimage492"/>
                    <a:stretch>
                      <a:fillRect/>
                    </a:stretch>
                  </pic:blipFill>
                  <pic:spPr>
                    <a:xfrm>
                      <a:off x="0" y="0"/>
                      <a:ext cx="504190" cy="504190"/>
                    </a:xfrm>
                    <a:prstGeom prst="rect"/>
                    <a:solidFill>
                      <a:srgbClr val="FFFFFF"/>
                    </a:solidFill>
                  </pic:spPr>
                </pic:pic>
              </a:graphicData>
            </a:graphic>
          </wp:inline>
        </w:drawing>
      </w:r>
    </w:p>
    <w:p>
      <w:pPr>
        <w:shd w:val="clear" w:fill="FFFFFF"/>
        <w:tabs>
          <w:tab w:val="left" w:pos="1980" w:leader="none"/>
        </w:tabs>
        <w:spacing w:lineRule="atLeast" w:line="22" w:beforeAutospacing="0" w:afterAutospacing="0"/>
        <w:ind w:right="48"/>
        <w:rPr>
          <w:sz w:val="28"/>
        </w:rPr>
      </w:pPr>
      <w:r>
        <w:rPr>
          <w:rFonts w:ascii="Times New Roman" w:hAnsi="Times New Roman"/>
          <w:sz w:val="28"/>
        </w:rPr>
        <w:t xml:space="preserve">Звідки час , с               </w:t>
      </w:r>
      <w:r>
        <w:drawing>
          <wp:inline xmlns:wp="http://schemas.openxmlformats.org/drawingml/2006/wordprocessingDrawing">
            <wp:extent cx="4210050" cy="742950"/>
            <wp:docPr id="518" name="Picture 518"/>
            <a:graphic xmlns:a="http://schemas.openxmlformats.org/drawingml/2006/main">
              <a:graphicData uri="http://schemas.openxmlformats.org/drawingml/2006/picture">
                <pic:pic xmlns:pic="http://schemas.openxmlformats.org/drawingml/2006/picture">
                  <pic:nvPicPr>
                    <pic:cNvPr id="518" name="Picture 518"/>
                    <pic:cNvPicPr/>
                  </pic:nvPicPr>
                  <pic:blipFill>
                    <a:blip xmlns:r="http://schemas.openxmlformats.org/officeDocument/2006/relationships" r:embed="Relimage493"/>
                    <a:stretch>
                      <a:fillRect/>
                    </a:stretch>
                  </pic:blipFill>
                  <pic:spPr>
                    <a:xfrm>
                      <a:off x="0" y="0"/>
                      <a:ext cx="4210050" cy="742950"/>
                    </a:xfrm>
                    <a:prstGeom prst="rect"/>
                    <a:solidFill>
                      <a:srgbClr val="FFFFFF"/>
                    </a:solidFill>
                  </pic:spPr>
                </pic:pic>
              </a:graphicData>
            </a:graphic>
          </wp:inline>
        </w:drawing>
      </w:r>
    </w:p>
    <w:p>
      <w:pPr>
        <w:tabs>
          <w:tab w:val="left" w:pos="1980" w:leader="none"/>
        </w:tabs>
        <w:spacing w:lineRule="atLeast" w:line="22" w:beforeAutospacing="0" w:afterAutospacing="0"/>
        <w:ind w:firstLine="709"/>
        <w:jc w:val="both"/>
        <w:rPr>
          <w:rFonts w:ascii="Times New Roman" w:hAnsi="Times New Roman"/>
          <w:color w:val="000000"/>
          <w:sz w:val="28"/>
        </w:rPr>
      </w:pPr>
      <w:r>
        <w:rPr>
          <w:rFonts w:ascii="Times New Roman" w:hAnsi="Times New Roman"/>
          <w:color w:val="000000"/>
          <w:sz w:val="28"/>
        </w:rPr>
        <w:t xml:space="preserve">Якщо швидкість автомобіля велика, а коефіцієнт зчеплення малий, то різкий поворот керованих коліс </w:t>
      </w:r>
      <w:r>
        <w:rPr>
          <w:rFonts w:ascii="Times New Roman" w:hAnsi="Times New Roman"/>
          <w:sz w:val="28"/>
        </w:rPr>
        <w:t>спричиняє</w:t>
      </w:r>
      <w:r>
        <w:rPr>
          <w:rFonts w:ascii="Times New Roman" w:hAnsi="Times New Roman"/>
          <w:color w:val="000000"/>
          <w:sz w:val="28"/>
        </w:rPr>
        <w:t xml:space="preserve"> занос протягом дуже короткого проміжку </w:t>
      </w:r>
      <w:r>
        <w:rPr>
          <w:rFonts w:ascii="Times New Roman" w:hAnsi="Times New Roman"/>
          <w:sz w:val="28"/>
        </w:rPr>
        <w:t>часу</w:t>
      </w:r>
      <w:r>
        <w:rPr>
          <w:rFonts w:ascii="Times New Roman" w:hAnsi="Times New Roman"/>
          <w:color w:val="000000"/>
          <w:sz w:val="28"/>
        </w:rPr>
        <w:t xml:space="preserve">. В особливо несприятливих умовах цей час може виявитися менше </w:t>
      </w:r>
      <w:r>
        <w:rPr>
          <w:rFonts w:ascii="Times New Roman" w:hAnsi="Times New Roman"/>
          <w:sz w:val="28"/>
        </w:rPr>
        <w:t>часу</w:t>
      </w:r>
      <w:r>
        <w:rPr>
          <w:rFonts w:ascii="Times New Roman" w:hAnsi="Times New Roman"/>
          <w:color w:val="000000"/>
          <w:sz w:val="28"/>
        </w:rPr>
        <w:t xml:space="preserve"> реакції водія і він не встигне прийняти заходищодо ліквідації заносу, що почався.</w:t>
      </w:r>
    </w:p>
    <w:p>
      <w:pPr>
        <w:tabs>
          <w:tab w:val="left" w:pos="1980" w:leader="none"/>
        </w:tabs>
        <w:spacing w:lineRule="atLeast" w:line="22" w:beforeAutospacing="0" w:afterAutospacing="0"/>
        <w:ind w:firstLine="709"/>
        <w:jc w:val="both"/>
        <w:rPr>
          <w:color w:val="000000"/>
          <w:sz w:val="28"/>
        </w:rPr>
      </w:pPr>
    </w:p>
    <w:p>
      <w:pPr>
        <w:tabs>
          <w:tab w:val="left" w:pos="1980" w:leader="none"/>
        </w:tabs>
        <w:spacing w:lineRule="atLeast" w:line="22" w:beforeAutospacing="0" w:afterAutospacing="0"/>
        <w:ind w:firstLine="540" w:right="-62"/>
        <w:jc w:val="center"/>
        <w:rPr>
          <w:b w:val="1"/>
          <w:color w:val="000000"/>
          <w:sz w:val="28"/>
        </w:rPr>
      </w:pPr>
      <w:r>
        <w:rPr>
          <w:b w:val="1"/>
          <w:color w:val="000000"/>
          <w:sz w:val="28"/>
        </w:rPr>
        <w:t xml:space="preserve">17.4 Критичний </w:t>
      </w:r>
      <w:r>
        <w:rPr>
          <w:b w:val="1"/>
          <w:sz w:val="28"/>
        </w:rPr>
        <w:t>кут</w:t>
      </w:r>
      <w:r>
        <w:rPr>
          <w:b w:val="1"/>
          <w:color w:val="000000"/>
          <w:sz w:val="28"/>
        </w:rPr>
        <w:t xml:space="preserve"> косогору по </w:t>
      </w:r>
      <w:r>
        <w:rPr>
          <w:b w:val="1"/>
          <w:sz w:val="28"/>
        </w:rPr>
        <w:t>перекиданню</w:t>
      </w:r>
      <w:r>
        <w:rPr>
          <w:b w:val="1"/>
          <w:color w:val="000000"/>
          <w:sz w:val="28"/>
        </w:rPr>
        <w:t xml:space="preserve"> і бічному ковзанню коліс</w:t>
      </w:r>
    </w:p>
    <w:p>
      <w:pPr>
        <w:pStyle w:val="P16"/>
        <w:tabs>
          <w:tab w:val="left" w:pos="1980" w:leader="none"/>
        </w:tabs>
        <w:spacing w:lineRule="atLeast" w:line="22" w:beforeAutospacing="0" w:afterAutospacing="0"/>
      </w:pPr>
      <w:r>
        <w:rPr>
          <w:noProof w:val="1"/>
        </w:rPr>
        <w:drawing>
          <wp:anchor xmlns:wp="http://schemas.openxmlformats.org/drawingml/2006/wordprocessingDrawing" simplePos="0" allowOverlap="0" behindDoc="0" layoutInCell="0" locked="0" relativeHeight="56" distL="114300" distR="114300">
            <wp:simplePos x="0" y="0"/>
            <wp:positionH relativeFrom="column">
              <wp:posOffset>1568450</wp:posOffset>
            </wp:positionH>
            <wp:positionV relativeFrom="paragraph">
              <wp:posOffset>1142365</wp:posOffset>
            </wp:positionV>
            <wp:extent cx="3457575" cy="2486025"/>
            <wp:wrapTopAndBottom/>
            <wp:docPr id="519" name="_x0000_s1074"/>
            <a:graphic xmlns:a="http://schemas.openxmlformats.org/drawingml/2006/main">
              <a:graphicData uri="http://schemas.openxmlformats.org/drawingml/2006/picture">
                <pic:pic xmlns:pic="http://schemas.openxmlformats.org/drawingml/2006/picture">
                  <pic:nvPicPr>
                    <pic:cNvPr id="519" name="Picture 519"/>
                    <pic:cNvPicPr/>
                  </pic:nvPicPr>
                  <pic:blipFill>
                    <a:blip xmlns:r="http://schemas.openxmlformats.org/officeDocument/2006/relationships" r:embed="Relimage494"/>
                    <a:stretch>
                      <a:fillRect/>
                    </a:stretch>
                  </pic:blipFill>
                  <pic:spPr>
                    <a:xfrm>
                      <a:off x="0" y="0"/>
                      <a:ext cx="3457575" cy="2486025"/>
                    </a:xfrm>
                    <a:prstGeom prst="rect"/>
                    <a:solidFill>
                      <a:srgbClr val="FFFFFF"/>
                    </a:solidFill>
                  </pic:spPr>
                </pic:pic>
              </a:graphicData>
            </a:graphic>
          </wp:anchor>
        </w:drawing>
      </w:r>
      <w:r>
        <w:rPr>
          <w:b w:val="0"/>
          <w:i w:val="0"/>
        </w:rPr>
        <w:t>При розгляді поперечної стійкості (рисунок 17.3) приймемо допущення, що колеса передньої і задньої осей, лівого і правого бортів знаходяться в однакових умовах по зчепленню коліс, і реакція пропорційна силам зчеплення, тобто колеса передньої і задньої осей почнутьсковзати одночасно.</w:t>
      </w:r>
    </w:p>
    <w:p>
      <w:pPr>
        <w:pStyle w:val="P16"/>
        <w:tabs>
          <w:tab w:val="left" w:pos="1980" w:leader="none"/>
        </w:tabs>
        <w:spacing w:lineRule="atLeast" w:line="22" w:beforeAutospacing="0" w:afterAutospacing="0"/>
        <w:jc w:val="center"/>
        <w:outlineLvl w:val="0"/>
        <w:rPr>
          <w:b w:val="0"/>
          <w:i w:val="0"/>
          <w:u w:val="single"/>
        </w:rPr>
      </w:pPr>
      <w:r>
        <w:rPr>
          <w:b w:val="0"/>
          <w:i w:val="0"/>
          <w:u w:val="single"/>
        </w:rPr>
        <w:t xml:space="preserve">Рисунок17.3 - Схема автомобіля для розрахунку </w:t>
      </w:r>
    </w:p>
    <w:p>
      <w:pPr>
        <w:pStyle w:val="P16"/>
        <w:tabs>
          <w:tab w:val="left" w:pos="1980" w:leader="none"/>
        </w:tabs>
        <w:spacing w:lineRule="atLeast" w:line="22" w:beforeAutospacing="0" w:afterAutospacing="0"/>
        <w:jc w:val="center"/>
        <w:rPr>
          <w:b w:val="0"/>
          <w:i w:val="0"/>
          <w:u w:val="single"/>
        </w:rPr>
      </w:pPr>
      <w:r>
        <w:rPr>
          <w:b w:val="0"/>
          <w:i w:val="0"/>
          <w:u w:val="single"/>
        </w:rPr>
        <w:t xml:space="preserve">                 поперечної стійкості  на косогорі</w:t>
      </w:r>
    </w:p>
    <w:p>
      <w:pPr>
        <w:tabs>
          <w:tab w:val="left" w:pos="1980" w:leader="none"/>
        </w:tabs>
        <w:spacing w:lineRule="atLeast" w:line="22" w:beforeAutospacing="0" w:afterAutospacing="0"/>
        <w:ind w:firstLine="709"/>
        <w:jc w:val="both"/>
        <w:rPr>
          <w:sz w:val="28"/>
        </w:rPr>
      </w:pPr>
    </w:p>
    <w:p>
      <w:pPr>
        <w:tabs>
          <w:tab w:val="left" w:pos="1980" w:leader="none"/>
        </w:tabs>
        <w:spacing w:lineRule="atLeast" w:line="22" w:beforeAutospacing="0" w:afterAutospacing="0"/>
        <w:ind w:firstLine="709"/>
        <w:jc w:val="both"/>
        <w:rPr>
          <w:rFonts w:ascii="Times New Roman" w:hAnsi="Times New Roman"/>
          <w:sz w:val="28"/>
        </w:rPr>
      </w:pPr>
      <w:r>
        <w:rPr>
          <w:rFonts w:ascii="Times New Roman" w:hAnsi="Times New Roman"/>
          <w:sz w:val="28"/>
        </w:rPr>
        <w:t>При прямолінійному русі автомобіля по поперечному ухилу перекидаючою є поперечна складова сили ваги, що дорівнює</w:t>
      </w:r>
      <w:r>
        <w:drawing>
          <wp:inline xmlns:wp="http://schemas.openxmlformats.org/drawingml/2006/wordprocessingDrawing">
            <wp:extent cx="655955" cy="285750"/>
            <wp:docPr id="520" name="Picture 520"/>
            <a:graphic xmlns:a="http://schemas.openxmlformats.org/drawingml/2006/main">
              <a:graphicData uri="http://schemas.openxmlformats.org/drawingml/2006/picture">
                <pic:pic xmlns:pic="http://schemas.openxmlformats.org/drawingml/2006/picture">
                  <pic:nvPicPr>
                    <pic:cNvPr id="520" name="Picture 520"/>
                    <pic:cNvPicPr/>
                  </pic:nvPicPr>
                  <pic:blipFill>
                    <a:blip xmlns:r="http://schemas.openxmlformats.org/officeDocument/2006/relationships" r:embed="Relimage495"/>
                    <a:stretch>
                      <a:fillRect/>
                    </a:stretch>
                  </pic:blipFill>
                  <pic:spPr>
                    <a:xfrm>
                      <a:off x="0" y="0"/>
                      <a:ext cx="655955" cy="285750"/>
                    </a:xfrm>
                    <a:prstGeom prst="rect"/>
                    <a:solidFill>
                      <a:srgbClr val="FFFFFF"/>
                    </a:solidFill>
                  </pic:spPr>
                </pic:pic>
              </a:graphicData>
            </a:graphic>
          </wp:inline>
        </w:drawing>
      </w:r>
      <w:r>
        <w:rPr>
          <w:rFonts w:ascii="Times New Roman" w:hAnsi="Times New Roman"/>
          <w:sz w:val="28"/>
        </w:rPr>
        <w:t xml:space="preserve">.  Складемо рівняння моментів сил щодо осі, яка проходить через центр контактів шин, відносно яких відбувається перекидання автомобіля</w:t>
      </w:r>
    </w:p>
    <w:p>
      <w:pPr>
        <w:tabs>
          <w:tab w:val="left" w:pos="1980" w:leader="none"/>
        </w:tabs>
        <w:spacing w:lineRule="atLeast" w:line="22" w:beforeAutospacing="0" w:afterAutospacing="0"/>
        <w:ind w:firstLine="709"/>
        <w:jc w:val="center"/>
        <w:rPr>
          <w:rFonts w:ascii="Times New Roman" w:hAnsi="Times New Roman"/>
          <w:sz w:val="28"/>
        </w:rPr>
      </w:pPr>
      <w:r>
        <w:drawing>
          <wp:inline xmlns:wp="http://schemas.openxmlformats.org/drawingml/2006/wordprocessingDrawing">
            <wp:extent cx="3952240" cy="523875"/>
            <wp:docPr id="521" name="Picture 521"/>
            <a:graphic xmlns:a="http://schemas.openxmlformats.org/drawingml/2006/main">
              <a:graphicData uri="http://schemas.openxmlformats.org/drawingml/2006/picture">
                <pic:pic xmlns:pic="http://schemas.openxmlformats.org/drawingml/2006/picture">
                  <pic:nvPicPr>
                    <pic:cNvPr id="521" name="Picture 521"/>
                    <pic:cNvPicPr/>
                  </pic:nvPicPr>
                  <pic:blipFill>
                    <a:blip xmlns:r="http://schemas.openxmlformats.org/officeDocument/2006/relationships" r:embed="Relimage496"/>
                    <a:stretch>
                      <a:fillRect/>
                    </a:stretch>
                  </pic:blipFill>
                  <pic:spPr>
                    <a:xfrm>
                      <a:off x="0" y="0"/>
                      <a:ext cx="3952240" cy="523875"/>
                    </a:xfrm>
                    <a:prstGeom prst="rect"/>
                    <a:solidFill>
                      <a:srgbClr val="FFFFFF"/>
                    </a:solidFill>
                  </pic:spPr>
                </pic:pic>
              </a:graphicData>
            </a:graphic>
          </wp:inline>
        </w:drawing>
      </w:r>
    </w:p>
    <w:p>
      <w:pPr>
        <w:pStyle w:val="P15"/>
        <w:tabs>
          <w:tab w:val="left" w:pos="1980" w:leader="none"/>
        </w:tabs>
        <w:spacing w:lineRule="atLeast" w:line="22" w:beforeAutospacing="0" w:afterAutospacing="0"/>
        <w:ind w:firstLine="709"/>
        <w:jc w:val="both"/>
        <w:rPr>
          <w:sz w:val="28"/>
        </w:rPr>
      </w:pPr>
      <w:r>
        <w:rPr>
          <w:sz w:val="28"/>
        </w:rPr>
        <w:t xml:space="preserve">   У момент перекидання   </w:t>
      </w:r>
      <w:r>
        <w:drawing>
          <wp:inline xmlns:wp="http://schemas.openxmlformats.org/drawingml/2006/wordprocessingDrawing">
            <wp:extent cx="600075" cy="304165"/>
            <wp:docPr id="522" name="Picture 522"/>
            <a:graphic xmlns:a="http://schemas.openxmlformats.org/drawingml/2006/main">
              <a:graphicData uri="http://schemas.openxmlformats.org/drawingml/2006/picture">
                <pic:pic xmlns:pic="http://schemas.openxmlformats.org/drawingml/2006/picture">
                  <pic:nvPicPr>
                    <pic:cNvPr id="522" name="Picture 522"/>
                    <pic:cNvPicPr/>
                  </pic:nvPicPr>
                  <pic:blipFill>
                    <a:blip xmlns:r="http://schemas.openxmlformats.org/officeDocument/2006/relationships" r:embed="Relimage497"/>
                    <a:stretch>
                      <a:fillRect/>
                    </a:stretch>
                  </pic:blipFill>
                  <pic:spPr>
                    <a:xfrm>
                      <a:off x="0" y="0"/>
                      <a:ext cx="600075" cy="304165"/>
                    </a:xfrm>
                    <a:prstGeom prst="rect"/>
                    <a:solidFill>
                      <a:srgbClr val="FFFFFF"/>
                    </a:solidFill>
                  </pic:spPr>
                </pic:pic>
              </a:graphicData>
            </a:graphic>
          </wp:inline>
        </w:drawing>
      </w:r>
      <w:r>
        <w:rPr>
          <w:sz w:val="28"/>
        </w:rPr>
        <w:t>, тоді</w:t>
      </w:r>
    </w:p>
    <w:p>
      <w:pPr>
        <w:tabs>
          <w:tab w:val="left" w:pos="1980" w:leader="none"/>
        </w:tabs>
        <w:spacing w:lineRule="atLeast" w:line="22" w:beforeAutospacing="0" w:afterAutospacing="0"/>
        <w:ind w:firstLine="709"/>
        <w:jc w:val="center"/>
        <w:rPr>
          <w:rFonts w:ascii="Times New Roman" w:hAnsi="Times New Roman"/>
          <w:sz w:val="28"/>
        </w:rPr>
      </w:pPr>
      <w:r>
        <w:drawing>
          <wp:inline xmlns:wp="http://schemas.openxmlformats.org/drawingml/2006/wordprocessingDrawing">
            <wp:extent cx="2598420" cy="523875"/>
            <wp:docPr id="523" name="Picture 523"/>
            <a:graphic xmlns:a="http://schemas.openxmlformats.org/drawingml/2006/main">
              <a:graphicData uri="http://schemas.openxmlformats.org/drawingml/2006/picture">
                <pic:pic xmlns:pic="http://schemas.openxmlformats.org/drawingml/2006/picture">
                  <pic:nvPicPr>
                    <pic:cNvPr id="523" name="Picture 523"/>
                    <pic:cNvPicPr/>
                  </pic:nvPicPr>
                  <pic:blipFill>
                    <a:blip xmlns:r="http://schemas.openxmlformats.org/officeDocument/2006/relationships" r:embed="Relimage498"/>
                    <a:stretch>
                      <a:fillRect/>
                    </a:stretch>
                  </pic:blipFill>
                  <pic:spPr>
                    <a:xfrm>
                      <a:off x="0" y="0"/>
                      <a:ext cx="2598420" cy="523875"/>
                    </a:xfrm>
                    <a:prstGeom prst="rect"/>
                    <a:solidFill>
                      <a:srgbClr val="FFFFFF"/>
                    </a:solidFill>
                  </pic:spPr>
                </pic:pic>
              </a:graphicData>
            </a:graphic>
          </wp:inline>
        </w:drawing>
      </w:r>
      <w:r>
        <w:drawing>
          <wp:inline xmlns:wp="http://schemas.openxmlformats.org/drawingml/2006/wordprocessingDrawing">
            <wp:extent cx="1398905" cy="577850"/>
            <wp:docPr id="524" name="Picture 524"/>
            <a:graphic xmlns:a="http://schemas.openxmlformats.org/drawingml/2006/main">
              <a:graphicData uri="http://schemas.openxmlformats.org/drawingml/2006/picture">
                <pic:pic xmlns:pic="http://schemas.openxmlformats.org/drawingml/2006/picture">
                  <pic:nvPicPr>
                    <pic:cNvPr id="524" name="Picture 524"/>
                    <pic:cNvPicPr/>
                  </pic:nvPicPr>
                  <pic:blipFill>
                    <a:blip xmlns:r="http://schemas.openxmlformats.org/officeDocument/2006/relationships" r:embed="Relimage499"/>
                    <a:stretch>
                      <a:fillRect/>
                    </a:stretch>
                  </pic:blipFill>
                  <pic:spPr>
                    <a:xfrm>
                      <a:off x="0" y="0"/>
                      <a:ext cx="1398905" cy="577850"/>
                    </a:xfrm>
                    <a:prstGeom prst="rect"/>
                    <a:solidFill>
                      <a:srgbClr val="FFFFFF"/>
                    </a:solidFill>
                  </pic:spPr>
                </pic:pic>
              </a:graphicData>
            </a:graphic>
          </wp:inline>
        </w:drawing>
      </w:r>
    </w:p>
    <w:p>
      <w:pPr>
        <w:tabs>
          <w:tab w:val="left" w:pos="1980" w:leader="none"/>
        </w:tabs>
        <w:spacing w:lineRule="atLeast" w:line="22" w:beforeAutospacing="0" w:afterAutospacing="0"/>
        <w:ind w:firstLine="709"/>
        <w:jc w:val="both"/>
        <w:outlineLvl w:val="0"/>
        <w:rPr>
          <w:rFonts w:ascii="Times New Roman" w:hAnsi="Times New Roman"/>
          <w:sz w:val="28"/>
        </w:rPr>
      </w:pPr>
      <w:r>
        <w:rPr>
          <w:rFonts w:ascii="Times New Roman" w:hAnsi="Times New Roman"/>
          <w:sz w:val="28"/>
        </w:rPr>
        <w:t xml:space="preserve">Критичний кут косогору  по перекиданню</w:t>
      </w:r>
    </w:p>
    <w:p>
      <w:pPr>
        <w:tabs>
          <w:tab w:val="left" w:pos="1980" w:leader="none"/>
        </w:tabs>
        <w:spacing w:lineRule="atLeast" w:line="22" w:beforeAutospacing="0" w:afterAutospacing="0"/>
        <w:ind w:firstLine="709"/>
        <w:jc w:val="right"/>
        <w:rPr>
          <w:sz w:val="28"/>
        </w:rPr>
      </w:pPr>
      <w:r>
        <w:drawing>
          <wp:inline xmlns:wp="http://schemas.openxmlformats.org/drawingml/2006/wordprocessingDrawing">
            <wp:extent cx="3894455" cy="521970"/>
            <wp:docPr id="525" name="Picture 525"/>
            <a:graphic xmlns:a="http://schemas.openxmlformats.org/drawingml/2006/main">
              <a:graphicData uri="http://schemas.openxmlformats.org/drawingml/2006/picture">
                <pic:pic xmlns:pic="http://schemas.openxmlformats.org/drawingml/2006/picture">
                  <pic:nvPicPr>
                    <pic:cNvPr id="525" name="Picture 525"/>
                    <pic:cNvPicPr/>
                  </pic:nvPicPr>
                  <pic:blipFill>
                    <a:blip xmlns:r="http://schemas.openxmlformats.org/officeDocument/2006/relationships" r:embed="Relimage500"/>
                    <a:stretch>
                      <a:fillRect/>
                    </a:stretch>
                  </pic:blipFill>
                  <pic:spPr>
                    <a:xfrm>
                      <a:off x="0" y="0"/>
                      <a:ext cx="3894455" cy="521970"/>
                    </a:xfrm>
                    <a:prstGeom prst="rect"/>
                    <a:solidFill>
                      <a:srgbClr val="FFFFFF"/>
                    </a:solidFill>
                  </pic:spPr>
                </pic:pic>
              </a:graphicData>
            </a:graphic>
          </wp:inline>
        </w:drawing>
      </w:r>
    </w:p>
    <w:p>
      <w:pPr>
        <w:pStyle w:val="P10"/>
        <w:tabs>
          <w:tab w:val="left" w:pos="1980" w:leader="none"/>
        </w:tabs>
        <w:spacing w:lineRule="atLeast" w:line="22" w:beforeAutospacing="0" w:afterAutospacing="0"/>
        <w:ind w:firstLine="709"/>
        <w:rPr>
          <w:b w:val="1"/>
          <w:i w:val="1"/>
          <w:sz w:val="28"/>
        </w:rPr>
      </w:pPr>
    </w:p>
    <w:p>
      <w:pPr>
        <w:pStyle w:val="P10"/>
        <w:tabs>
          <w:tab w:val="left" w:pos="1980" w:leader="none"/>
        </w:tabs>
        <w:spacing w:lineRule="atLeast" w:line="22" w:beforeAutospacing="0" w:afterAutospacing="0"/>
        <w:ind w:firstLine="709"/>
        <w:rPr>
          <w:b w:val="1"/>
          <w:sz w:val="28"/>
        </w:rPr>
      </w:pPr>
      <w:r>
        <w:rPr>
          <w:b w:val="1"/>
          <w:sz w:val="28"/>
        </w:rPr>
        <w:t xml:space="preserve">  17.4.1 Критичний кут косогору по бічному ковзанню коліс</w:t>
      </w:r>
    </w:p>
    <w:p>
      <w:pPr>
        <w:tabs>
          <w:tab w:val="left" w:pos="1980" w:leader="none"/>
        </w:tabs>
        <w:spacing w:lineRule="atLeast" w:line="22" w:beforeAutospacing="0" w:afterAutospacing="0"/>
        <w:ind w:firstLine="709"/>
        <w:jc w:val="both"/>
        <w:rPr>
          <w:rFonts w:ascii="Times New Roman" w:hAnsi="Times New Roman"/>
          <w:sz w:val="28"/>
        </w:rPr>
      </w:pPr>
      <w:r>
        <w:rPr>
          <w:rFonts w:ascii="Times New Roman" w:hAnsi="Times New Roman"/>
          <w:sz w:val="28"/>
        </w:rPr>
        <w:t xml:space="preserve">  У граничному випадку руху бічні реакції внутрішніх R</w:t>
      </w:r>
      <w:r>
        <w:rPr>
          <w:rFonts w:ascii="Times New Roman" w:hAnsi="Times New Roman"/>
          <w:sz w:val="28"/>
          <w:vertAlign w:val="superscript"/>
        </w:rPr>
        <w:t>//</w:t>
      </w:r>
      <w:r>
        <w:rPr>
          <w:rFonts w:ascii="Times New Roman" w:hAnsi="Times New Roman"/>
          <w:sz w:val="28"/>
          <w:vertAlign w:val="subscript"/>
        </w:rPr>
        <w:t>Y</w:t>
      </w:r>
      <w:r>
        <w:rPr>
          <w:rFonts w:ascii="Times New Roman" w:hAnsi="Times New Roman"/>
          <w:sz w:val="28"/>
        </w:rPr>
        <w:t xml:space="preserve"> і зовнішніх R</w:t>
      </w:r>
      <w:r>
        <w:rPr>
          <w:rFonts w:ascii="Times New Roman" w:hAnsi="Times New Roman"/>
          <w:sz w:val="28"/>
          <w:vertAlign w:val="superscript"/>
        </w:rPr>
        <w:t>/</w:t>
      </w:r>
      <w:r>
        <w:rPr>
          <w:rFonts w:ascii="Times New Roman" w:hAnsi="Times New Roman"/>
          <w:sz w:val="28"/>
          <w:vertAlign w:val="subscript"/>
        </w:rPr>
        <w:t>Y</w:t>
      </w:r>
      <w:r>
        <w:rPr>
          <w:rFonts w:ascii="Times New Roman" w:hAnsi="Times New Roman"/>
          <w:sz w:val="28"/>
        </w:rPr>
        <w:t xml:space="preserve">  коліс дорівнюють поперечній складовій сили ваги</w:t>
      </w:r>
    </w:p>
    <w:p>
      <w:pPr>
        <w:tabs>
          <w:tab w:val="left" w:pos="1980" w:leader="none"/>
        </w:tabs>
        <w:spacing w:lineRule="atLeast" w:line="22" w:beforeAutospacing="0" w:afterAutospacing="0"/>
        <w:ind w:firstLine="709"/>
        <w:jc w:val="center"/>
        <w:rPr>
          <w:sz w:val="28"/>
        </w:rPr>
      </w:pPr>
      <w:r>
        <w:drawing>
          <wp:inline xmlns:wp="http://schemas.openxmlformats.org/drawingml/2006/wordprocessingDrawing">
            <wp:extent cx="1893570" cy="332740"/>
            <wp:docPr id="526" name="Picture 526"/>
            <a:graphic xmlns:a="http://schemas.openxmlformats.org/drawingml/2006/main">
              <a:graphicData uri="http://schemas.openxmlformats.org/drawingml/2006/picture">
                <pic:pic xmlns:pic="http://schemas.openxmlformats.org/drawingml/2006/picture">
                  <pic:nvPicPr>
                    <pic:cNvPr id="526" name="Picture 526"/>
                    <pic:cNvPicPr/>
                  </pic:nvPicPr>
                  <pic:blipFill>
                    <a:blip xmlns:r="http://schemas.openxmlformats.org/officeDocument/2006/relationships" r:embed="Relimage501"/>
                    <a:stretch>
                      <a:fillRect/>
                    </a:stretch>
                  </pic:blipFill>
                  <pic:spPr>
                    <a:xfrm>
                      <a:off x="0" y="0"/>
                      <a:ext cx="1893570" cy="332740"/>
                    </a:xfrm>
                    <a:prstGeom prst="rect"/>
                    <a:solidFill>
                      <a:srgbClr val="FFFFFF"/>
                    </a:solidFill>
                  </pic:spPr>
                </pic:pic>
              </a:graphicData>
            </a:graphic>
          </wp:inline>
        </w:drawing>
      </w:r>
    </w:p>
    <w:p>
      <w:pPr>
        <w:tabs>
          <w:tab w:val="left" w:pos="1980" w:leader="none"/>
        </w:tabs>
        <w:spacing w:lineRule="atLeast" w:line="22" w:beforeAutospacing="0" w:afterAutospacing="0"/>
        <w:ind w:firstLine="709"/>
        <w:jc w:val="both"/>
        <w:rPr>
          <w:rFonts w:ascii="Times New Roman" w:hAnsi="Times New Roman"/>
          <w:sz w:val="28"/>
        </w:rPr>
      </w:pPr>
      <w:r>
        <w:rPr>
          <w:rFonts w:ascii="Times New Roman" w:hAnsi="Times New Roman"/>
          <w:sz w:val="28"/>
        </w:rPr>
        <w:t>Разом с тим, за умовою зчеплення коліс з дорогою, сума поперечних реакцій дорівнює силі зчеплення у бічному напрямку</w:t>
      </w:r>
    </w:p>
    <w:p>
      <w:pPr>
        <w:tabs>
          <w:tab w:val="left" w:pos="1980" w:leader="none"/>
        </w:tabs>
        <w:spacing w:lineRule="atLeast" w:line="22" w:beforeAutospacing="0" w:afterAutospacing="0"/>
        <w:ind w:firstLine="709"/>
        <w:jc w:val="center"/>
        <w:rPr>
          <w:rFonts w:ascii="Times New Roman" w:hAnsi="Times New Roman"/>
          <w:sz w:val="28"/>
        </w:rPr>
      </w:pPr>
      <w:r>
        <w:drawing>
          <wp:inline xmlns:wp="http://schemas.openxmlformats.org/drawingml/2006/wordprocessingDrawing">
            <wp:extent cx="2245360" cy="370840"/>
            <wp:docPr id="527" name="Picture 527"/>
            <a:graphic xmlns:a="http://schemas.openxmlformats.org/drawingml/2006/main">
              <a:graphicData uri="http://schemas.openxmlformats.org/drawingml/2006/picture">
                <pic:pic xmlns:pic="http://schemas.openxmlformats.org/drawingml/2006/picture">
                  <pic:nvPicPr>
                    <pic:cNvPr id="527" name="Picture 527"/>
                    <pic:cNvPicPr/>
                  </pic:nvPicPr>
                  <pic:blipFill>
                    <a:blip xmlns:r="http://schemas.openxmlformats.org/officeDocument/2006/relationships" r:embed="Relimage502"/>
                    <a:stretch>
                      <a:fillRect/>
                    </a:stretch>
                  </pic:blipFill>
                  <pic:spPr>
                    <a:xfrm>
                      <a:off x="0" y="0"/>
                      <a:ext cx="2245360" cy="370840"/>
                    </a:xfrm>
                    <a:prstGeom prst="rect"/>
                    <a:solidFill>
                      <a:srgbClr val="FFFFFF"/>
                    </a:solidFill>
                  </pic:spPr>
                </pic:pic>
              </a:graphicData>
            </a:graphic>
          </wp:inline>
        </w:drawing>
      </w:r>
    </w:p>
    <w:p>
      <w:pPr>
        <w:tabs>
          <w:tab w:val="left" w:pos="1980" w:leader="none"/>
        </w:tabs>
        <w:spacing w:lineRule="atLeast" w:line="22" w:beforeAutospacing="0" w:afterAutospacing="0"/>
        <w:ind w:firstLine="709"/>
        <w:jc w:val="center"/>
        <w:rPr>
          <w:rFonts w:ascii="Times New Roman" w:hAnsi="Times New Roman"/>
          <w:sz w:val="28"/>
        </w:rPr>
      </w:pPr>
      <w:r>
        <w:drawing>
          <wp:inline xmlns:wp="http://schemas.openxmlformats.org/drawingml/2006/wordprocessingDrawing">
            <wp:extent cx="2065655" cy="313055"/>
            <wp:docPr id="528" name="Picture 528"/>
            <a:graphic xmlns:a="http://schemas.openxmlformats.org/drawingml/2006/main">
              <a:graphicData uri="http://schemas.openxmlformats.org/drawingml/2006/picture">
                <pic:pic xmlns:pic="http://schemas.openxmlformats.org/drawingml/2006/picture">
                  <pic:nvPicPr>
                    <pic:cNvPr id="528" name="Picture 528"/>
                    <pic:cNvPicPr/>
                  </pic:nvPicPr>
                  <pic:blipFill>
                    <a:blip xmlns:r="http://schemas.openxmlformats.org/officeDocument/2006/relationships" r:embed="Relimage503"/>
                    <a:stretch>
                      <a:fillRect/>
                    </a:stretch>
                  </pic:blipFill>
                  <pic:spPr>
                    <a:xfrm>
                      <a:off x="0" y="0"/>
                      <a:ext cx="2065655" cy="313055"/>
                    </a:xfrm>
                    <a:prstGeom prst="rect"/>
                    <a:solidFill>
                      <a:srgbClr val="FFFFFF"/>
                    </a:solidFill>
                  </pic:spPr>
                </pic:pic>
              </a:graphicData>
            </a:graphic>
          </wp:inline>
        </w:drawing>
      </w:r>
      <w:r>
        <w:drawing>
          <wp:inline xmlns:wp="http://schemas.openxmlformats.org/drawingml/2006/wordprocessingDrawing">
            <wp:extent cx="1235710" cy="370840"/>
            <wp:docPr id="529" name="Picture 529"/>
            <a:graphic xmlns:a="http://schemas.openxmlformats.org/drawingml/2006/main">
              <a:graphicData uri="http://schemas.openxmlformats.org/drawingml/2006/picture">
                <pic:pic xmlns:pic="http://schemas.openxmlformats.org/drawingml/2006/picture">
                  <pic:nvPicPr>
                    <pic:cNvPr id="529" name="Picture 529"/>
                    <pic:cNvPicPr/>
                  </pic:nvPicPr>
                  <pic:blipFill>
                    <a:blip xmlns:r="http://schemas.openxmlformats.org/officeDocument/2006/relationships" r:embed="Relimage504"/>
                    <a:stretch>
                      <a:fillRect/>
                    </a:stretch>
                  </pic:blipFill>
                  <pic:spPr>
                    <a:xfrm>
                      <a:off x="0" y="0"/>
                      <a:ext cx="1235710" cy="370840"/>
                    </a:xfrm>
                    <a:prstGeom prst="rect"/>
                    <a:solidFill>
                      <a:srgbClr val="FFFFFF"/>
                    </a:solidFill>
                  </pic:spPr>
                </pic:pic>
              </a:graphicData>
            </a:graphic>
          </wp:inline>
        </w:drawing>
      </w:r>
    </w:p>
    <w:p>
      <w:pPr>
        <w:tabs>
          <w:tab w:val="left" w:pos="1980" w:leader="none"/>
        </w:tabs>
        <w:spacing w:lineRule="atLeast" w:line="22" w:beforeAutospacing="0" w:afterAutospacing="0"/>
        <w:ind w:firstLine="709"/>
        <w:jc w:val="both"/>
        <w:outlineLvl w:val="0"/>
        <w:rPr>
          <w:rFonts w:ascii="Times New Roman" w:hAnsi="Times New Roman"/>
          <w:sz w:val="28"/>
        </w:rPr>
      </w:pPr>
      <w:r>
        <w:rPr>
          <w:rFonts w:ascii="Times New Roman" w:hAnsi="Times New Roman"/>
          <w:sz w:val="28"/>
        </w:rPr>
        <w:t>Критичний кут косогору по бічному ковзанню коліс</w:t>
      </w:r>
    </w:p>
    <w:p>
      <w:pPr>
        <w:tabs>
          <w:tab w:val="left" w:pos="1980" w:leader="none"/>
        </w:tabs>
        <w:spacing w:lineRule="atLeast" w:line="22" w:beforeAutospacing="0" w:afterAutospacing="0"/>
        <w:ind w:firstLine="709"/>
        <w:jc w:val="right"/>
        <w:rPr>
          <w:rFonts w:ascii="Times New Roman" w:hAnsi="Times New Roman"/>
          <w:sz w:val="28"/>
        </w:rPr>
      </w:pPr>
      <w:r>
        <w:drawing>
          <wp:inline xmlns:wp="http://schemas.openxmlformats.org/drawingml/2006/wordprocessingDrawing">
            <wp:extent cx="1363345" cy="332105"/>
            <wp:docPr id="530" name="Picture 530"/>
            <a:graphic xmlns:a="http://schemas.openxmlformats.org/drawingml/2006/main">
              <a:graphicData uri="http://schemas.openxmlformats.org/drawingml/2006/picture">
                <pic:pic xmlns:pic="http://schemas.openxmlformats.org/drawingml/2006/picture">
                  <pic:nvPicPr>
                    <pic:cNvPr id="530" name="Picture 530"/>
                    <pic:cNvPicPr/>
                  </pic:nvPicPr>
                  <pic:blipFill>
                    <a:blip xmlns:r="http://schemas.openxmlformats.org/officeDocument/2006/relationships" r:embed="Relimage505"/>
                    <a:stretch>
                      <a:fillRect/>
                    </a:stretch>
                  </pic:blipFill>
                  <pic:spPr>
                    <a:xfrm>
                      <a:off x="0" y="0"/>
                      <a:ext cx="1363345" cy="332105"/>
                    </a:xfrm>
                    <a:prstGeom prst="rect"/>
                    <a:solidFill>
                      <a:srgbClr val="FFFFFF"/>
                    </a:solidFill>
                  </pic:spPr>
                </pic:pic>
              </a:graphicData>
            </a:graphic>
          </wp:inline>
        </w:drawing>
      </w:r>
      <w:r>
        <w:rPr>
          <w:rFonts w:ascii="Times New Roman" w:hAnsi="Times New Roman"/>
          <w:sz w:val="28"/>
        </w:rPr>
        <w:tab/>
        <w:t xml:space="preserve">                              (17.12)</w:t>
      </w:r>
    </w:p>
    <w:p>
      <w:pPr>
        <w:pStyle w:val="P10"/>
        <w:tabs>
          <w:tab w:val="left" w:pos="1980" w:leader="none"/>
        </w:tabs>
        <w:spacing w:lineRule="atLeast" w:line="22" w:beforeAutospacing="0" w:afterAutospacing="0"/>
        <w:ind w:firstLine="709"/>
        <w:rPr>
          <w:sz w:val="28"/>
        </w:rPr>
      </w:pPr>
      <w:r>
        <w:rPr>
          <w:sz w:val="28"/>
        </w:rPr>
        <w:t>Умовою, при якій бічному перекиданню передує занос автомобіля є така:</w:t>
      </w:r>
    </w:p>
    <w:p>
      <w:pPr>
        <w:tabs>
          <w:tab w:val="left" w:pos="1980" w:leader="none"/>
        </w:tabs>
        <w:spacing w:lineRule="atLeast" w:line="22" w:beforeAutospacing="0" w:afterAutospacing="0"/>
        <w:ind w:firstLine="709"/>
        <w:jc w:val="right"/>
        <w:rPr>
          <w:rFonts w:ascii="Times New Roman" w:hAnsi="Times New Roman"/>
          <w:sz w:val="28"/>
        </w:rPr>
      </w:pPr>
      <w:r>
        <w:drawing>
          <wp:inline xmlns:wp="http://schemas.openxmlformats.org/drawingml/2006/wordprocessingDrawing">
            <wp:extent cx="1223010" cy="360680"/>
            <wp:docPr id="531" name="Picture 531"/>
            <a:graphic xmlns:a="http://schemas.openxmlformats.org/drawingml/2006/main">
              <a:graphicData uri="http://schemas.openxmlformats.org/drawingml/2006/picture">
                <pic:pic xmlns:pic="http://schemas.openxmlformats.org/drawingml/2006/picture">
                  <pic:nvPicPr>
                    <pic:cNvPr id="531" name="Picture 531"/>
                    <pic:cNvPicPr/>
                  </pic:nvPicPr>
                  <pic:blipFill>
                    <a:blip xmlns:r="http://schemas.openxmlformats.org/officeDocument/2006/relationships" r:embed="Relimage506"/>
                    <a:stretch>
                      <a:fillRect/>
                    </a:stretch>
                  </pic:blipFill>
                  <pic:spPr>
                    <a:xfrm>
                      <a:off x="0" y="0"/>
                      <a:ext cx="1223010" cy="360680"/>
                    </a:xfrm>
                    <a:prstGeom prst="rect"/>
                    <a:solidFill>
                      <a:srgbClr val="FFFFFF"/>
                    </a:solidFill>
                  </pic:spPr>
                </pic:pic>
              </a:graphicData>
            </a:graphic>
          </wp:inline>
        </w:drawing>
      </w:r>
      <w:r>
        <w:rPr>
          <w:rFonts w:ascii="Times New Roman" w:hAnsi="Times New Roman"/>
          <w:sz w:val="28"/>
        </w:rPr>
        <w:t>тобто</w:t>
      </w:r>
      <w:r>
        <w:drawing>
          <wp:inline xmlns:wp="http://schemas.openxmlformats.org/drawingml/2006/wordprocessingDrawing">
            <wp:extent cx="828675" cy="625475"/>
            <wp:docPr id="532" name="Picture 532"/>
            <a:graphic xmlns:a="http://schemas.openxmlformats.org/drawingml/2006/main">
              <a:graphicData uri="http://schemas.openxmlformats.org/drawingml/2006/picture">
                <pic:pic xmlns:pic="http://schemas.openxmlformats.org/drawingml/2006/picture">
                  <pic:nvPicPr>
                    <pic:cNvPr id="532" name="Picture 532"/>
                    <pic:cNvPicPr/>
                  </pic:nvPicPr>
                  <pic:blipFill>
                    <a:blip xmlns:r="http://schemas.openxmlformats.org/officeDocument/2006/relationships" r:embed="Relimage507"/>
                    <a:stretch>
                      <a:fillRect/>
                    </a:stretch>
                  </pic:blipFill>
                  <pic:spPr>
                    <a:xfrm>
                      <a:off x="0" y="0"/>
                      <a:ext cx="828675" cy="625475"/>
                    </a:xfrm>
                    <a:prstGeom prst="rect"/>
                    <a:solidFill>
                      <a:srgbClr val="FFFFFF"/>
                    </a:solidFill>
                  </pic:spPr>
                </pic:pic>
              </a:graphicData>
            </a:graphic>
          </wp:inline>
        </w:drawing>
      </w:r>
      <w:r>
        <w:rPr>
          <w:rFonts w:ascii="Times New Roman" w:hAnsi="Times New Roman"/>
          <w:sz w:val="28"/>
        </w:rPr>
        <w:tab/>
        <w:t>(17.13)</w:t>
      </w:r>
    </w:p>
    <w:p>
      <w:pPr>
        <w:pStyle w:val="P15"/>
        <w:tabs>
          <w:tab w:val="left" w:pos="1980" w:leader="none"/>
        </w:tabs>
        <w:spacing w:lineRule="atLeast" w:line="22" w:beforeAutospacing="0" w:afterAutospacing="0"/>
        <w:ind w:firstLine="709"/>
        <w:jc w:val="both"/>
        <w:rPr>
          <w:sz w:val="28"/>
        </w:rPr>
      </w:pPr>
      <w:r>
        <w:rPr>
          <w:sz w:val="28"/>
        </w:rPr>
        <w:t xml:space="preserve">Величину </w:t>
      </w:r>
      <w:r>
        <w:drawing>
          <wp:inline xmlns:wp="http://schemas.openxmlformats.org/drawingml/2006/wordprocessingDrawing">
            <wp:extent cx="967740" cy="551815"/>
            <wp:docPr id="533" name="Picture 533"/>
            <a:graphic xmlns:a="http://schemas.openxmlformats.org/drawingml/2006/main">
              <a:graphicData uri="http://schemas.openxmlformats.org/drawingml/2006/picture">
                <pic:pic xmlns:pic="http://schemas.openxmlformats.org/drawingml/2006/picture">
                  <pic:nvPicPr>
                    <pic:cNvPr id="533" name="Picture 533"/>
                    <pic:cNvPicPr/>
                  </pic:nvPicPr>
                  <pic:blipFill>
                    <a:blip xmlns:r="http://schemas.openxmlformats.org/officeDocument/2006/relationships" r:embed="Relimage508"/>
                    <a:stretch>
                      <a:fillRect/>
                    </a:stretch>
                  </pic:blipFill>
                  <pic:spPr>
                    <a:xfrm>
                      <a:off x="0" y="0"/>
                      <a:ext cx="967740" cy="551815"/>
                    </a:xfrm>
                    <a:prstGeom prst="rect"/>
                    <a:solidFill>
                      <a:srgbClr val="FFFFFF"/>
                    </a:solidFill>
                  </pic:spPr>
                </pic:pic>
              </a:graphicData>
            </a:graphic>
          </wp:inline>
        </w:drawing>
      </w:r>
      <w:r>
        <w:rPr>
          <w:sz w:val="28"/>
        </w:rPr>
        <w:t xml:space="preserve"> називають коефіцієнтом поперечної стійкості. Утрата стійкості по перекиданню більш небезпечна, ніж по бічному ковзанню. Тому автомобіль прагнуть спроектувати таким чином, щоб </w:t>
      </w:r>
      <w:r>
        <w:drawing>
          <wp:inline xmlns:wp="http://schemas.openxmlformats.org/drawingml/2006/wordprocessingDrawing">
            <wp:extent cx="1071880" cy="303530"/>
            <wp:docPr id="534" name="Picture 534"/>
            <a:graphic xmlns:a="http://schemas.openxmlformats.org/drawingml/2006/main">
              <a:graphicData uri="http://schemas.openxmlformats.org/drawingml/2006/picture">
                <pic:pic xmlns:pic="http://schemas.openxmlformats.org/drawingml/2006/picture">
                  <pic:nvPicPr>
                    <pic:cNvPr id="534" name="Picture 534"/>
                    <pic:cNvPicPr/>
                  </pic:nvPicPr>
                  <pic:blipFill>
                    <a:blip xmlns:r="http://schemas.openxmlformats.org/officeDocument/2006/relationships" r:embed="Relimage509"/>
                    <a:stretch>
                      <a:fillRect/>
                    </a:stretch>
                  </pic:blipFill>
                  <pic:spPr>
                    <a:xfrm>
                      <a:off x="0" y="0"/>
                      <a:ext cx="1071880" cy="303530"/>
                    </a:xfrm>
                    <a:prstGeom prst="rect"/>
                    <a:solidFill>
                      <a:srgbClr val="FFFFFF"/>
                    </a:solidFill>
                  </pic:spPr>
                </pic:pic>
              </a:graphicData>
            </a:graphic>
          </wp:inline>
        </w:drawing>
      </w:r>
      <w:r>
        <w:rPr>
          <w:sz w:val="28"/>
        </w:rPr>
        <w:t xml:space="preserve">. Щоб надійно виконати цю умову, треба прийняти </w:t>
      </w:r>
      <w:r>
        <w:drawing>
          <wp:inline xmlns:wp="http://schemas.openxmlformats.org/drawingml/2006/wordprocessingDrawing">
            <wp:extent cx="1104900" cy="275590"/>
            <wp:docPr id="535" name="Picture 535"/>
            <a:graphic xmlns:a="http://schemas.openxmlformats.org/drawingml/2006/main">
              <a:graphicData uri="http://schemas.openxmlformats.org/drawingml/2006/picture">
                <pic:pic xmlns:pic="http://schemas.openxmlformats.org/drawingml/2006/picture">
                  <pic:nvPicPr>
                    <pic:cNvPr id="535" name="Picture 535"/>
                    <pic:cNvPicPr/>
                  </pic:nvPicPr>
                  <pic:blipFill>
                    <a:blip xmlns:r="http://schemas.openxmlformats.org/officeDocument/2006/relationships" r:embed="Relimage510"/>
                    <a:stretch>
                      <a:fillRect/>
                    </a:stretch>
                  </pic:blipFill>
                  <pic:spPr>
                    <a:xfrm>
                      <a:off x="0" y="0"/>
                      <a:ext cx="1104900" cy="275590"/>
                    </a:xfrm>
                    <a:prstGeom prst="rect"/>
                    <a:solidFill>
                      <a:srgbClr val="FFFFFF"/>
                    </a:solidFill>
                  </pic:spPr>
                </pic:pic>
              </a:graphicData>
            </a:graphic>
          </wp:inline>
        </w:drawing>
      </w:r>
      <w:r>
        <w:rPr>
          <w:sz w:val="28"/>
        </w:rPr>
        <w:t xml:space="preserve"> і мати на увазі, що в нерівності (21.13) не врахований поперечний крен кузова, тобто бажано,  щоб </w:t>
      </w:r>
      <w:r>
        <w:drawing>
          <wp:inline xmlns:wp="http://schemas.openxmlformats.org/drawingml/2006/wordprocessingDrawing">
            <wp:extent cx="836930" cy="285750"/>
            <wp:docPr id="536" name="Picture 536"/>
            <a:graphic xmlns:a="http://schemas.openxmlformats.org/drawingml/2006/main">
              <a:graphicData uri="http://schemas.openxmlformats.org/drawingml/2006/picture">
                <pic:pic xmlns:pic="http://schemas.openxmlformats.org/drawingml/2006/picture">
                  <pic:nvPicPr>
                    <pic:cNvPr id="536" name="Picture 536"/>
                    <pic:cNvPicPr/>
                  </pic:nvPicPr>
                  <pic:blipFill>
                    <a:blip xmlns:r="http://schemas.openxmlformats.org/officeDocument/2006/relationships" r:embed="Relimage511"/>
                    <a:stretch>
                      <a:fillRect/>
                    </a:stretch>
                  </pic:blipFill>
                  <pic:spPr>
                    <a:xfrm>
                      <a:off x="0" y="0"/>
                      <a:ext cx="836930" cy="285750"/>
                    </a:xfrm>
                    <a:prstGeom prst="rect"/>
                    <a:solidFill>
                      <a:srgbClr val="FFFFFF"/>
                    </a:solidFill>
                  </pic:spPr>
                </pic:pic>
              </a:graphicData>
            </a:graphic>
          </wp:inline>
        </w:drawing>
      </w:r>
      <w:r>
        <w:rPr>
          <w:sz w:val="28"/>
        </w:rPr>
        <w:t>.</w:t>
      </w:r>
    </w:p>
    <w:p>
      <w:pPr>
        <w:tabs>
          <w:tab w:val="left" w:pos="1980" w:leader="none"/>
        </w:tabs>
        <w:spacing w:lineRule="atLeast" w:line="14" w:beforeAutospacing="0" w:afterAutospacing="0"/>
        <w:ind w:firstLine="709"/>
        <w:jc w:val="both"/>
        <w:rPr>
          <w:rFonts w:ascii="Times New Roman" w:hAnsi="Times New Roman"/>
          <w:sz w:val="28"/>
        </w:rPr>
      </w:pPr>
      <w:r>
        <w:rPr>
          <w:rFonts w:ascii="Times New Roman" w:hAnsi="Times New Roman"/>
          <w:sz w:val="28"/>
        </w:rPr>
        <w:t>Ця вимога практично завжди виконується для легкових автомобілів і в більшості випадків для ненавантажених вантажних автомобілів. Для вантажних автомобілів і автопоїздів з повним навантаженням виконання цієї вимоги завдає труднощів, особливо під час перевезення вантажів малої щільності, контейнерів і деяких спеціальних вантажів.</w:t>
      </w:r>
    </w:p>
    <w:p>
      <w:pPr>
        <w:tabs>
          <w:tab w:val="left" w:pos="1980" w:leader="none"/>
        </w:tabs>
        <w:spacing w:lineRule="atLeast" w:line="14" w:beforeAutospacing="0" w:afterAutospacing="0"/>
        <w:ind w:firstLine="709"/>
        <w:jc w:val="both"/>
        <w:rPr>
          <w:rFonts w:ascii="Times New Roman" w:hAnsi="Times New Roman"/>
          <w:sz w:val="28"/>
        </w:rPr>
      </w:pPr>
      <w:r>
        <w:rPr>
          <w:rFonts w:ascii="Times New Roman" w:hAnsi="Times New Roman"/>
          <w:sz w:val="28"/>
        </w:rPr>
        <w:t xml:space="preserve">Правильний вибір коефіцієнта </w:t>
      </w:r>
      <w:r>
        <w:drawing>
          <wp:inline xmlns:wp="http://schemas.openxmlformats.org/drawingml/2006/wordprocessingDrawing">
            <wp:extent cx="844550" cy="285750"/>
            <wp:docPr id="537" name="Picture 537"/>
            <a:graphic xmlns:a="http://schemas.openxmlformats.org/drawingml/2006/main">
              <a:graphicData uri="http://schemas.openxmlformats.org/drawingml/2006/picture">
                <pic:pic xmlns:pic="http://schemas.openxmlformats.org/drawingml/2006/picture">
                  <pic:nvPicPr>
                    <pic:cNvPr id="537" name="Picture 537"/>
                    <pic:cNvPicPr/>
                  </pic:nvPicPr>
                  <pic:blipFill>
                    <a:blip xmlns:r="http://schemas.openxmlformats.org/officeDocument/2006/relationships" r:embed="Relimage512"/>
                    <a:stretch>
                      <a:fillRect/>
                    </a:stretch>
                  </pic:blipFill>
                  <pic:spPr>
                    <a:xfrm>
                      <a:off x="0" y="0"/>
                      <a:ext cx="844550" cy="285750"/>
                    </a:xfrm>
                    <a:prstGeom prst="rect"/>
                    <a:solidFill>
                      <a:srgbClr val="FFFFFF"/>
                    </a:solidFill>
                  </pic:spPr>
                </pic:pic>
              </a:graphicData>
            </a:graphic>
          </wp:inline>
        </w:drawing>
      </w:r>
      <w:r>
        <w:rPr>
          <w:rFonts w:ascii="Times New Roman" w:hAnsi="Times New Roman"/>
          <w:sz w:val="28"/>
        </w:rPr>
        <w:t xml:space="preserve"> зменшує небезпеку перекидання, але не усуває її. Якщо при бічному ковзанні коліс вони зустрінуть перешкоду, що різко сповільнює швидкість, то виникає поперечна сила інерції, що може спричинити перекидання навіть </w:t>
        <w:br w:type="textWrapping"/>
        <w:t xml:space="preserve">при </w:t>
      </w:r>
      <w:r>
        <w:drawing>
          <wp:inline xmlns:wp="http://schemas.openxmlformats.org/drawingml/2006/wordprocessingDrawing">
            <wp:extent cx="910590" cy="294640"/>
            <wp:docPr id="538" name="Picture 538"/>
            <a:graphic xmlns:a="http://schemas.openxmlformats.org/drawingml/2006/main">
              <a:graphicData uri="http://schemas.openxmlformats.org/drawingml/2006/picture">
                <pic:pic xmlns:pic="http://schemas.openxmlformats.org/drawingml/2006/picture">
                  <pic:nvPicPr>
                    <pic:cNvPr id="538" name="Picture 538"/>
                    <pic:cNvPicPr/>
                  </pic:nvPicPr>
                  <pic:blipFill>
                    <a:blip xmlns:r="http://schemas.openxmlformats.org/officeDocument/2006/relationships" r:embed="Relimage513"/>
                    <a:stretch>
                      <a:fillRect/>
                    </a:stretch>
                  </pic:blipFill>
                  <pic:spPr>
                    <a:xfrm>
                      <a:off x="0" y="0"/>
                      <a:ext cx="910590" cy="294640"/>
                    </a:xfrm>
                    <a:prstGeom prst="rect"/>
                    <a:solidFill>
                      <a:srgbClr val="FFFFFF"/>
                    </a:solidFill>
                  </pic:spPr>
                </pic:pic>
              </a:graphicData>
            </a:graphic>
          </wp:inline>
        </w:drawing>
      </w:r>
    </w:p>
    <w:p>
      <w:pPr>
        <w:tabs>
          <w:tab w:val="left" w:pos="1980" w:leader="none"/>
        </w:tabs>
        <w:spacing w:lineRule="atLeast" w:line="14" w:beforeAutospacing="0" w:afterAutospacing="0"/>
        <w:ind w:firstLine="709"/>
        <w:jc w:val="center"/>
        <w:rPr>
          <w:rFonts w:ascii="Times New Roman" w:hAnsi="Times New Roman"/>
          <w:b w:val="1"/>
          <w:sz w:val="28"/>
        </w:rPr>
      </w:pPr>
    </w:p>
    <w:p>
      <w:pPr>
        <w:pStyle w:val="P13"/>
        <w:spacing w:lineRule="atLeast" w:line="14" w:beforeAutospacing="0" w:afterAutospacing="0"/>
        <w:ind w:firstLine="709"/>
        <w:outlineLvl w:val="0"/>
        <w:rPr>
          <w:b w:val="0"/>
        </w:rPr>
      </w:pPr>
      <w:r>
        <w:rPr>
          <w:b w:val="0"/>
        </w:rPr>
        <w:t xml:space="preserve">17.5 Критична швидкість автомобіля по бічному перекиданню і </w:t>
      </w:r>
    </w:p>
    <w:p>
      <w:pPr>
        <w:pStyle w:val="P13"/>
        <w:tabs>
          <w:tab w:val="left" w:pos="1980" w:leader="none"/>
        </w:tabs>
        <w:spacing w:lineRule="atLeast" w:line="14" w:beforeAutospacing="0" w:afterAutospacing="0"/>
        <w:rPr>
          <w:b w:val="0"/>
        </w:rPr>
      </w:pPr>
      <w:r>
        <w:rPr>
          <w:b w:val="0"/>
        </w:rPr>
        <w:t xml:space="preserve">          ковзанню на віражі</w:t>
      </w:r>
    </w:p>
    <w:p>
      <w:pPr>
        <w:shd w:val="clear" w:fill="FFFFFF"/>
        <w:tabs>
          <w:tab w:val="left" w:pos="709" w:leader="none"/>
          <w:tab w:val="left" w:pos="1980" w:leader="none"/>
        </w:tabs>
        <w:spacing w:lineRule="auto" w:line="230" w:beforeAutospacing="0" w:afterAutospacing="0"/>
        <w:ind w:firstLine="709" w:right="-6"/>
        <w:jc w:val="both"/>
        <w:rPr>
          <w:rFonts w:ascii="Times New Roman" w:hAnsi="Times New Roman"/>
          <w:sz w:val="28"/>
        </w:rPr>
      </w:pPr>
      <w:r>
        <w:rPr>
          <w:rFonts w:ascii="Times New Roman" w:hAnsi="Times New Roman"/>
          <w:color w:val="000000"/>
          <w:sz w:val="28"/>
        </w:rPr>
        <w:t xml:space="preserve">Дуже важливим і практичним є випадок </w:t>
      </w:r>
      <w:r>
        <w:rPr>
          <w:rFonts w:ascii="Times New Roman" w:hAnsi="Times New Roman"/>
          <w:sz w:val="28"/>
        </w:rPr>
        <w:t>руху</w:t>
      </w:r>
      <w:r>
        <w:rPr>
          <w:rFonts w:ascii="Times New Roman" w:hAnsi="Times New Roman"/>
          <w:color w:val="000000"/>
          <w:sz w:val="28"/>
        </w:rPr>
        <w:t xml:space="preserve"> автомобіля при повороті на віражі, тобто на </w:t>
      </w:r>
      <w:r>
        <w:rPr>
          <w:rFonts w:ascii="Times New Roman" w:hAnsi="Times New Roman"/>
          <w:sz w:val="28"/>
        </w:rPr>
        <w:t>дорозіз</w:t>
      </w:r>
      <w:r>
        <w:rPr>
          <w:rFonts w:ascii="Times New Roman" w:hAnsi="Times New Roman"/>
          <w:color w:val="000000"/>
          <w:sz w:val="28"/>
        </w:rPr>
        <w:t xml:space="preserve"> поперечним ухилом.</w:t>
      </w:r>
    </w:p>
    <w:p>
      <w:pPr>
        <w:shd w:val="clear" w:fill="FFFFFF"/>
        <w:tabs>
          <w:tab w:val="left" w:pos="540" w:leader="none"/>
        </w:tabs>
        <w:spacing w:lineRule="auto" w:line="230" w:beforeAutospacing="0" w:afterAutospacing="0"/>
        <w:ind w:firstLine="709" w:right="-5"/>
        <w:jc w:val="both"/>
        <w:rPr>
          <w:rFonts w:ascii="Times New Roman" w:hAnsi="Times New Roman"/>
          <w:color w:val="000000"/>
          <w:sz w:val="28"/>
        </w:rPr>
      </w:pPr>
      <w:r>
        <w:rPr>
          <w:noProof w:val="1"/>
        </w:rPr>
        <w:drawing>
          <wp:anchor xmlns:wp="http://schemas.openxmlformats.org/drawingml/2006/wordprocessingDrawing" simplePos="0" allowOverlap="0" behindDoc="0" layoutInCell="0" locked="0" relativeHeight="48" distL="114300" distR="114300">
            <wp:simplePos x="0" y="0"/>
            <wp:positionH relativeFrom="column">
              <wp:posOffset>1294130</wp:posOffset>
            </wp:positionH>
            <wp:positionV relativeFrom="paragraph">
              <wp:posOffset>473710</wp:posOffset>
            </wp:positionV>
            <wp:extent cx="2933700" cy="1882775"/>
            <wp:wrapTopAndBottom/>
            <wp:docPr id="539" name="_x0000_s1075"/>
            <a:graphic xmlns:a="http://schemas.openxmlformats.org/drawingml/2006/main">
              <a:graphicData uri="http://schemas.openxmlformats.org/drawingml/2006/picture">
                <pic:pic xmlns:pic="http://schemas.openxmlformats.org/drawingml/2006/picture">
                  <pic:nvPicPr>
                    <pic:cNvPr id="539" name="Picture 539"/>
                    <pic:cNvPicPr/>
                  </pic:nvPicPr>
                  <pic:blipFill>
                    <a:blip xmlns:r="http://schemas.openxmlformats.org/officeDocument/2006/relationships" r:embed="Relimage514"/>
                    <a:stretch>
                      <a:fillRect/>
                    </a:stretch>
                  </pic:blipFill>
                  <pic:spPr>
                    <a:xfrm>
                      <a:off x="0" y="0"/>
                      <a:ext cx="2933700" cy="1882775"/>
                    </a:xfrm>
                    <a:prstGeom prst="rect"/>
                    <a:solidFill>
                      <a:srgbClr val="FFFFFF"/>
                    </a:solidFill>
                  </pic:spPr>
                </pic:pic>
              </a:graphicData>
            </a:graphic>
          </wp:anchor>
        </w:drawing>
      </w:r>
      <w:r>
        <w:rPr>
          <w:rFonts w:ascii="Times New Roman" w:hAnsi="Times New Roman"/>
          <w:color w:val="000000"/>
          <w:sz w:val="28"/>
        </w:rPr>
        <w:t xml:space="preserve">Перекидаючою силою в цьому випадку буде  складова Р</w:t>
      </w:r>
      <w:r>
        <w:rPr>
          <w:rFonts w:ascii="Times New Roman" w:hAnsi="Times New Roman"/>
          <w:color w:val="000000"/>
          <w:sz w:val="28"/>
          <w:vertAlign w:val="subscript"/>
        </w:rPr>
        <w:t xml:space="preserve">δ </w:t>
      </w:r>
      <w:r>
        <w:rPr>
          <w:rFonts w:ascii="Times New Roman" w:hAnsi="Times New Roman"/>
          <w:color w:val="000000"/>
          <w:sz w:val="28"/>
        </w:rPr>
        <w:t xml:space="preserve">відцентрової сили </w:t>
      </w:r>
      <w:r>
        <w:rPr>
          <w:rFonts w:ascii="Times New Roman" w:hAnsi="Times New Roman"/>
          <w:sz w:val="28"/>
        </w:rPr>
        <w:t>Р</w:t>
      </w:r>
      <w:r>
        <w:rPr>
          <w:rFonts w:ascii="Times New Roman" w:hAnsi="Times New Roman"/>
          <w:sz w:val="28"/>
          <w:vertAlign w:val="subscript"/>
        </w:rPr>
        <w:t>ВЦ</w:t>
      </w:r>
      <w:r>
        <w:rPr>
          <w:rFonts w:ascii="Times New Roman" w:hAnsi="Times New Roman"/>
          <w:color w:val="000000"/>
          <w:sz w:val="28"/>
        </w:rPr>
        <w:t xml:space="preserve">  (рисунок17.4). </w:t>
      </w:r>
    </w:p>
    <w:p>
      <w:pPr>
        <w:shd w:val="clear" w:fill="FFFFFF"/>
        <w:tabs>
          <w:tab w:val="left" w:pos="540" w:leader="none"/>
        </w:tabs>
        <w:ind w:right="-5"/>
        <w:jc w:val="center"/>
        <w:outlineLvl w:val="0"/>
        <w:rPr>
          <w:rFonts w:ascii="Times New Roman" w:hAnsi="Times New Roman"/>
          <w:sz w:val="28"/>
        </w:rPr>
      </w:pPr>
      <w:r>
        <w:rPr>
          <w:rFonts w:ascii="Times New Roman" w:hAnsi="Times New Roman"/>
          <w:sz w:val="28"/>
        </w:rPr>
        <w:t xml:space="preserve">Рисунок 17.4 -  Схема сил при русі на віражі</w:t>
      </w:r>
    </w:p>
    <w:p>
      <w:pPr>
        <w:shd w:val="clear" w:fill="FFFFFF"/>
        <w:tabs>
          <w:tab w:val="left" w:pos="540" w:leader="none"/>
        </w:tabs>
        <w:ind w:firstLine="709" w:right="-5"/>
        <w:jc w:val="both"/>
        <w:rPr>
          <w:rFonts w:ascii="Times New Roman" w:hAnsi="Times New Roman"/>
          <w:color w:val="000000"/>
          <w:sz w:val="28"/>
        </w:rPr>
      </w:pPr>
      <w:r>
        <w:rPr>
          <w:rFonts w:ascii="Times New Roman" w:hAnsi="Times New Roman"/>
          <w:sz w:val="28"/>
        </w:rPr>
        <w:t>Складаючи</w:t>
      </w:r>
      <w:r>
        <w:rPr>
          <w:rFonts w:ascii="Times New Roman" w:hAnsi="Times New Roman"/>
          <w:color w:val="000000"/>
          <w:sz w:val="28"/>
        </w:rPr>
        <w:t xml:space="preserve"> рівняння моментіввідносно осі,</w:t>
      </w:r>
      <w:r>
        <w:rPr>
          <w:rFonts w:ascii="Times New Roman" w:hAnsi="Times New Roman"/>
          <w:sz w:val="28"/>
        </w:rPr>
        <w:t xml:space="preserve"> що</w:t>
      </w:r>
      <w:r>
        <w:rPr>
          <w:rFonts w:ascii="Times New Roman" w:hAnsi="Times New Roman"/>
          <w:color w:val="000000"/>
          <w:sz w:val="28"/>
        </w:rPr>
        <w:t xml:space="preserve"> проходить через точки опори верхніх коліс,</w:t>
      </w:r>
      <w:r>
        <w:rPr>
          <w:rFonts w:ascii="Times New Roman" w:hAnsi="Times New Roman"/>
          <w:sz w:val="28"/>
        </w:rPr>
        <w:t>одержимо</w:t>
      </w:r>
    </w:p>
    <w:p>
      <w:pPr>
        <w:shd w:val="clear" w:fill="FFFFFF"/>
        <w:tabs>
          <w:tab w:val="left" w:pos="1980" w:leader="none"/>
        </w:tabs>
        <w:spacing w:before="58" w:beforeAutospacing="0" w:afterAutospacing="0"/>
        <w:ind w:firstLine="709" w:right="-5"/>
        <w:jc w:val="center"/>
        <w:rPr>
          <w:rFonts w:ascii="Times New Roman" w:hAnsi="Times New Roman"/>
          <w:sz w:val="28"/>
        </w:rPr>
      </w:pPr>
      <w:r>
        <w:drawing>
          <wp:inline xmlns:wp="http://schemas.openxmlformats.org/drawingml/2006/wordprocessingDrawing">
            <wp:extent cx="4982845" cy="484505"/>
            <wp:docPr id="540" name="Picture 540"/>
            <a:graphic xmlns:a="http://schemas.openxmlformats.org/drawingml/2006/main">
              <a:graphicData uri="http://schemas.openxmlformats.org/drawingml/2006/picture">
                <pic:pic xmlns:pic="http://schemas.openxmlformats.org/drawingml/2006/picture">
                  <pic:nvPicPr>
                    <pic:cNvPr id="540" name="Picture 540"/>
                    <pic:cNvPicPr/>
                  </pic:nvPicPr>
                  <pic:blipFill>
                    <a:blip xmlns:r="http://schemas.openxmlformats.org/officeDocument/2006/relationships" r:embed="Relimage515"/>
                    <a:stretch>
                      <a:fillRect/>
                    </a:stretch>
                  </pic:blipFill>
                  <pic:spPr>
                    <a:xfrm>
                      <a:off x="0" y="0"/>
                      <a:ext cx="4982845" cy="484505"/>
                    </a:xfrm>
                    <a:prstGeom prst="rect"/>
                    <a:solidFill>
                      <a:srgbClr val="FFFFFF"/>
                    </a:solidFill>
                  </pic:spPr>
                </pic:pic>
              </a:graphicData>
            </a:graphic>
          </wp:inline>
        </w:drawing>
      </w:r>
    </w:p>
    <w:p>
      <w:pPr>
        <w:shd w:val="clear" w:fill="FFFFFF"/>
        <w:tabs>
          <w:tab w:val="left" w:pos="1980" w:leader="none"/>
        </w:tabs>
        <w:ind w:firstLine="709" w:right="-6"/>
        <w:jc w:val="both"/>
        <w:rPr>
          <w:rFonts w:ascii="Times New Roman" w:hAnsi="Times New Roman"/>
          <w:color w:val="000000"/>
          <w:sz w:val="28"/>
        </w:rPr>
      </w:pPr>
      <w:r>
        <w:rPr>
          <w:rFonts w:ascii="Times New Roman" w:hAnsi="Times New Roman"/>
          <w:color w:val="000000"/>
          <w:sz w:val="28"/>
        </w:rPr>
        <w:t xml:space="preserve">Підставляючи в це рівняння </w:t>
      </w:r>
      <w:r>
        <w:rPr>
          <w:rFonts w:ascii="Times New Roman" w:hAnsi="Times New Roman"/>
          <w:sz w:val="28"/>
        </w:rPr>
        <w:t>вираз</w:t>
      </w:r>
      <w:r>
        <w:rPr>
          <w:rFonts w:ascii="Times New Roman" w:hAnsi="Times New Roman"/>
          <w:color w:val="000000"/>
          <w:sz w:val="28"/>
        </w:rPr>
        <w:t xml:space="preserve"> для відцентрової сили і дорівнюючи реакцію R</w:t>
      </w:r>
      <w:r>
        <w:rPr>
          <w:rFonts w:ascii="Times New Roman" w:hAnsi="Times New Roman"/>
          <w:i w:val="1"/>
          <w:color w:val="000000"/>
          <w:sz w:val="28"/>
        </w:rPr>
        <w:t>"</w:t>
      </w:r>
      <w:r>
        <w:rPr>
          <w:rFonts w:ascii="Times New Roman" w:hAnsi="Times New Roman"/>
          <w:color w:val="000000"/>
          <w:sz w:val="28"/>
          <w:vertAlign w:val="subscript"/>
        </w:rPr>
        <w:t>Z</w:t>
      </w:r>
      <w:r>
        <w:rPr>
          <w:rFonts w:ascii="Times New Roman" w:hAnsi="Times New Roman"/>
          <w:color w:val="000000"/>
          <w:sz w:val="28"/>
        </w:rPr>
        <w:t xml:space="preserve">нулю, </w:t>
      </w:r>
      <w:r>
        <w:rPr>
          <w:rFonts w:ascii="Times New Roman" w:hAnsi="Times New Roman"/>
          <w:sz w:val="28"/>
        </w:rPr>
        <w:t>одержимо</w:t>
      </w:r>
    </w:p>
    <w:p>
      <w:pPr>
        <w:shd w:val="clear" w:fill="FFFFFF"/>
        <w:tabs>
          <w:tab w:val="left" w:pos="1980" w:leader="none"/>
        </w:tabs>
        <w:spacing w:before="58" w:beforeAutospacing="0" w:afterAutospacing="0"/>
        <w:ind w:firstLine="709" w:right="-5"/>
        <w:jc w:val="center"/>
        <w:rPr>
          <w:rFonts w:ascii="Times New Roman" w:hAnsi="Times New Roman"/>
          <w:sz w:val="28"/>
        </w:rPr>
      </w:pPr>
      <w:r>
        <w:drawing>
          <wp:inline xmlns:wp="http://schemas.openxmlformats.org/drawingml/2006/wordprocessingDrawing">
            <wp:extent cx="1482725" cy="914400"/>
            <wp:docPr id="541" name="Picture 541"/>
            <a:graphic xmlns:a="http://schemas.openxmlformats.org/drawingml/2006/main">
              <a:graphicData uri="http://schemas.openxmlformats.org/drawingml/2006/picture">
                <pic:pic xmlns:pic="http://schemas.openxmlformats.org/drawingml/2006/picture">
                  <pic:nvPicPr>
                    <pic:cNvPr id="541" name="Picture 541"/>
                    <pic:cNvPicPr/>
                  </pic:nvPicPr>
                  <pic:blipFill>
                    <a:blip xmlns:r="http://schemas.openxmlformats.org/officeDocument/2006/relationships" r:embed="Relimage516"/>
                    <a:stretch>
                      <a:fillRect/>
                    </a:stretch>
                  </pic:blipFill>
                  <pic:spPr>
                    <a:xfrm>
                      <a:off x="0" y="0"/>
                      <a:ext cx="1482725" cy="914400"/>
                    </a:xfrm>
                    <a:prstGeom prst="rect"/>
                    <a:solidFill>
                      <a:srgbClr val="FFFFFF"/>
                    </a:solidFill>
                  </pic:spPr>
                </pic:pic>
              </a:graphicData>
            </a:graphic>
          </wp:inline>
        </w:drawing>
      </w:r>
    </w:p>
    <w:p>
      <w:pPr>
        <w:shd w:val="clear" w:fill="FFFFFF"/>
        <w:tabs>
          <w:tab w:val="left" w:pos="1980" w:leader="none"/>
        </w:tabs>
        <w:spacing w:before="58" w:beforeAutospacing="0" w:afterAutospacing="0"/>
        <w:ind w:firstLine="709" w:right="-5"/>
        <w:jc w:val="both"/>
        <w:outlineLvl w:val="0"/>
        <w:rPr>
          <w:rFonts w:ascii="Times New Roman" w:hAnsi="Times New Roman"/>
          <w:sz w:val="28"/>
        </w:rPr>
      </w:pPr>
      <w:r>
        <w:rPr>
          <w:rFonts w:ascii="Times New Roman" w:hAnsi="Times New Roman"/>
          <w:sz w:val="28"/>
        </w:rPr>
        <w:t xml:space="preserve">Критична швидкість по перекиданню на віражі </w:t>
      </w:r>
    </w:p>
    <w:p>
      <w:pPr>
        <w:shd w:val="clear" w:fill="FFFFFF"/>
        <w:tabs>
          <w:tab w:val="left" w:pos="1980" w:leader="none"/>
        </w:tabs>
        <w:spacing w:before="58" w:beforeAutospacing="0" w:afterAutospacing="0"/>
        <w:ind w:firstLine="709" w:right="-5"/>
        <w:jc w:val="right"/>
        <w:rPr>
          <w:rFonts w:ascii="Times New Roman" w:hAnsi="Times New Roman"/>
          <w:sz w:val="28"/>
        </w:rPr>
      </w:pPr>
      <w:r>
        <w:drawing>
          <wp:inline xmlns:wp="http://schemas.openxmlformats.org/drawingml/2006/wordprocessingDrawing">
            <wp:extent cx="4018280" cy="961390"/>
            <wp:docPr id="542" name="Picture 542"/>
            <a:graphic xmlns:a="http://schemas.openxmlformats.org/drawingml/2006/main">
              <a:graphicData uri="http://schemas.openxmlformats.org/drawingml/2006/picture">
                <pic:pic xmlns:pic="http://schemas.openxmlformats.org/drawingml/2006/picture">
                  <pic:nvPicPr>
                    <pic:cNvPr id="542" name="Picture 542"/>
                    <pic:cNvPicPr/>
                  </pic:nvPicPr>
                  <pic:blipFill>
                    <a:blip xmlns:r="http://schemas.openxmlformats.org/officeDocument/2006/relationships" r:embed="Relimage517"/>
                    <a:stretch>
                      <a:fillRect/>
                    </a:stretch>
                  </pic:blipFill>
                  <pic:spPr>
                    <a:xfrm>
                      <a:off x="0" y="0"/>
                      <a:ext cx="4018280" cy="961390"/>
                    </a:xfrm>
                    <a:prstGeom prst="rect"/>
                    <a:solidFill>
                      <a:srgbClr val="FFFFFF"/>
                    </a:solidFill>
                  </pic:spPr>
                </pic:pic>
              </a:graphicData>
            </a:graphic>
          </wp:inline>
        </w:drawing>
      </w:r>
    </w:p>
    <w:p>
      <w:pPr>
        <w:shd w:val="clear" w:fill="FFFFFF"/>
        <w:tabs>
          <w:tab w:val="left" w:pos="1980" w:leader="none"/>
        </w:tabs>
        <w:ind w:firstLine="709" w:right="-5"/>
        <w:jc w:val="both"/>
        <w:rPr>
          <w:rFonts w:ascii="Times New Roman" w:hAnsi="Times New Roman"/>
          <w:color w:val="000000"/>
          <w:sz w:val="28"/>
        </w:rPr>
      </w:pPr>
      <w:r>
        <w:rPr>
          <w:rFonts w:ascii="Times New Roman" w:hAnsi="Times New Roman"/>
          <w:color w:val="000000"/>
          <w:sz w:val="28"/>
        </w:rPr>
        <w:t xml:space="preserve">З рівняння (22.1) видно, якщо вибирати відповідні </w:t>
      </w:r>
      <w:r>
        <w:rPr>
          <w:rFonts w:ascii="Times New Roman" w:hAnsi="Times New Roman"/>
          <w:sz w:val="28"/>
        </w:rPr>
        <w:t>кути</w:t>
      </w:r>
      <w:r>
        <w:rPr>
          <w:rFonts w:ascii="Times New Roman" w:hAnsi="Times New Roman"/>
          <w:color w:val="000000"/>
          <w:sz w:val="28"/>
        </w:rPr>
        <w:t xml:space="preserve"> β, то швидкість </w:t>
      </w:r>
      <w:r>
        <w:rPr>
          <w:rFonts w:ascii="Times New Roman" w:hAnsi="Times New Roman"/>
          <w:sz w:val="28"/>
        </w:rPr>
        <w:t>руху</w:t>
      </w:r>
      <w:r>
        <w:rPr>
          <w:rFonts w:ascii="Times New Roman" w:hAnsi="Times New Roman"/>
          <w:color w:val="000000"/>
          <w:sz w:val="28"/>
        </w:rPr>
        <w:t xml:space="preserve"> може бути достатньо велика і, якщо</w:t>
      </w:r>
    </w:p>
    <w:p>
      <w:pPr>
        <w:shd w:val="clear" w:fill="FFFFFF"/>
        <w:tabs>
          <w:tab w:val="left" w:pos="1980" w:leader="none"/>
        </w:tabs>
        <w:ind w:firstLine="709" w:right="-5"/>
        <w:jc w:val="center"/>
        <w:rPr>
          <w:rFonts w:ascii="Times New Roman" w:hAnsi="Times New Roman"/>
          <w:sz w:val="28"/>
        </w:rPr>
      </w:pPr>
      <w:r>
        <w:drawing>
          <wp:inline xmlns:wp="http://schemas.openxmlformats.org/drawingml/2006/wordprocessingDrawing">
            <wp:extent cx="1043305" cy="436880"/>
            <wp:docPr id="543" name="Picture 543"/>
            <a:graphic xmlns:a="http://schemas.openxmlformats.org/drawingml/2006/main">
              <a:graphicData uri="http://schemas.openxmlformats.org/drawingml/2006/picture">
                <pic:pic xmlns:pic="http://schemas.openxmlformats.org/drawingml/2006/picture">
                  <pic:nvPicPr>
                    <pic:cNvPr id="543" name="Picture 543"/>
                    <pic:cNvPicPr/>
                  </pic:nvPicPr>
                  <pic:blipFill>
                    <a:blip xmlns:r="http://schemas.openxmlformats.org/officeDocument/2006/relationships" r:embed="Relimage518"/>
                    <a:stretch>
                      <a:fillRect/>
                    </a:stretch>
                  </pic:blipFill>
                  <pic:spPr>
                    <a:xfrm>
                      <a:off x="0" y="0"/>
                      <a:ext cx="1043305" cy="436880"/>
                    </a:xfrm>
                    <a:prstGeom prst="rect"/>
                    <a:solidFill>
                      <a:srgbClr val="FFFFFF"/>
                    </a:solidFill>
                  </pic:spPr>
                </pic:pic>
              </a:graphicData>
            </a:graphic>
          </wp:inline>
        </w:drawing>
      </w:r>
    </w:p>
    <w:p>
      <w:pPr>
        <w:shd w:val="clear" w:fill="FFFFFF"/>
        <w:tabs>
          <w:tab w:val="left" w:pos="1980" w:leader="none"/>
        </w:tabs>
        <w:ind w:firstLine="709" w:right="-5"/>
        <w:jc w:val="both"/>
        <w:rPr>
          <w:rFonts w:ascii="Times New Roman" w:hAnsi="Times New Roman"/>
          <w:sz w:val="28"/>
        </w:rPr>
      </w:pPr>
      <w:r>
        <w:rPr>
          <w:rFonts w:ascii="Times New Roman" w:hAnsi="Times New Roman"/>
          <w:sz w:val="28"/>
        </w:rPr>
        <w:t>або</w:t>
      </w:r>
    </w:p>
    <w:p>
      <w:pPr>
        <w:shd w:val="clear" w:fill="FFFFFF"/>
        <w:tabs>
          <w:tab w:val="left" w:pos="1980" w:leader="none"/>
        </w:tabs>
        <w:ind w:firstLine="709" w:right="-5"/>
        <w:jc w:val="center"/>
        <w:rPr>
          <w:rFonts w:ascii="Times New Roman" w:hAnsi="Times New Roman"/>
          <w:sz w:val="28"/>
        </w:rPr>
      </w:pPr>
      <w:r>
        <w:drawing>
          <wp:inline xmlns:wp="http://schemas.openxmlformats.org/drawingml/2006/wordprocessingDrawing">
            <wp:extent cx="814705" cy="472440"/>
            <wp:docPr id="544" name="Picture 544"/>
            <a:graphic xmlns:a="http://schemas.openxmlformats.org/drawingml/2006/main">
              <a:graphicData uri="http://schemas.openxmlformats.org/drawingml/2006/picture">
                <pic:pic xmlns:pic="http://schemas.openxmlformats.org/drawingml/2006/picture">
                  <pic:nvPicPr>
                    <pic:cNvPr id="544" name="Picture 544"/>
                    <pic:cNvPicPr/>
                  </pic:nvPicPr>
                  <pic:blipFill>
                    <a:blip xmlns:r="http://schemas.openxmlformats.org/officeDocument/2006/relationships" r:embed="Relimage519"/>
                    <a:stretch>
                      <a:fillRect/>
                    </a:stretch>
                  </pic:blipFill>
                  <pic:spPr>
                    <a:xfrm>
                      <a:off x="0" y="0"/>
                      <a:ext cx="814705" cy="472440"/>
                    </a:xfrm>
                    <a:prstGeom prst="rect"/>
                    <a:solidFill>
                      <a:srgbClr val="FFFFFF"/>
                    </a:solidFill>
                  </pic:spPr>
                </pic:pic>
              </a:graphicData>
            </a:graphic>
          </wp:inline>
        </w:drawing>
      </w:r>
      <w:r>
        <w:rPr>
          <w:rFonts w:ascii="Times New Roman" w:hAnsi="Times New Roman"/>
          <w:sz w:val="28"/>
        </w:rPr>
        <w:t>,</w:t>
      </w:r>
    </w:p>
    <w:p>
      <w:pPr>
        <w:shd w:val="clear" w:fill="FFFFFF"/>
        <w:tabs>
          <w:tab w:val="left" w:pos="1980" w:leader="none"/>
        </w:tabs>
        <w:ind w:right="-5"/>
        <w:jc w:val="both"/>
        <w:rPr>
          <w:rFonts w:ascii="Times New Roman" w:hAnsi="Times New Roman"/>
          <w:sz w:val="28"/>
        </w:rPr>
      </w:pPr>
      <w:r>
        <w:rPr>
          <w:rFonts w:ascii="Times New Roman" w:hAnsi="Times New Roman"/>
          <w:sz w:val="28"/>
        </w:rPr>
        <w:t xml:space="preserve">то  перекидання не відбудеться при будь-якій великій швидкості.</w:t>
      </w:r>
    </w:p>
    <w:p>
      <w:pPr>
        <w:pStyle w:val="P7"/>
        <w:ind w:firstLine="709"/>
        <w:rPr>
          <w:sz w:val="28"/>
        </w:rPr>
      </w:pPr>
      <w:r>
        <w:rPr>
          <w:sz w:val="28"/>
        </w:rPr>
        <w:t>Автомобіль почне сковзати убік при</w:t>
      </w:r>
    </w:p>
    <w:p>
      <w:pPr>
        <w:shd w:val="clear" w:fill="FFFFFF"/>
        <w:tabs>
          <w:tab w:val="left" w:pos="1980" w:leader="none"/>
        </w:tabs>
        <w:ind w:firstLine="709" w:right="-5"/>
        <w:jc w:val="center"/>
        <w:rPr>
          <w:rFonts w:ascii="Times New Roman" w:hAnsi="Times New Roman"/>
          <w:sz w:val="28"/>
        </w:rPr>
      </w:pPr>
      <w:r>
        <w:drawing>
          <wp:inline xmlns:wp="http://schemas.openxmlformats.org/drawingml/2006/wordprocessingDrawing">
            <wp:extent cx="4057650" cy="666750"/>
            <wp:docPr id="545" name="Picture 545"/>
            <a:graphic xmlns:a="http://schemas.openxmlformats.org/drawingml/2006/main">
              <a:graphicData uri="http://schemas.openxmlformats.org/drawingml/2006/picture">
                <pic:pic xmlns:pic="http://schemas.openxmlformats.org/drawingml/2006/picture">
                  <pic:nvPicPr>
                    <pic:cNvPr id="545" name="Picture 545"/>
                    <pic:cNvPicPr/>
                  </pic:nvPicPr>
                  <pic:blipFill>
                    <a:blip xmlns:r="http://schemas.openxmlformats.org/officeDocument/2006/relationships" r:embed="Relimage520"/>
                    <a:stretch>
                      <a:fillRect/>
                    </a:stretch>
                  </pic:blipFill>
                  <pic:spPr>
                    <a:xfrm>
                      <a:off x="0" y="0"/>
                      <a:ext cx="4057650" cy="666750"/>
                    </a:xfrm>
                    <a:prstGeom prst="rect"/>
                    <a:solidFill>
                      <a:srgbClr val="FFFFFF"/>
                    </a:solidFill>
                  </pic:spPr>
                </pic:pic>
              </a:graphicData>
            </a:graphic>
          </wp:inline>
        </w:drawing>
      </w:r>
    </w:p>
    <w:p>
      <w:pPr>
        <w:shd w:val="clear" w:fill="FFFFFF"/>
        <w:tabs>
          <w:tab w:val="left" w:pos="1980" w:leader="none"/>
        </w:tabs>
        <w:ind w:firstLine="709" w:right="-5"/>
        <w:jc w:val="both"/>
        <w:outlineLvl w:val="0"/>
        <w:rPr>
          <w:rFonts w:ascii="Times New Roman" w:hAnsi="Times New Roman"/>
          <w:sz w:val="28"/>
        </w:rPr>
      </w:pPr>
      <w:r>
        <w:rPr>
          <w:rFonts w:ascii="Times New Roman" w:hAnsi="Times New Roman"/>
          <w:sz w:val="28"/>
        </w:rPr>
        <w:t>Сума бічних сил</w:t>
      </w:r>
    </w:p>
    <w:p>
      <w:pPr>
        <w:shd w:val="clear" w:fill="FFFFFF"/>
        <w:tabs>
          <w:tab w:val="left" w:pos="1980" w:leader="none"/>
        </w:tabs>
        <w:ind w:firstLine="709" w:right="-5"/>
        <w:jc w:val="center"/>
        <w:rPr>
          <w:rFonts w:ascii="Times New Roman" w:hAnsi="Times New Roman"/>
          <w:sz w:val="28"/>
        </w:rPr>
      </w:pPr>
      <w:r>
        <w:drawing>
          <wp:inline xmlns:wp="http://schemas.openxmlformats.org/drawingml/2006/wordprocessingDrawing">
            <wp:extent cx="2959735" cy="586740"/>
            <wp:docPr id="546" name="Picture 546"/>
            <a:graphic xmlns:a="http://schemas.openxmlformats.org/drawingml/2006/main">
              <a:graphicData uri="http://schemas.openxmlformats.org/drawingml/2006/picture">
                <pic:pic xmlns:pic="http://schemas.openxmlformats.org/drawingml/2006/picture">
                  <pic:nvPicPr>
                    <pic:cNvPr id="546" name="Picture 546"/>
                    <pic:cNvPicPr/>
                  </pic:nvPicPr>
                  <pic:blipFill>
                    <a:blip xmlns:r="http://schemas.openxmlformats.org/officeDocument/2006/relationships" r:embed="Relimage521"/>
                    <a:stretch>
                      <a:fillRect/>
                    </a:stretch>
                  </pic:blipFill>
                  <pic:spPr>
                    <a:xfrm>
                      <a:off x="0" y="0"/>
                      <a:ext cx="2959735" cy="586740"/>
                    </a:xfrm>
                    <a:prstGeom prst="rect"/>
                    <a:solidFill>
                      <a:srgbClr val="FFFFFF"/>
                    </a:solidFill>
                  </pic:spPr>
                </pic:pic>
              </a:graphicData>
            </a:graphic>
          </wp:inline>
        </w:drawing>
      </w:r>
    </w:p>
    <w:p>
      <w:pPr>
        <w:shd w:val="clear" w:fill="FFFFFF"/>
        <w:tabs>
          <w:tab w:val="left" w:pos="720" w:leader="none"/>
        </w:tabs>
        <w:ind w:firstLine="709" w:right="-5"/>
        <w:jc w:val="both"/>
        <w:outlineLvl w:val="0"/>
        <w:rPr>
          <w:rFonts w:ascii="Times New Roman" w:hAnsi="Times New Roman"/>
          <w:sz w:val="28"/>
        </w:rPr>
      </w:pPr>
      <w:r>
        <w:rPr>
          <w:rFonts w:ascii="Times New Roman" w:hAnsi="Times New Roman"/>
          <w:sz w:val="28"/>
        </w:rPr>
        <w:t>Розв’язуючи ці рівняння спільно, одержимо</w:t>
      </w:r>
    </w:p>
    <w:p>
      <w:pPr>
        <w:shd w:val="clear" w:fill="FFFFFF"/>
        <w:tabs>
          <w:tab w:val="left" w:pos="1980" w:leader="none"/>
        </w:tabs>
        <w:ind w:firstLine="709" w:right="-5"/>
        <w:jc w:val="center"/>
        <w:rPr>
          <w:rFonts w:ascii="Times New Roman" w:hAnsi="Times New Roman"/>
          <w:sz w:val="28"/>
        </w:rPr>
      </w:pPr>
      <w:r>
        <w:drawing>
          <wp:inline xmlns:wp="http://schemas.openxmlformats.org/drawingml/2006/wordprocessingDrawing">
            <wp:extent cx="4036060" cy="624205"/>
            <wp:docPr id="547" name="Picture 547"/>
            <a:graphic xmlns:a="http://schemas.openxmlformats.org/drawingml/2006/main">
              <a:graphicData uri="http://schemas.openxmlformats.org/drawingml/2006/picture">
                <pic:pic xmlns:pic="http://schemas.openxmlformats.org/drawingml/2006/picture">
                  <pic:nvPicPr>
                    <pic:cNvPr id="547" name="Picture 547"/>
                    <pic:cNvPicPr/>
                  </pic:nvPicPr>
                  <pic:blipFill>
                    <a:blip xmlns:r="http://schemas.openxmlformats.org/officeDocument/2006/relationships" r:embed="Relimage522"/>
                    <a:stretch>
                      <a:fillRect/>
                    </a:stretch>
                  </pic:blipFill>
                  <pic:spPr>
                    <a:xfrm>
                      <a:off x="0" y="0"/>
                      <a:ext cx="4036060" cy="624205"/>
                    </a:xfrm>
                    <a:prstGeom prst="rect"/>
                    <a:solidFill>
                      <a:srgbClr val="FFFFFF"/>
                    </a:solidFill>
                  </pic:spPr>
                </pic:pic>
              </a:graphicData>
            </a:graphic>
          </wp:inline>
        </w:drawing>
      </w:r>
    </w:p>
    <w:p>
      <w:pPr>
        <w:tabs>
          <w:tab w:val="left" w:pos="1980" w:leader="none"/>
        </w:tabs>
        <w:ind w:firstLine="709"/>
        <w:jc w:val="both"/>
        <w:rPr>
          <w:rFonts w:ascii="Times New Roman" w:hAnsi="Times New Roman"/>
          <w:sz w:val="28"/>
        </w:rPr>
      </w:pPr>
      <w:r>
        <w:rPr>
          <w:rFonts w:ascii="Times New Roman" w:hAnsi="Times New Roman"/>
          <w:sz w:val="28"/>
        </w:rPr>
        <w:t>або</w:t>
      </w:r>
    </w:p>
    <w:p>
      <w:pPr>
        <w:tabs>
          <w:tab w:val="left" w:pos="1980" w:leader="none"/>
        </w:tabs>
        <w:ind w:firstLine="709"/>
        <w:jc w:val="center"/>
        <w:rPr>
          <w:rFonts w:ascii="Times New Roman" w:hAnsi="Times New Roman"/>
          <w:sz w:val="28"/>
        </w:rPr>
      </w:pPr>
      <w:r>
        <w:drawing>
          <wp:inline xmlns:wp="http://schemas.openxmlformats.org/drawingml/2006/wordprocessingDrawing">
            <wp:extent cx="1501140" cy="552450"/>
            <wp:docPr id="548" name="Picture 548"/>
            <a:graphic xmlns:a="http://schemas.openxmlformats.org/drawingml/2006/main">
              <a:graphicData uri="http://schemas.openxmlformats.org/drawingml/2006/picture">
                <pic:pic xmlns:pic="http://schemas.openxmlformats.org/drawingml/2006/picture">
                  <pic:nvPicPr>
                    <pic:cNvPr id="548" name="Picture 548"/>
                    <pic:cNvPicPr/>
                  </pic:nvPicPr>
                  <pic:blipFill>
                    <a:blip xmlns:r="http://schemas.openxmlformats.org/officeDocument/2006/relationships" r:embed="Relimage523"/>
                    <a:stretch>
                      <a:fillRect/>
                    </a:stretch>
                  </pic:blipFill>
                  <pic:spPr>
                    <a:xfrm>
                      <a:off x="0" y="0"/>
                      <a:ext cx="1501140" cy="552450"/>
                    </a:xfrm>
                    <a:prstGeom prst="rect"/>
                    <a:solidFill>
                      <a:srgbClr val="FFFFFF"/>
                    </a:solidFill>
                  </pic:spPr>
                </pic:pic>
              </a:graphicData>
            </a:graphic>
          </wp:inline>
        </w:drawing>
      </w:r>
    </w:p>
    <w:p>
      <w:pPr>
        <w:pStyle w:val="P10"/>
        <w:tabs>
          <w:tab w:val="left" w:pos="900" w:leader="none"/>
        </w:tabs>
        <w:ind w:firstLine="709"/>
        <w:outlineLvl w:val="0"/>
        <w:rPr>
          <w:sz w:val="28"/>
        </w:rPr>
      </w:pPr>
      <w:r>
        <w:rPr>
          <w:sz w:val="28"/>
        </w:rPr>
        <w:tab/>
        <w:t xml:space="preserve">Критична  швидкість  по ковзанню на віражі    </w:t>
      </w:r>
    </w:p>
    <w:p>
      <w:pPr>
        <w:pStyle w:val="P10"/>
        <w:tabs>
          <w:tab w:val="left" w:pos="1980" w:leader="none"/>
        </w:tabs>
        <w:ind w:firstLine="709"/>
        <w:jc w:val="right"/>
        <w:rPr>
          <w:sz w:val="28"/>
        </w:rPr>
      </w:pPr>
      <w:r>
        <w:drawing>
          <wp:inline xmlns:wp="http://schemas.openxmlformats.org/drawingml/2006/wordprocessingDrawing">
            <wp:extent cx="4000500" cy="619125"/>
            <wp:docPr id="549" name="Picture 549"/>
            <a:graphic xmlns:a="http://schemas.openxmlformats.org/drawingml/2006/main">
              <a:graphicData uri="http://schemas.openxmlformats.org/drawingml/2006/picture">
                <pic:pic xmlns:pic="http://schemas.openxmlformats.org/drawingml/2006/picture">
                  <pic:nvPicPr>
                    <pic:cNvPr id="549" name="Picture 549"/>
                    <pic:cNvPicPr/>
                  </pic:nvPicPr>
                  <pic:blipFill>
                    <a:blip xmlns:r="http://schemas.openxmlformats.org/officeDocument/2006/relationships" r:embed="Relimage524"/>
                    <a:stretch>
                      <a:fillRect/>
                    </a:stretch>
                  </pic:blipFill>
                  <pic:spPr>
                    <a:xfrm>
                      <a:off x="0" y="0"/>
                      <a:ext cx="4000500" cy="619125"/>
                    </a:xfrm>
                    <a:prstGeom prst="rect"/>
                    <a:solidFill>
                      <a:srgbClr val="FFFFFF"/>
                    </a:solidFill>
                  </pic:spPr>
                </pic:pic>
              </a:graphicData>
            </a:graphic>
          </wp:inline>
        </w:drawing>
      </w:r>
    </w:p>
    <w:p>
      <w:pPr>
        <w:pStyle w:val="P10"/>
        <w:tabs>
          <w:tab w:val="left" w:pos="1980" w:leader="none"/>
        </w:tabs>
        <w:ind w:firstLine="709"/>
        <w:rPr>
          <w:sz w:val="28"/>
        </w:rPr>
      </w:pPr>
      <w:r>
        <w:rPr>
          <w:sz w:val="28"/>
        </w:rPr>
        <w:t>Порівнюючи V</w:t>
      </w:r>
      <w:r>
        <w:rPr>
          <w:sz w:val="28"/>
          <w:vertAlign w:val="subscript"/>
        </w:rPr>
        <w:t xml:space="preserve">КР.В.П.   </w:t>
      </w:r>
      <w:r>
        <w:rPr>
          <w:sz w:val="28"/>
        </w:rPr>
        <w:t xml:space="preserve">і  V</w:t>
      </w:r>
      <w:r>
        <w:rPr>
          <w:sz w:val="28"/>
          <w:vertAlign w:val="subscript"/>
        </w:rPr>
        <w:t>КР.В. </w:t>
      </w:r>
      <w:r>
        <w:rPr>
          <w:i w:val="1"/>
          <w:sz w:val="28"/>
          <w:vertAlign w:val="subscript"/>
        </w:rPr>
        <w:t xml:space="preserve">φ </w:t>
      </w:r>
      <w:r>
        <w:rPr>
          <w:sz w:val="28"/>
        </w:rPr>
        <w:t xml:space="preserve"> можна визначити, що настане раніше, перекидання або ковзання. Отримане рівняння дозволяє установити, що при збільшенні кута </w:t>
      </w:r>
      <w:r>
        <w:rPr>
          <w:rFonts w:ascii="Symbol" w:hAnsi="Symbol"/>
          <w:i w:val="1"/>
          <w:sz w:val="28"/>
        </w:rPr>
        <w:t></w:t>
      </w:r>
      <w:r>
        <w:rPr>
          <w:sz w:val="28"/>
        </w:rPr>
        <w:t xml:space="preserve"> швидкість руху автомобіля, припустима по ковзанню убік, також збільшується і що при </w:t>
        <w:br w:type="textWrapping"/>
        <w:t>1 –φ</w:t>
      </w:r>
      <w:r>
        <w:rPr>
          <w:b w:val="1"/>
          <w:sz w:val="28"/>
        </w:rPr>
        <w:t xml:space="preserve">· </w:t>
      </w:r>
      <w:r>
        <w:rPr>
          <w:sz w:val="28"/>
        </w:rPr>
        <w:t>tg</w:t>
      </w:r>
      <w:r>
        <w:rPr>
          <w:i w:val="1"/>
          <w:sz w:val="28"/>
        </w:rPr>
        <w:t>β</w:t>
      </w:r>
      <w:r>
        <w:rPr>
          <w:sz w:val="28"/>
        </w:rPr>
        <w:t xml:space="preserve"> = 0 ця швидкість може дорівнювати нескінченності. Таким чином, при tg</w:t>
      </w:r>
      <w:r>
        <w:rPr>
          <w:i w:val="1"/>
          <w:sz w:val="28"/>
        </w:rPr>
        <w:t>β</w:t>
      </w:r>
      <w:r>
        <w:rPr>
          <w:sz w:val="28"/>
        </w:rPr>
        <w:t xml:space="preserve"> = 1/φ ковзання убік не буде і швидкість може бути достатньо велика.</w:t>
      </w:r>
    </w:p>
    <w:p>
      <w:pPr>
        <w:pStyle w:val="P10"/>
        <w:tabs>
          <w:tab w:val="left" w:pos="1980" w:leader="none"/>
        </w:tabs>
        <w:ind w:firstLine="709"/>
        <w:rPr>
          <w:sz w:val="28"/>
        </w:rPr>
      </w:pPr>
    </w:p>
    <w:p>
      <w:pPr>
        <w:pStyle w:val="P10"/>
        <w:tabs>
          <w:tab w:val="left" w:pos="1980" w:leader="none"/>
        </w:tabs>
        <w:ind w:firstLine="709"/>
        <w:outlineLvl w:val="0"/>
        <w:rPr>
          <w:b w:val="1"/>
          <w:sz w:val="28"/>
        </w:rPr>
      </w:pPr>
      <w:r>
        <w:rPr>
          <w:b w:val="1"/>
          <w:sz w:val="28"/>
        </w:rPr>
        <w:t>17.6 Поперечний крен кузова</w:t>
      </w:r>
    </w:p>
    <w:p>
      <w:pPr>
        <w:pStyle w:val="P10"/>
        <w:tabs>
          <w:tab w:val="left" w:pos="1980" w:leader="none"/>
        </w:tabs>
        <w:ind w:firstLine="709"/>
        <w:rPr>
          <w:b w:val="1"/>
          <w:sz w:val="28"/>
        </w:rPr>
      </w:pPr>
    </w:p>
    <w:p>
      <w:pPr>
        <w:shd w:val="clear" w:fill="FFFFFF"/>
        <w:tabs>
          <w:tab w:val="left" w:pos="1980" w:leader="none"/>
        </w:tabs>
        <w:ind w:firstLine="709"/>
        <w:jc w:val="both"/>
        <w:rPr>
          <w:rFonts w:ascii="Times New Roman" w:hAnsi="Times New Roman"/>
          <w:color w:val="000000"/>
          <w:sz w:val="28"/>
        </w:rPr>
      </w:pPr>
      <w:r>
        <w:rPr>
          <w:rFonts w:ascii="Times New Roman" w:hAnsi="Times New Roman"/>
          <w:color w:val="000000"/>
          <w:sz w:val="28"/>
        </w:rPr>
        <w:t xml:space="preserve">При визначенні показників </w:t>
      </w:r>
      <w:r>
        <w:rPr>
          <w:rFonts w:ascii="Times New Roman" w:hAnsi="Times New Roman"/>
          <w:sz w:val="28"/>
        </w:rPr>
        <w:t>стійкості</w:t>
      </w:r>
      <w:r>
        <w:rPr>
          <w:rFonts w:ascii="Times New Roman" w:hAnsi="Times New Roman"/>
          <w:color w:val="000000"/>
          <w:sz w:val="28"/>
        </w:rPr>
        <w:t xml:space="preserve"> було прийнято, що автомобіль являє собою тверде тіло, усі точки якого рухаються </w:t>
      </w:r>
      <w:r>
        <w:rPr>
          <w:rFonts w:ascii="Times New Roman" w:hAnsi="Times New Roman"/>
          <w:sz w:val="28"/>
        </w:rPr>
        <w:t>з</w:t>
      </w:r>
      <w:r>
        <w:rPr>
          <w:rFonts w:ascii="Times New Roman" w:hAnsi="Times New Roman"/>
          <w:color w:val="000000"/>
          <w:sz w:val="28"/>
        </w:rPr>
        <w:t xml:space="preserve"> однаковими швидкостями. У дійсності автомобіль являє собою складну систему мас, з'єднаних між собою </w:t>
      </w:r>
      <w:r>
        <w:rPr>
          <w:rFonts w:ascii="Times New Roman" w:hAnsi="Times New Roman"/>
          <w:sz w:val="28"/>
        </w:rPr>
        <w:t>шарнірно</w:t>
      </w:r>
      <w:r>
        <w:rPr>
          <w:rFonts w:ascii="Times New Roman" w:hAnsi="Times New Roman"/>
          <w:color w:val="000000"/>
          <w:sz w:val="28"/>
        </w:rPr>
        <w:t xml:space="preserve">або за допомогою пружних елементів. Можна виділити дві основні групи мас: підресорені частини (кузов), </w:t>
      </w:r>
      <w:r>
        <w:rPr>
          <w:rFonts w:ascii="Times New Roman" w:hAnsi="Times New Roman"/>
          <w:sz w:val="28"/>
        </w:rPr>
        <w:t>вагу</w:t>
      </w:r>
      <w:r>
        <w:rPr>
          <w:rFonts w:ascii="Times New Roman" w:hAnsi="Times New Roman"/>
          <w:color w:val="000000"/>
          <w:sz w:val="28"/>
        </w:rPr>
        <w:t xml:space="preserve"> яких сприймає підвіска, і непідресорені частини (колеса, осі), </w:t>
      </w:r>
      <w:r>
        <w:rPr>
          <w:rFonts w:ascii="Times New Roman" w:hAnsi="Times New Roman"/>
          <w:sz w:val="28"/>
        </w:rPr>
        <w:t>вагу</w:t>
      </w:r>
      <w:r>
        <w:rPr>
          <w:rFonts w:ascii="Times New Roman" w:hAnsi="Times New Roman"/>
          <w:color w:val="000000"/>
          <w:sz w:val="28"/>
        </w:rPr>
        <w:t xml:space="preserve"> яких сприймають шини. Центр </w:t>
      </w:r>
      <w:r>
        <w:rPr>
          <w:rFonts w:ascii="Times New Roman" w:hAnsi="Times New Roman"/>
          <w:sz w:val="28"/>
        </w:rPr>
        <w:t>ваги</w:t>
      </w:r>
      <w:r>
        <w:rPr>
          <w:rFonts w:ascii="Times New Roman" w:hAnsi="Times New Roman"/>
          <w:i w:val="1"/>
          <w:color w:val="000000"/>
          <w:sz w:val="28"/>
        </w:rPr>
        <w:t>С</w:t>
      </w:r>
      <w:r>
        <w:rPr>
          <w:rFonts w:ascii="Times New Roman" w:hAnsi="Times New Roman"/>
          <w:color w:val="000000"/>
          <w:sz w:val="28"/>
        </w:rPr>
        <w:t xml:space="preserve">підресорених мас розташований на відстані </w:t>
      </w:r>
      <w:r>
        <w:rPr>
          <w:rFonts w:ascii="Times New Roman" w:hAnsi="Times New Roman"/>
          <w:i w:val="1"/>
          <w:sz w:val="28"/>
        </w:rPr>
        <w:t>а</w:t>
      </w:r>
      <w:r>
        <w:rPr>
          <w:rFonts w:ascii="Times New Roman" w:hAnsi="Times New Roman"/>
          <w:sz w:val="28"/>
          <w:vertAlign w:val="subscript"/>
        </w:rPr>
        <w:t>K</w:t>
      </w:r>
      <w:r>
        <w:rPr>
          <w:rFonts w:ascii="Times New Roman" w:hAnsi="Times New Roman"/>
          <w:color w:val="000000"/>
          <w:sz w:val="28"/>
        </w:rPr>
        <w:t xml:space="preserve"> від передньої осі (рисунок17.5),на відстані  </w:t>
      </w:r>
      <w:r>
        <w:rPr>
          <w:rFonts w:ascii="Times New Roman" w:hAnsi="Times New Roman"/>
          <w:i w:val="1"/>
          <w:color w:val="000000"/>
          <w:sz w:val="28"/>
        </w:rPr>
        <w:t>b</w:t>
      </w:r>
      <w:r>
        <w:rPr>
          <w:rFonts w:ascii="Times New Roman" w:hAnsi="Times New Roman"/>
          <w:color w:val="000000"/>
          <w:sz w:val="28"/>
          <w:vertAlign w:val="subscript"/>
        </w:rPr>
        <w:t>К</w:t>
      </w:r>
      <w:r>
        <w:rPr>
          <w:rFonts w:ascii="Times New Roman" w:hAnsi="Times New Roman"/>
          <w:color w:val="000000"/>
          <w:sz w:val="28"/>
        </w:rPr>
        <w:t>від задньої і на висоті</w:t>
      </w:r>
      <w:r>
        <w:rPr>
          <w:rFonts w:ascii="Times New Roman" w:hAnsi="Times New Roman"/>
          <w:sz w:val="28"/>
        </w:rPr>
        <w:t>h</w:t>
      </w:r>
      <w:r>
        <w:rPr>
          <w:rFonts w:ascii="Times New Roman" w:hAnsi="Times New Roman"/>
          <w:sz w:val="28"/>
          <w:vertAlign w:val="subscript"/>
        </w:rPr>
        <w:t>К</w:t>
      </w:r>
      <w:r>
        <w:rPr>
          <w:rFonts w:ascii="Times New Roman" w:hAnsi="Times New Roman"/>
          <w:color w:val="000000"/>
          <w:sz w:val="28"/>
        </w:rPr>
        <w:t xml:space="preserve">від поверхні </w:t>
      </w:r>
      <w:r>
        <w:rPr>
          <w:rFonts w:ascii="Times New Roman" w:hAnsi="Times New Roman"/>
          <w:sz w:val="28"/>
        </w:rPr>
        <w:t>дороги</w:t>
      </w:r>
      <w:r>
        <w:rPr>
          <w:rFonts w:ascii="Times New Roman" w:hAnsi="Times New Roman"/>
          <w:color w:val="000000"/>
          <w:sz w:val="28"/>
        </w:rPr>
        <w:t xml:space="preserve">. Він не збігається </w:t>
      </w:r>
      <w:r>
        <w:rPr>
          <w:rFonts w:ascii="Times New Roman" w:hAnsi="Times New Roman"/>
          <w:sz w:val="28"/>
        </w:rPr>
        <w:t>з</w:t>
      </w:r>
      <w:r>
        <w:rPr>
          <w:rFonts w:ascii="Times New Roman" w:hAnsi="Times New Roman"/>
          <w:color w:val="000000"/>
          <w:sz w:val="28"/>
        </w:rPr>
        <w:t xml:space="preserve"> центром </w:t>
      </w:r>
      <w:r>
        <w:rPr>
          <w:rFonts w:ascii="Times New Roman" w:hAnsi="Times New Roman"/>
          <w:sz w:val="28"/>
        </w:rPr>
        <w:t>ваги</w:t>
      </w:r>
      <w:r>
        <w:rPr>
          <w:rFonts w:ascii="Times New Roman" w:hAnsi="Times New Roman"/>
          <w:i w:val="1"/>
          <w:color w:val="000000"/>
          <w:sz w:val="28"/>
        </w:rPr>
        <w:t>С</w:t>
      </w:r>
      <w:r>
        <w:rPr>
          <w:rFonts w:ascii="Times New Roman" w:hAnsi="Times New Roman"/>
          <w:i w:val="1"/>
          <w:sz w:val="28"/>
          <w:vertAlign w:val="subscript"/>
        </w:rPr>
        <w:t>1</w:t>
      </w:r>
      <w:r>
        <w:rPr>
          <w:rFonts w:ascii="Times New Roman" w:hAnsi="Times New Roman"/>
          <w:color w:val="000000"/>
          <w:sz w:val="28"/>
        </w:rPr>
        <w:t xml:space="preserve"> автомобіля. Точка</w:t>
      </w:r>
      <w:r>
        <w:rPr>
          <w:rFonts w:ascii="Times New Roman" w:hAnsi="Times New Roman"/>
          <w:i w:val="1"/>
          <w:color w:val="000000"/>
          <w:sz w:val="28"/>
        </w:rPr>
        <w:t>С</w:t>
      </w:r>
      <w:r>
        <w:rPr>
          <w:rFonts w:ascii="Times New Roman" w:hAnsi="Times New Roman"/>
          <w:color w:val="000000"/>
          <w:sz w:val="28"/>
        </w:rPr>
        <w:t>розташована трохи вище точки</w:t>
      </w:r>
      <w:r>
        <w:rPr>
          <w:rFonts w:ascii="Times New Roman" w:hAnsi="Times New Roman"/>
          <w:i w:val="1"/>
          <w:color w:val="000000"/>
          <w:sz w:val="28"/>
        </w:rPr>
        <w:t>С</w:t>
      </w:r>
      <w:r>
        <w:rPr>
          <w:rFonts w:ascii="Times New Roman" w:hAnsi="Times New Roman"/>
          <w:i w:val="1"/>
          <w:sz w:val="28"/>
          <w:vertAlign w:val="subscript"/>
        </w:rPr>
        <w:t>1</w:t>
      </w:r>
      <w:r>
        <w:rPr>
          <w:rFonts w:ascii="Times New Roman" w:hAnsi="Times New Roman"/>
          <w:color w:val="000000"/>
          <w:sz w:val="28"/>
        </w:rPr>
        <w:t>і тому h</w:t>
      </w:r>
      <w:r>
        <w:rPr>
          <w:rFonts w:ascii="Times New Roman" w:hAnsi="Times New Roman"/>
          <w:color w:val="000000"/>
          <w:sz w:val="28"/>
          <w:vertAlign w:val="subscript"/>
        </w:rPr>
        <w:t>К</w:t>
      </w:r>
      <w:r>
        <w:rPr>
          <w:rFonts w:ascii="Times New Roman" w:hAnsi="Times New Roman"/>
          <w:color w:val="000000"/>
          <w:sz w:val="28"/>
        </w:rPr>
        <w:t>&gt;</w:t>
      </w:r>
      <w:r>
        <w:rPr>
          <w:rFonts w:ascii="Times New Roman" w:hAnsi="Times New Roman"/>
          <w:sz w:val="28"/>
        </w:rPr>
        <w:t>h</w:t>
      </w:r>
      <w:r>
        <w:rPr>
          <w:rFonts w:ascii="Times New Roman" w:hAnsi="Times New Roman"/>
          <w:i w:val="1"/>
          <w:sz w:val="28"/>
          <w:vertAlign w:val="subscript"/>
        </w:rPr>
        <w:t>д</w:t>
      </w:r>
      <w:r>
        <w:rPr>
          <w:rFonts w:ascii="Times New Roman" w:hAnsi="Times New Roman"/>
          <w:color w:val="000000"/>
          <w:sz w:val="28"/>
        </w:rPr>
        <w:t xml:space="preserve">. Маса непідресорених частин </w:t>
      </w:r>
      <w:r>
        <w:rPr>
          <w:rFonts w:ascii="Times New Roman" w:hAnsi="Times New Roman"/>
          <w:sz w:val="28"/>
        </w:rPr>
        <w:t>передньої</w:t>
      </w:r>
      <w:r>
        <w:rPr>
          <w:rFonts w:ascii="Times New Roman" w:hAnsi="Times New Roman"/>
          <w:color w:val="000000"/>
          <w:sz w:val="28"/>
        </w:rPr>
        <w:t xml:space="preserve"> осі звичайно трохи менше маси непідресорених частин </w:t>
      </w:r>
      <w:r>
        <w:rPr>
          <w:rFonts w:ascii="Times New Roman" w:hAnsi="Times New Roman"/>
          <w:sz w:val="28"/>
        </w:rPr>
        <w:t>задньої</w:t>
      </w:r>
      <w:r>
        <w:rPr>
          <w:rFonts w:ascii="Times New Roman" w:hAnsi="Times New Roman"/>
          <w:color w:val="000000"/>
          <w:sz w:val="28"/>
        </w:rPr>
        <w:t>осі, внаслідок чого точка</w:t>
      </w:r>
      <w:r>
        <w:rPr>
          <w:rFonts w:ascii="Times New Roman" w:hAnsi="Times New Roman"/>
          <w:i w:val="1"/>
          <w:color w:val="000000"/>
          <w:sz w:val="28"/>
        </w:rPr>
        <w:t>С</w:t>
      </w:r>
      <w:r>
        <w:rPr>
          <w:rFonts w:ascii="Times New Roman" w:hAnsi="Times New Roman"/>
          <w:i w:val="1"/>
          <w:sz w:val="28"/>
          <w:vertAlign w:val="subscript"/>
        </w:rPr>
        <w:t>1</w:t>
      </w:r>
      <w:r>
        <w:rPr>
          <w:rFonts w:ascii="Times New Roman" w:hAnsi="Times New Roman"/>
          <w:sz w:val="28"/>
        </w:rPr>
        <w:t>зміщена</w:t>
      </w:r>
      <w:r>
        <w:rPr>
          <w:rFonts w:ascii="Times New Roman" w:hAnsi="Times New Roman"/>
          <w:color w:val="000000"/>
          <w:sz w:val="28"/>
        </w:rPr>
        <w:t xml:space="preserve"> щодо точки</w:t>
      </w:r>
      <w:r>
        <w:rPr>
          <w:rFonts w:ascii="Times New Roman" w:hAnsi="Times New Roman"/>
          <w:i w:val="1"/>
          <w:color w:val="000000"/>
          <w:sz w:val="28"/>
        </w:rPr>
        <w:t>С</w:t>
      </w:r>
      <w:r>
        <w:rPr>
          <w:rFonts w:ascii="Times New Roman" w:hAnsi="Times New Roman"/>
          <w:color w:val="000000"/>
          <w:sz w:val="28"/>
        </w:rPr>
        <w:t>назад (</w:t>
      </w:r>
      <w:r>
        <w:rPr>
          <w:rFonts w:ascii="Times New Roman" w:hAnsi="Times New Roman"/>
          <w:i w:val="1"/>
          <w:color w:val="000000"/>
          <w:sz w:val="28"/>
        </w:rPr>
        <w:t>b&lt;b</w:t>
      </w:r>
      <w:r>
        <w:rPr>
          <w:rFonts w:ascii="Times New Roman" w:hAnsi="Times New Roman"/>
          <w:color w:val="000000"/>
          <w:sz w:val="28"/>
          <w:vertAlign w:val="subscript"/>
        </w:rPr>
        <w:t>К</w:t>
      </w:r>
      <w:r>
        <w:rPr>
          <w:rFonts w:ascii="Times New Roman" w:hAnsi="Times New Roman"/>
          <w:color w:val="000000"/>
          <w:sz w:val="28"/>
        </w:rPr>
        <w:t>).</w:t>
      </w:r>
    </w:p>
    <w:p>
      <w:pPr>
        <w:shd w:val="clear" w:fill="FFFFFF"/>
        <w:tabs>
          <w:tab w:val="left" w:pos="1980" w:leader="none"/>
        </w:tabs>
        <w:ind w:firstLine="709" w:left="5"/>
        <w:jc w:val="both"/>
        <w:rPr>
          <w:rFonts w:ascii="Times New Roman" w:hAnsi="Times New Roman"/>
          <w:sz w:val="28"/>
        </w:rPr>
      </w:pPr>
      <w:r>
        <w:rPr>
          <w:rFonts w:ascii="Times New Roman" w:hAnsi="Times New Roman"/>
          <w:color w:val="000000"/>
          <w:sz w:val="28"/>
        </w:rPr>
        <w:t xml:space="preserve">Під дією поперечної сили  шини  і пружні  елементипідвіски </w:t>
      </w:r>
      <w:r>
        <w:rPr>
          <w:rFonts w:ascii="Times New Roman" w:hAnsi="Times New Roman"/>
          <w:sz w:val="28"/>
        </w:rPr>
        <w:t>зодногобоку</w:t>
      </w:r>
      <w:r>
        <w:rPr>
          <w:rFonts w:ascii="Times New Roman" w:hAnsi="Times New Roman"/>
          <w:color w:val="000000"/>
          <w:sz w:val="28"/>
        </w:rPr>
        <w:t xml:space="preserve"> автомобіля розвантажуються, а з іншого</w:t>
      </w:r>
      <w:r>
        <w:rPr>
          <w:rFonts w:ascii="Times New Roman" w:hAnsi="Times New Roman"/>
          <w:sz w:val="28"/>
        </w:rPr>
        <w:t>–навантажуються</w:t>
      </w:r>
      <w:r>
        <w:rPr>
          <w:rFonts w:ascii="Times New Roman" w:hAnsi="Times New Roman"/>
          <w:color w:val="000000"/>
          <w:sz w:val="28"/>
        </w:rPr>
        <w:t>. У результаті кузов автомобіля нахиляється і повертається в поперечному напрямку.</w:t>
      </w:r>
    </w:p>
    <w:p>
      <w:pPr>
        <w:shd w:val="clear" w:fill="FFFFFF"/>
        <w:tabs>
          <w:tab w:val="left" w:pos="1980" w:leader="none"/>
        </w:tabs>
        <w:ind w:firstLine="709" w:right="34"/>
        <w:jc w:val="both"/>
        <w:rPr>
          <w:rFonts w:ascii="Times New Roman" w:hAnsi="Times New Roman"/>
          <w:sz w:val="28"/>
        </w:rPr>
      </w:pPr>
      <w:r>
        <w:rPr>
          <w:rFonts w:ascii="Times New Roman" w:hAnsi="Times New Roman"/>
          <w:i w:val="1"/>
          <w:color w:val="000000"/>
          <w:sz w:val="28"/>
        </w:rPr>
        <w:t xml:space="preserve">Центром крену </w:t>
      </w:r>
      <w:r>
        <w:rPr>
          <w:rFonts w:ascii="Times New Roman" w:hAnsi="Times New Roman"/>
          <w:color w:val="000000"/>
          <w:sz w:val="28"/>
        </w:rPr>
        <w:t xml:space="preserve">(переднім </w:t>
      </w:r>
      <w:r>
        <w:rPr>
          <w:rFonts w:ascii="Times New Roman" w:hAnsi="Times New Roman"/>
          <w:sz w:val="28"/>
        </w:rPr>
        <w:t>чизаднім</w:t>
      </w:r>
      <w:r>
        <w:rPr>
          <w:rFonts w:ascii="Times New Roman" w:hAnsi="Times New Roman"/>
          <w:color w:val="000000"/>
          <w:sz w:val="28"/>
        </w:rPr>
        <w:t>) називають точку, відносно якої переміщається поперечний переріз автомобіля,</w:t>
      </w:r>
      <w:r>
        <w:rPr>
          <w:rFonts w:ascii="Times New Roman" w:hAnsi="Times New Roman"/>
          <w:sz w:val="28"/>
        </w:rPr>
        <w:t xml:space="preserve"> що</w:t>
      </w:r>
      <w:r>
        <w:rPr>
          <w:rFonts w:ascii="Times New Roman" w:hAnsi="Times New Roman"/>
          <w:color w:val="000000"/>
          <w:sz w:val="28"/>
        </w:rPr>
        <w:t xml:space="preserve">проходить через передню </w:t>
      </w:r>
      <w:r>
        <w:rPr>
          <w:rFonts w:ascii="Times New Roman" w:hAnsi="Times New Roman"/>
          <w:sz w:val="28"/>
        </w:rPr>
        <w:t>чи</w:t>
      </w:r>
      <w:r>
        <w:rPr>
          <w:rFonts w:ascii="Times New Roman" w:hAnsi="Times New Roman"/>
          <w:color w:val="000000"/>
          <w:sz w:val="28"/>
        </w:rPr>
        <w:t xml:space="preserve"> задню вісь.</w:t>
      </w:r>
    </w:p>
    <w:p>
      <w:pPr>
        <w:shd w:val="clear" w:fill="FFFFFF"/>
        <w:tabs>
          <w:tab w:val="left" w:pos="1980" w:leader="none"/>
        </w:tabs>
        <w:ind w:firstLine="709" w:right="34"/>
        <w:jc w:val="both"/>
        <w:rPr>
          <w:rFonts w:ascii="Times New Roman" w:hAnsi="Times New Roman"/>
          <w:sz w:val="28"/>
        </w:rPr>
      </w:pPr>
      <w:r>
        <w:rPr>
          <w:rFonts w:ascii="Times New Roman" w:hAnsi="Times New Roman"/>
          <w:i w:val="1"/>
          <w:color w:val="000000"/>
          <w:sz w:val="28"/>
        </w:rPr>
        <w:t>Віссю крену</w:t>
      </w:r>
      <w:r>
        <w:rPr>
          <w:rFonts w:ascii="Times New Roman" w:hAnsi="Times New Roman"/>
          <w:color w:val="000000"/>
          <w:sz w:val="28"/>
        </w:rPr>
        <w:t xml:space="preserve"> називають пряму лінію </w:t>
      </w:r>
      <w:r>
        <w:rPr>
          <w:rFonts w:ascii="Times New Roman" w:hAnsi="Times New Roman"/>
          <w:i w:val="1"/>
          <w:sz w:val="28"/>
        </w:rPr>
        <w:t>ММ</w:t>
      </w:r>
      <w:r>
        <w:rPr>
          <w:rFonts w:ascii="Times New Roman" w:hAnsi="Times New Roman"/>
          <w:i w:val="1"/>
          <w:color w:val="000000"/>
          <w:sz w:val="28"/>
        </w:rPr>
        <w:t xml:space="preserve">, </w:t>
      </w:r>
      <w:r>
        <w:rPr>
          <w:rFonts w:ascii="Times New Roman" w:hAnsi="Times New Roman"/>
          <w:color w:val="000000"/>
          <w:sz w:val="28"/>
        </w:rPr>
        <w:t xml:space="preserve">відносно якої повертається кузов при його поперечному нахилі. Вісь крену проходить через центри крену передньої і задньої частин </w:t>
      </w:r>
      <w:r>
        <w:rPr>
          <w:rFonts w:ascii="Times New Roman" w:hAnsi="Times New Roman"/>
          <w:sz w:val="28"/>
        </w:rPr>
        <w:t>кузова</w:t>
      </w:r>
      <w:r>
        <w:rPr>
          <w:rFonts w:ascii="Times New Roman" w:hAnsi="Times New Roman"/>
          <w:color w:val="000000"/>
          <w:sz w:val="28"/>
        </w:rPr>
        <w:t>.</w:t>
      </w:r>
    </w:p>
    <w:p>
      <w:pPr>
        <w:shd w:val="clear" w:fill="FFFFFF"/>
        <w:tabs>
          <w:tab w:val="left" w:pos="1980" w:leader="none"/>
        </w:tabs>
        <w:ind w:firstLine="709"/>
        <w:jc w:val="center"/>
        <w:outlineLvl w:val="0"/>
        <w:rPr>
          <w:rFonts w:ascii="Times New Roman" w:hAnsi="Times New Roman"/>
          <w:sz w:val="28"/>
        </w:rPr>
      </w:pPr>
      <w:r>
        <w:rPr>
          <w:noProof w:val="1"/>
        </w:rPr>
        <w:drawing>
          <wp:anchor xmlns:wp="http://schemas.openxmlformats.org/drawingml/2006/wordprocessingDrawing" simplePos="0" allowOverlap="0" behindDoc="0" layoutInCell="0" locked="0" relativeHeight="57" distL="114300" distR="114300">
            <wp:simplePos x="0" y="0"/>
            <wp:positionH relativeFrom="column">
              <wp:posOffset>1019810</wp:posOffset>
            </wp:positionH>
            <wp:positionV relativeFrom="paragraph">
              <wp:posOffset>13970</wp:posOffset>
            </wp:positionV>
            <wp:extent cx="3600450" cy="3533775"/>
            <wp:wrapTopAndBottom/>
            <wp:docPr id="550" name="_x0000_s1076"/>
            <a:graphic xmlns:a="http://schemas.openxmlformats.org/drawingml/2006/main">
              <a:graphicData uri="http://schemas.openxmlformats.org/drawingml/2006/picture">
                <pic:pic xmlns:pic="http://schemas.openxmlformats.org/drawingml/2006/picture">
                  <pic:nvPicPr>
                    <pic:cNvPr id="550" name="Picture 550"/>
                    <pic:cNvPicPr/>
                  </pic:nvPicPr>
                  <pic:blipFill>
                    <a:blip xmlns:r="http://schemas.openxmlformats.org/officeDocument/2006/relationships" r:embed="Relimage525"/>
                    <a:stretch>
                      <a:fillRect/>
                    </a:stretch>
                  </pic:blipFill>
                  <pic:spPr>
                    <a:xfrm>
                      <a:off x="0" y="0"/>
                      <a:ext cx="3600450" cy="3533775"/>
                    </a:xfrm>
                    <a:prstGeom prst="rect"/>
                    <a:solidFill>
                      <a:srgbClr val="FFFFFF"/>
                    </a:solidFill>
                  </pic:spPr>
                </pic:pic>
              </a:graphicData>
            </a:graphic>
          </wp:anchor>
        </w:drawing>
      </w:r>
      <w:r>
        <w:rPr>
          <w:rFonts w:ascii="Times New Roman" w:hAnsi="Times New Roman"/>
          <w:sz w:val="28"/>
        </w:rPr>
        <w:t>Рисунок 17.5. Розташування центрів і осі крену кузова автомобіля:</w:t>
      </w:r>
    </w:p>
    <w:p>
      <w:pPr>
        <w:shd w:val="clear" w:fill="FFFFFF"/>
        <w:tabs>
          <w:tab w:val="left" w:pos="1980" w:leader="none"/>
        </w:tabs>
        <w:ind w:firstLine="709"/>
        <w:rPr>
          <w:rFonts w:ascii="Times New Roman" w:hAnsi="Times New Roman"/>
          <w:sz w:val="28"/>
        </w:rPr>
      </w:pPr>
      <w:r>
        <w:rPr>
          <w:rFonts w:ascii="Times New Roman" w:hAnsi="Times New Roman"/>
          <w:sz w:val="28"/>
        </w:rPr>
        <w:t xml:space="preserve">                         а – легкового; б – вантажного</w:t>
      </w:r>
    </w:p>
    <w:p>
      <w:pPr>
        <w:shd w:val="clear" w:fill="FFFFFF"/>
        <w:tabs>
          <w:tab w:val="left" w:pos="1980" w:leader="none"/>
        </w:tabs>
        <w:ind w:firstLine="709" w:right="34"/>
        <w:jc w:val="both"/>
        <w:rPr>
          <w:sz w:val="28"/>
        </w:rPr>
      </w:pPr>
    </w:p>
    <w:p>
      <w:pPr>
        <w:shd w:val="clear" w:fill="FFFFFF"/>
        <w:tabs>
          <w:tab w:val="left" w:pos="1980" w:leader="none"/>
        </w:tabs>
        <w:ind w:firstLine="709"/>
        <w:jc w:val="both"/>
        <w:rPr>
          <w:rFonts w:ascii="Times New Roman" w:hAnsi="Times New Roman"/>
          <w:color w:val="000000"/>
          <w:sz w:val="28"/>
        </w:rPr>
      </w:pPr>
      <w:r>
        <w:rPr>
          <w:rFonts w:ascii="Times New Roman" w:hAnsi="Times New Roman"/>
          <w:color w:val="000000"/>
          <w:sz w:val="28"/>
        </w:rPr>
        <w:t xml:space="preserve">Знайдемо </w:t>
      </w:r>
      <w:r>
        <w:rPr>
          <w:rFonts w:ascii="Times New Roman" w:hAnsi="Times New Roman"/>
          <w:sz w:val="28"/>
        </w:rPr>
        <w:t>положенняцентра</w:t>
      </w:r>
      <w:r>
        <w:rPr>
          <w:rFonts w:ascii="Times New Roman" w:hAnsi="Times New Roman"/>
          <w:color w:val="000000"/>
          <w:sz w:val="28"/>
        </w:rPr>
        <w:t xml:space="preserve"> крену при важільній підвісці         (рисунок 17.5,а). При нерухомому кузові вертикальні коливання правого колеса спричиняють переміщення точок</w:t>
      </w:r>
      <w:r>
        <w:rPr>
          <w:rFonts w:ascii="Times New Roman" w:hAnsi="Times New Roman"/>
          <w:i w:val="1"/>
          <w:color w:val="000000"/>
          <w:sz w:val="28"/>
        </w:rPr>
        <w:t xml:space="preserve">А </w:t>
      </w:r>
      <w:r>
        <w:rPr>
          <w:rFonts w:ascii="Times New Roman" w:hAnsi="Times New Roman"/>
          <w:color w:val="000000"/>
          <w:sz w:val="28"/>
        </w:rPr>
        <w:t xml:space="preserve"> и  </w:t>
      </w:r>
      <w:r>
        <w:rPr>
          <w:rFonts w:ascii="Times New Roman" w:hAnsi="Times New Roman"/>
          <w:i w:val="1"/>
          <w:color w:val="000000"/>
          <w:sz w:val="28"/>
        </w:rPr>
        <w:t xml:space="preserve">Б </w:t>
      </w:r>
      <w:r>
        <w:rPr>
          <w:rFonts w:ascii="Times New Roman" w:hAnsi="Times New Roman"/>
          <w:color w:val="000000"/>
          <w:sz w:val="28"/>
        </w:rPr>
        <w:t>(кінців верхнього і нижнього важелів) у напрямках, перпендикулярних до важелів. Миттєвий центр швидкостей колеса розташований у точці</w:t>
      </w:r>
      <w:r>
        <w:rPr>
          <w:rFonts w:ascii="Times New Roman" w:hAnsi="Times New Roman"/>
          <w:i w:val="1"/>
          <w:color w:val="000000"/>
          <w:sz w:val="28"/>
        </w:rPr>
        <w:t>К</w:t>
      </w:r>
      <w:r>
        <w:rPr>
          <w:rFonts w:ascii="Times New Roman" w:hAnsi="Times New Roman"/>
          <w:color w:val="000000"/>
          <w:sz w:val="28"/>
        </w:rPr>
        <w:t xml:space="preserve">  перетинання ліній, що </w:t>
      </w:r>
      <w:r>
        <w:rPr>
          <w:rFonts w:ascii="Times New Roman" w:hAnsi="Times New Roman"/>
          <w:sz w:val="28"/>
        </w:rPr>
        <w:t>є</w:t>
      </w:r>
      <w:r>
        <w:rPr>
          <w:rFonts w:ascii="Times New Roman" w:hAnsi="Times New Roman"/>
          <w:color w:val="000000"/>
          <w:sz w:val="28"/>
        </w:rPr>
        <w:t xml:space="preserve"> продовженнями важелів. Точка</w:t>
      </w:r>
      <w:r>
        <w:rPr>
          <w:rFonts w:ascii="Times New Roman" w:hAnsi="Times New Roman"/>
          <w:i w:val="1"/>
          <w:color w:val="000000"/>
          <w:sz w:val="28"/>
        </w:rPr>
        <w:t>В</w:t>
      </w:r>
      <w:r>
        <w:rPr>
          <w:rFonts w:ascii="Times New Roman" w:hAnsi="Times New Roman"/>
          <w:color w:val="000000"/>
          <w:sz w:val="28"/>
        </w:rPr>
        <w:t xml:space="preserve"> колеса, у якій воно контактує</w:t>
      </w:r>
      <w:r>
        <w:rPr>
          <w:rFonts w:ascii="Times New Roman" w:hAnsi="Times New Roman"/>
          <w:sz w:val="28"/>
        </w:rPr>
        <w:t>здорогою</w:t>
      </w:r>
      <w:r>
        <w:rPr>
          <w:rFonts w:ascii="Times New Roman" w:hAnsi="Times New Roman"/>
          <w:color w:val="000000"/>
          <w:sz w:val="28"/>
        </w:rPr>
        <w:t xml:space="preserve">, переміщається при цьому перпендикулярно лінії  </w:t>
      </w:r>
      <w:r>
        <w:rPr>
          <w:rFonts w:ascii="Times New Roman" w:hAnsi="Times New Roman"/>
          <w:i w:val="1"/>
          <w:sz w:val="28"/>
        </w:rPr>
        <w:t>КL</w:t>
      </w:r>
    </w:p>
    <w:p>
      <w:pPr>
        <w:shd w:val="clear" w:fill="FFFFFF"/>
        <w:tabs>
          <w:tab w:val="left" w:pos="1980" w:leader="none"/>
        </w:tabs>
        <w:ind w:firstLine="709"/>
        <w:jc w:val="both"/>
        <w:rPr>
          <w:i w:val="1"/>
          <w:color w:val="000000"/>
          <w:sz w:val="28"/>
        </w:rPr>
      </w:pPr>
      <w:r>
        <w:rPr>
          <w:noProof w:val="1"/>
        </w:rPr>
        <w:drawing>
          <wp:anchor xmlns:wp="http://schemas.openxmlformats.org/drawingml/2006/wordprocessingDrawing" simplePos="0" allowOverlap="0" behindDoc="0" layoutInCell="0" locked="0" relativeHeight="49" distL="114300" distR="114300">
            <wp:simplePos x="0" y="0"/>
            <wp:positionH relativeFrom="column">
              <wp:posOffset>720725</wp:posOffset>
            </wp:positionH>
            <wp:positionV relativeFrom="paragraph">
              <wp:posOffset>-57785</wp:posOffset>
            </wp:positionV>
            <wp:extent cx="4181475" cy="2334260"/>
            <wp:wrapTopAndBottom/>
            <wp:docPr id="551" name="_x0000_s1077"/>
            <a:graphic xmlns:a="http://schemas.openxmlformats.org/drawingml/2006/main">
              <a:graphicData uri="http://schemas.openxmlformats.org/drawingml/2006/picture">
                <pic:pic xmlns:pic="http://schemas.openxmlformats.org/drawingml/2006/picture">
                  <pic:nvPicPr>
                    <pic:cNvPr id="551" name="Picture 551"/>
                    <pic:cNvPicPr/>
                  </pic:nvPicPr>
                  <pic:blipFill>
                    <a:blip xmlns:r="http://schemas.openxmlformats.org/officeDocument/2006/relationships" r:embed="Relimage526"/>
                    <a:stretch>
                      <a:fillRect/>
                    </a:stretch>
                  </pic:blipFill>
                  <pic:spPr>
                    <a:xfrm>
                      <a:off x="0" y="0"/>
                      <a:ext cx="4181475" cy="2334260"/>
                    </a:xfrm>
                    <a:prstGeom prst="rect"/>
                    <a:solidFill>
                      <a:srgbClr val="FFFFFF"/>
                    </a:solidFill>
                  </pic:spPr>
                </pic:pic>
              </a:graphicData>
            </a:graphic>
          </wp:anchor>
        </w:drawing>
      </w:r>
      <w:r>
        <w:rPr>
          <w:i w:val="1"/>
          <w:color w:val="000000"/>
          <w:sz w:val="28"/>
        </w:rPr>
        <w:t>.</w:t>
      </w:r>
    </w:p>
    <w:p>
      <w:pPr>
        <w:pStyle w:val="P10"/>
        <w:tabs>
          <w:tab w:val="left" w:pos="1980" w:leader="none"/>
        </w:tabs>
        <w:ind w:firstLine="709"/>
        <w:jc w:val="center"/>
        <w:outlineLvl w:val="0"/>
        <w:rPr>
          <w:sz w:val="28"/>
        </w:rPr>
      </w:pPr>
      <w:r>
        <w:rPr>
          <w:sz w:val="28"/>
        </w:rPr>
        <w:t>Рисунок 17.6 - Визначення центра крену при підвісках різних типів:</w:t>
      </w:r>
    </w:p>
    <w:p>
      <w:pPr>
        <w:shd w:val="clear" w:fill="FFFFFF"/>
        <w:tabs>
          <w:tab w:val="left" w:pos="1980" w:leader="none"/>
        </w:tabs>
        <w:ind w:firstLine="709"/>
        <w:jc w:val="both"/>
        <w:rPr>
          <w:rFonts w:ascii="Times New Roman" w:hAnsi="Times New Roman"/>
          <w:sz w:val="28"/>
        </w:rPr>
      </w:pPr>
      <w:r>
        <w:rPr>
          <w:rFonts w:ascii="Times New Roman" w:hAnsi="Times New Roman"/>
          <w:sz w:val="28"/>
        </w:rPr>
        <w:t xml:space="preserve">                     а – важільної;  б  – ресорної</w:t>
      </w:r>
    </w:p>
    <w:p>
      <w:pPr>
        <w:shd w:val="clear" w:fill="FFFFFF"/>
        <w:tabs>
          <w:tab w:val="left" w:pos="1980" w:leader="none"/>
        </w:tabs>
        <w:ind w:firstLine="709"/>
        <w:jc w:val="both"/>
        <w:rPr>
          <w:rFonts w:ascii="Times New Roman" w:hAnsi="Times New Roman"/>
          <w:color w:val="000000"/>
          <w:sz w:val="28"/>
        </w:rPr>
      </w:pPr>
      <w:r>
        <w:rPr>
          <w:rFonts w:ascii="Times New Roman" w:hAnsi="Times New Roman"/>
          <w:color w:val="000000"/>
          <w:sz w:val="28"/>
        </w:rPr>
        <w:t xml:space="preserve">Якщо колесо не переміщається, а нахиляється кузов, то центр його крену також </w:t>
      </w:r>
      <w:r>
        <w:rPr>
          <w:rFonts w:ascii="Times New Roman" w:hAnsi="Times New Roman"/>
          <w:sz w:val="28"/>
        </w:rPr>
        <w:t>знаходиться</w:t>
      </w:r>
      <w:r>
        <w:rPr>
          <w:rFonts w:ascii="Times New Roman" w:hAnsi="Times New Roman"/>
          <w:color w:val="000000"/>
          <w:sz w:val="28"/>
        </w:rPr>
        <w:t xml:space="preserve"> на лінії  </w:t>
      </w:r>
      <w:r>
        <w:rPr>
          <w:rFonts w:ascii="Times New Roman" w:hAnsi="Times New Roman"/>
          <w:i w:val="1"/>
          <w:sz w:val="28"/>
        </w:rPr>
        <w:t>КL</w:t>
      </w:r>
      <w:r>
        <w:rPr>
          <w:rFonts w:ascii="Times New Roman" w:hAnsi="Times New Roman"/>
          <w:i w:val="1"/>
          <w:color w:val="000000"/>
          <w:sz w:val="28"/>
        </w:rPr>
        <w:t xml:space="preserve">. </w:t>
      </w:r>
      <w:r>
        <w:rPr>
          <w:rFonts w:ascii="Times New Roman" w:hAnsi="Times New Roman"/>
          <w:color w:val="000000"/>
          <w:sz w:val="28"/>
        </w:rPr>
        <w:t xml:space="preserve">Права і ліва половини підвіски симетричні щодо вертикальної площини </w:t>
      </w:r>
      <w:r>
        <w:rPr>
          <w:rFonts w:ascii="Times New Roman" w:hAnsi="Times New Roman"/>
          <w:i w:val="1"/>
          <w:sz w:val="28"/>
        </w:rPr>
        <w:t>ГГ</w:t>
      </w:r>
      <w:r>
        <w:rPr>
          <w:rFonts w:ascii="Times New Roman" w:hAnsi="Times New Roman"/>
          <w:color w:val="000000"/>
          <w:sz w:val="28"/>
        </w:rPr>
        <w:t xml:space="preserve">, отже, центр крену </w:t>
      </w:r>
      <w:r>
        <w:rPr>
          <w:rFonts w:ascii="Times New Roman" w:hAnsi="Times New Roman"/>
          <w:i w:val="1"/>
          <w:color w:val="000000"/>
          <w:sz w:val="28"/>
        </w:rPr>
        <w:t>М</w:t>
      </w:r>
      <w:r>
        <w:rPr>
          <w:rFonts w:ascii="Times New Roman" w:hAnsi="Times New Roman"/>
          <w:sz w:val="28"/>
        </w:rPr>
        <w:t>знаходиться</w:t>
      </w:r>
      <w:r>
        <w:rPr>
          <w:rFonts w:ascii="Times New Roman" w:hAnsi="Times New Roman"/>
          <w:color w:val="000000"/>
          <w:sz w:val="28"/>
        </w:rPr>
        <w:t xml:space="preserve"> на перетинанні  ліній </w:t>
      </w:r>
      <w:r>
        <w:rPr>
          <w:rFonts w:ascii="Times New Roman" w:hAnsi="Times New Roman"/>
          <w:i w:val="1"/>
          <w:color w:val="000000"/>
          <w:sz w:val="28"/>
        </w:rPr>
        <w:t>KL</w:t>
      </w:r>
      <w:r>
        <w:rPr>
          <w:rFonts w:ascii="Times New Roman" w:hAnsi="Times New Roman"/>
          <w:color w:val="000000"/>
          <w:sz w:val="28"/>
        </w:rPr>
        <w:t xml:space="preserve">  і  </w:t>
      </w:r>
      <w:r>
        <w:rPr>
          <w:rFonts w:ascii="Times New Roman" w:hAnsi="Times New Roman"/>
          <w:i w:val="1"/>
          <w:sz w:val="28"/>
        </w:rPr>
        <w:t>ГГ</w:t>
      </w:r>
      <w:r>
        <w:rPr>
          <w:rFonts w:ascii="Times New Roman" w:hAnsi="Times New Roman"/>
          <w:color w:val="000000"/>
          <w:sz w:val="28"/>
        </w:rPr>
        <w:t xml:space="preserve">. У розглянутому випадку він розташований трохи нижче поверхні </w:t>
      </w:r>
      <w:r>
        <w:rPr>
          <w:rFonts w:ascii="Times New Roman" w:hAnsi="Times New Roman"/>
          <w:sz w:val="28"/>
        </w:rPr>
        <w:t>дороги</w:t>
      </w:r>
      <w:r>
        <w:rPr>
          <w:rFonts w:ascii="Times New Roman" w:hAnsi="Times New Roman"/>
          <w:color w:val="000000"/>
          <w:sz w:val="28"/>
        </w:rPr>
        <w:t>.</w:t>
      </w:r>
    </w:p>
    <w:p>
      <w:pPr>
        <w:shd w:val="clear" w:fill="FFFFFF"/>
        <w:tabs>
          <w:tab w:val="left" w:pos="1980" w:leader="none"/>
        </w:tabs>
        <w:ind w:firstLine="709"/>
        <w:jc w:val="both"/>
        <w:rPr>
          <w:rFonts w:ascii="Times New Roman" w:hAnsi="Times New Roman"/>
          <w:sz w:val="28"/>
        </w:rPr>
      </w:pPr>
      <w:r>
        <w:rPr>
          <w:rFonts w:ascii="Times New Roman" w:hAnsi="Times New Roman"/>
          <w:color w:val="000000"/>
          <w:sz w:val="28"/>
        </w:rPr>
        <w:t>Підвіску,</w:t>
      </w:r>
      <w:r>
        <w:rPr>
          <w:rFonts w:ascii="Times New Roman" w:hAnsi="Times New Roman"/>
          <w:sz w:val="28"/>
        </w:rPr>
        <w:t xml:space="preserve"> що</w:t>
      </w:r>
      <w:r>
        <w:rPr>
          <w:rFonts w:ascii="Times New Roman" w:hAnsi="Times New Roman"/>
          <w:color w:val="000000"/>
          <w:sz w:val="28"/>
        </w:rPr>
        <w:t xml:space="preserve"> забезпечує паралельне переміщення колеса, можна розглядати як важільну  підвіску,</w:t>
      </w:r>
      <w:r>
        <w:rPr>
          <w:rFonts w:ascii="Times New Roman" w:hAnsi="Times New Roman"/>
          <w:sz w:val="28"/>
        </w:rPr>
        <w:t xml:space="preserve"> що</w:t>
      </w:r>
      <w:r>
        <w:rPr>
          <w:rFonts w:ascii="Times New Roman" w:hAnsi="Times New Roman"/>
          <w:color w:val="000000"/>
          <w:sz w:val="28"/>
        </w:rPr>
        <w:t xml:space="preserve"> має нескінченно довгі важелі. Центр крену при такій підвісці </w:t>
      </w:r>
      <w:r>
        <w:rPr>
          <w:rFonts w:ascii="Times New Roman" w:hAnsi="Times New Roman"/>
          <w:sz w:val="28"/>
        </w:rPr>
        <w:t>знаходиться</w:t>
      </w:r>
      <w:r>
        <w:rPr>
          <w:rFonts w:ascii="Times New Roman" w:hAnsi="Times New Roman"/>
          <w:color w:val="000000"/>
          <w:sz w:val="28"/>
        </w:rPr>
        <w:t xml:space="preserve"> на поверхні </w:t>
      </w:r>
      <w:r>
        <w:rPr>
          <w:rFonts w:ascii="Times New Roman" w:hAnsi="Times New Roman"/>
          <w:sz w:val="28"/>
        </w:rPr>
        <w:t>дороги</w:t>
      </w:r>
      <w:r>
        <w:rPr>
          <w:rFonts w:ascii="Times New Roman" w:hAnsi="Times New Roman"/>
          <w:color w:val="000000"/>
          <w:sz w:val="28"/>
        </w:rPr>
        <w:t xml:space="preserve">. Якщо на автомобіль установлені нерозрізна вісь і підвіска </w:t>
      </w:r>
      <w:r>
        <w:rPr>
          <w:rFonts w:ascii="Times New Roman" w:hAnsi="Times New Roman"/>
          <w:sz w:val="28"/>
        </w:rPr>
        <w:t>з</w:t>
      </w:r>
      <w:r>
        <w:rPr>
          <w:rFonts w:ascii="Times New Roman" w:hAnsi="Times New Roman"/>
          <w:color w:val="000000"/>
          <w:sz w:val="28"/>
        </w:rPr>
        <w:t xml:space="preserve"> подовжніми </w:t>
      </w:r>
      <w:r>
        <w:rPr>
          <w:rFonts w:ascii="Times New Roman" w:hAnsi="Times New Roman"/>
          <w:sz w:val="28"/>
        </w:rPr>
        <w:t>листовими</w:t>
      </w:r>
      <w:r>
        <w:rPr>
          <w:rFonts w:ascii="Times New Roman" w:hAnsi="Times New Roman"/>
          <w:color w:val="000000"/>
          <w:sz w:val="28"/>
        </w:rPr>
        <w:t xml:space="preserve"> ресорами, то центр крену </w:t>
      </w:r>
      <w:r>
        <w:rPr>
          <w:rFonts w:ascii="Times New Roman" w:hAnsi="Times New Roman"/>
          <w:sz w:val="28"/>
        </w:rPr>
        <w:t>знаходиться</w:t>
      </w:r>
      <w:r>
        <w:rPr>
          <w:rFonts w:ascii="Times New Roman" w:hAnsi="Times New Roman"/>
          <w:color w:val="000000"/>
          <w:sz w:val="28"/>
        </w:rPr>
        <w:t xml:space="preserve"> в </w:t>
      </w:r>
      <w:r>
        <w:rPr>
          <w:rFonts w:ascii="Times New Roman" w:hAnsi="Times New Roman"/>
          <w:sz w:val="28"/>
        </w:rPr>
        <w:t>площині</w:t>
      </w:r>
      <w:r>
        <w:rPr>
          <w:rFonts w:ascii="Times New Roman" w:hAnsi="Times New Roman"/>
          <w:i w:val="1"/>
          <w:color w:val="000000"/>
          <w:sz w:val="28"/>
        </w:rPr>
        <w:t>DD,</w:t>
      </w:r>
      <w:r>
        <w:rPr>
          <w:rFonts w:ascii="Times New Roman" w:hAnsi="Times New Roman"/>
          <w:sz w:val="28"/>
        </w:rPr>
        <w:t>що</w:t>
      </w:r>
      <w:r>
        <w:rPr>
          <w:rFonts w:ascii="Times New Roman" w:hAnsi="Times New Roman"/>
          <w:color w:val="000000"/>
          <w:sz w:val="28"/>
        </w:rPr>
        <w:t xml:space="preserve"> проходить через вушка ресор.</w:t>
      </w:r>
    </w:p>
    <w:p>
      <w:pPr>
        <w:shd w:val="clear" w:fill="FFFFFF"/>
        <w:tabs>
          <w:tab w:val="left" w:pos="1980" w:leader="none"/>
        </w:tabs>
        <w:ind w:firstLine="709" w:left="5" w:right="43"/>
        <w:jc w:val="both"/>
        <w:rPr>
          <w:rFonts w:ascii="Times New Roman" w:hAnsi="Times New Roman"/>
          <w:sz w:val="28"/>
        </w:rPr>
      </w:pPr>
      <w:r>
        <w:rPr>
          <w:rFonts w:ascii="Times New Roman" w:hAnsi="Times New Roman"/>
          <w:sz w:val="28"/>
        </w:rPr>
        <w:t>У</w:t>
      </w:r>
      <w:r>
        <w:rPr>
          <w:rFonts w:ascii="Times New Roman" w:hAnsi="Times New Roman"/>
          <w:color w:val="000000"/>
          <w:sz w:val="28"/>
        </w:rPr>
        <w:t xml:space="preserve"> легкових автомобілів з </w:t>
      </w:r>
      <w:r>
        <w:rPr>
          <w:rFonts w:ascii="Times New Roman" w:hAnsi="Times New Roman"/>
          <w:sz w:val="28"/>
        </w:rPr>
        <w:t>передньоюнезалежною</w:t>
      </w:r>
      <w:r>
        <w:rPr>
          <w:rFonts w:ascii="Times New Roman" w:hAnsi="Times New Roman"/>
          <w:color w:val="000000"/>
          <w:sz w:val="28"/>
        </w:rPr>
        <w:t xml:space="preserve"> і </w:t>
      </w:r>
      <w:r>
        <w:rPr>
          <w:rFonts w:ascii="Times New Roman" w:hAnsi="Times New Roman"/>
          <w:sz w:val="28"/>
        </w:rPr>
        <w:t>задньою</w:t>
      </w:r>
      <w:r>
        <w:rPr>
          <w:rFonts w:ascii="Times New Roman" w:hAnsi="Times New Roman"/>
          <w:color w:val="000000"/>
          <w:sz w:val="28"/>
        </w:rPr>
        <w:t xml:space="preserve"> залежною (</w:t>
      </w:r>
      <w:r>
        <w:rPr>
          <w:rFonts w:ascii="Times New Roman" w:hAnsi="Times New Roman"/>
          <w:sz w:val="28"/>
        </w:rPr>
        <w:t>ресорною</w:t>
      </w:r>
      <w:r>
        <w:rPr>
          <w:rFonts w:ascii="Times New Roman" w:hAnsi="Times New Roman"/>
          <w:color w:val="000000"/>
          <w:sz w:val="28"/>
        </w:rPr>
        <w:t xml:space="preserve">) підвісками вісь крену нахилена до </w:t>
      </w:r>
      <w:r>
        <w:rPr>
          <w:rFonts w:ascii="Times New Roman" w:hAnsi="Times New Roman"/>
          <w:sz w:val="28"/>
        </w:rPr>
        <w:t>дороги.</w:t>
      </w:r>
    </w:p>
    <w:p>
      <w:pPr>
        <w:shd w:val="clear" w:fill="FFFFFF"/>
        <w:tabs>
          <w:tab w:val="left" w:pos="1980" w:leader="none"/>
        </w:tabs>
        <w:ind w:firstLine="709"/>
        <w:jc w:val="both"/>
        <w:rPr>
          <w:rFonts w:ascii="Times New Roman" w:hAnsi="Times New Roman"/>
          <w:sz w:val="28"/>
        </w:rPr>
      </w:pPr>
      <w:r>
        <w:rPr>
          <w:rFonts w:ascii="Times New Roman" w:hAnsi="Times New Roman"/>
          <w:sz w:val="28"/>
        </w:rPr>
        <w:t>У</w:t>
      </w:r>
      <w:r>
        <w:rPr>
          <w:rFonts w:ascii="Times New Roman" w:hAnsi="Times New Roman"/>
          <w:color w:val="000000"/>
          <w:sz w:val="28"/>
        </w:rPr>
        <w:t xml:space="preserve"> вантажних автомобілів і автобусів,</w:t>
      </w:r>
      <w:r>
        <w:rPr>
          <w:rFonts w:ascii="Times New Roman" w:hAnsi="Times New Roman"/>
          <w:sz w:val="28"/>
        </w:rPr>
        <w:t xml:space="preserve"> що</w:t>
      </w:r>
      <w:r>
        <w:rPr>
          <w:rFonts w:ascii="Times New Roman" w:hAnsi="Times New Roman"/>
          <w:color w:val="000000"/>
          <w:sz w:val="28"/>
        </w:rPr>
        <w:t xml:space="preserve"> мають обидві залежні підвіски, вісь крену розташована паралельно </w:t>
      </w:r>
      <w:r>
        <w:rPr>
          <w:rFonts w:ascii="Times New Roman" w:hAnsi="Times New Roman"/>
          <w:sz w:val="28"/>
        </w:rPr>
        <w:t>дорозі</w:t>
      </w:r>
      <w:r>
        <w:rPr>
          <w:rFonts w:ascii="Times New Roman" w:hAnsi="Times New Roman"/>
          <w:color w:val="000000"/>
          <w:sz w:val="28"/>
        </w:rPr>
        <w:t xml:space="preserve"> приблизно на висоті, щодо</w:t>
      </w:r>
      <w:r>
        <w:rPr>
          <w:rFonts w:ascii="Times New Roman" w:hAnsi="Times New Roman"/>
          <w:sz w:val="28"/>
        </w:rPr>
        <w:t>рівнює</w:t>
      </w:r>
      <w:r>
        <w:rPr>
          <w:rFonts w:ascii="Times New Roman" w:hAnsi="Times New Roman"/>
          <w:color w:val="000000"/>
          <w:sz w:val="28"/>
        </w:rPr>
        <w:t xml:space="preserve"> радіусу колеса, і  h</w:t>
      </w:r>
      <w:r>
        <w:rPr>
          <w:rFonts w:ascii="Times New Roman" w:hAnsi="Times New Roman"/>
          <w:color w:val="000000"/>
          <w:sz w:val="28"/>
          <w:vertAlign w:val="subscript"/>
        </w:rPr>
        <w:t>1</w:t>
      </w:r>
      <w:r>
        <w:rPr>
          <w:rFonts w:ascii="Symbol" w:hAnsi="Symbol"/>
          <w:color w:val="000000"/>
          <w:sz w:val="28"/>
        </w:rPr>
        <w:t></w:t>
      </w:r>
      <w:r>
        <w:rPr>
          <w:rFonts w:ascii="Times New Roman" w:hAnsi="Times New Roman"/>
          <w:color w:val="000000"/>
          <w:sz w:val="28"/>
        </w:rPr>
        <w:t>h</w:t>
      </w:r>
      <w:r>
        <w:rPr>
          <w:rFonts w:ascii="Times New Roman" w:hAnsi="Times New Roman"/>
          <w:color w:val="000000"/>
          <w:sz w:val="28"/>
          <w:vertAlign w:val="subscript"/>
        </w:rPr>
        <w:t>2</w:t>
      </w:r>
      <w:r>
        <w:rPr>
          <w:rFonts w:ascii="Times New Roman" w:hAnsi="Times New Roman"/>
          <w:color w:val="000000"/>
          <w:sz w:val="28"/>
        </w:rPr>
        <w:t xml:space="preserve"> .</w:t>
      </w:r>
    </w:p>
    <w:p>
      <w:pPr>
        <w:shd w:val="clear" w:fill="FFFFFF"/>
        <w:tabs>
          <w:tab w:val="left" w:pos="1980" w:leader="none"/>
        </w:tabs>
        <w:ind w:firstLine="709"/>
        <w:jc w:val="both"/>
        <w:rPr>
          <w:rFonts w:ascii="Times New Roman" w:hAnsi="Times New Roman"/>
          <w:sz w:val="28"/>
        </w:rPr>
      </w:pPr>
      <w:r>
        <w:rPr>
          <w:rFonts w:ascii="Times New Roman" w:hAnsi="Times New Roman"/>
          <w:color w:val="000000"/>
          <w:sz w:val="28"/>
        </w:rPr>
        <w:t xml:space="preserve">Поперечна сила </w:t>
      </w:r>
      <w:r>
        <w:rPr>
          <w:rFonts w:ascii="Times New Roman" w:hAnsi="Times New Roman"/>
          <w:sz w:val="28"/>
        </w:rPr>
        <w:t>Р</w:t>
      </w:r>
      <w:r>
        <w:rPr>
          <w:rFonts w:ascii="Times New Roman" w:hAnsi="Times New Roman"/>
          <w:i w:val="1"/>
          <w:sz w:val="28"/>
          <w:vertAlign w:val="subscript"/>
        </w:rPr>
        <w:t>КY</w:t>
      </w:r>
      <w:r>
        <w:rPr>
          <w:rFonts w:ascii="Times New Roman" w:hAnsi="Times New Roman"/>
          <w:color w:val="000000"/>
          <w:sz w:val="28"/>
        </w:rPr>
        <w:t xml:space="preserve"> (рис. 22.2) прикладена до </w:t>
      </w:r>
      <w:r>
        <w:rPr>
          <w:rFonts w:ascii="Times New Roman" w:hAnsi="Times New Roman"/>
          <w:sz w:val="28"/>
        </w:rPr>
        <w:t>центравагикузова</w:t>
      </w:r>
      <w:r>
        <w:rPr>
          <w:rFonts w:ascii="Times New Roman" w:hAnsi="Times New Roman"/>
          <w:color w:val="000000"/>
          <w:sz w:val="28"/>
        </w:rPr>
        <w:t xml:space="preserve">, діє щодо осі крену на плечі крену  </w:t>
      </w:r>
      <w:r>
        <w:rPr>
          <w:rFonts w:ascii="Times New Roman" w:hAnsi="Times New Roman"/>
          <w:sz w:val="28"/>
        </w:rPr>
        <w:t>h</w:t>
      </w:r>
      <w:r>
        <w:rPr>
          <w:rFonts w:ascii="Times New Roman" w:hAnsi="Times New Roman"/>
          <w:sz w:val="28"/>
          <w:vertAlign w:val="subscript"/>
        </w:rPr>
        <w:t>КР</w:t>
      </w:r>
      <w:r>
        <w:rPr>
          <w:rFonts w:ascii="Times New Roman" w:hAnsi="Times New Roman"/>
          <w:color w:val="000000"/>
          <w:sz w:val="28"/>
        </w:rPr>
        <w:t xml:space="preserve">  і створює момент,</w:t>
      </w:r>
      <w:r>
        <w:rPr>
          <w:rFonts w:ascii="Times New Roman" w:hAnsi="Times New Roman"/>
          <w:sz w:val="28"/>
        </w:rPr>
        <w:t xml:space="preserve"> що</w:t>
      </w:r>
      <w:r>
        <w:rPr>
          <w:rFonts w:ascii="Times New Roman" w:hAnsi="Times New Roman"/>
          <w:color w:val="000000"/>
          <w:sz w:val="28"/>
        </w:rPr>
        <w:t>спричиняє поперечний нахил кузова.</w:t>
      </w:r>
    </w:p>
    <w:p>
      <w:pPr>
        <w:pStyle w:val="P10"/>
        <w:tabs>
          <w:tab w:val="left" w:pos="1980" w:leader="none"/>
        </w:tabs>
        <w:ind w:firstLine="709"/>
        <w:outlineLvl w:val="0"/>
        <w:rPr>
          <w:sz w:val="28"/>
        </w:rPr>
      </w:pPr>
      <w:r>
        <w:rPr>
          <w:sz w:val="28"/>
        </w:rPr>
        <w:t xml:space="preserve">   Плече крену</w:t>
      </w:r>
    </w:p>
    <w:p>
      <w:pPr>
        <w:pStyle w:val="P10"/>
        <w:tabs>
          <w:tab w:val="left" w:pos="1980" w:leader="none"/>
        </w:tabs>
        <w:ind w:firstLine="709"/>
        <w:jc w:val="right"/>
        <w:rPr>
          <w:sz w:val="28"/>
        </w:rPr>
      </w:pPr>
      <w:r>
        <w:drawing>
          <wp:inline xmlns:wp="http://schemas.openxmlformats.org/drawingml/2006/wordprocessingDrawing">
            <wp:extent cx="2364740" cy="531495"/>
            <wp:docPr id="552" name="Picture 552"/>
            <a:graphic xmlns:a="http://schemas.openxmlformats.org/drawingml/2006/main">
              <a:graphicData uri="http://schemas.openxmlformats.org/drawingml/2006/picture">
                <pic:pic xmlns:pic="http://schemas.openxmlformats.org/drawingml/2006/picture">
                  <pic:nvPicPr>
                    <pic:cNvPr id="552" name="Picture 552"/>
                    <pic:cNvPicPr/>
                  </pic:nvPicPr>
                  <pic:blipFill>
                    <a:blip xmlns:r="http://schemas.openxmlformats.org/officeDocument/2006/relationships" r:embed="Relimage527"/>
                    <a:stretch>
                      <a:fillRect/>
                    </a:stretch>
                  </pic:blipFill>
                  <pic:spPr>
                    <a:xfrm>
                      <a:off x="0" y="0"/>
                      <a:ext cx="2364740" cy="531495"/>
                    </a:xfrm>
                    <a:prstGeom prst="rect"/>
                    <a:solidFill>
                      <a:srgbClr val="FFFFFF"/>
                    </a:solidFill>
                  </pic:spPr>
                </pic:pic>
              </a:graphicData>
            </a:graphic>
          </wp:inline>
        </w:drawing>
      </w:r>
      <w:r>
        <w:rPr>
          <w:sz w:val="28"/>
        </w:rPr>
        <w:tab/>
        <w:t xml:space="preserve"> (17.16)</w:t>
      </w:r>
    </w:p>
    <w:p>
      <w:pPr>
        <w:pStyle w:val="P10"/>
        <w:tabs>
          <w:tab w:val="left" w:pos="1980" w:leader="none"/>
        </w:tabs>
        <w:rPr>
          <w:sz w:val="28"/>
        </w:rPr>
      </w:pPr>
      <w:r>
        <w:rPr>
          <w:sz w:val="28"/>
        </w:rPr>
        <w:t xml:space="preserve">де   h</w:t>
      </w:r>
      <w:r>
        <w:rPr>
          <w:sz w:val="28"/>
          <w:vertAlign w:val="subscript"/>
        </w:rPr>
        <w:t>1</w:t>
      </w:r>
      <w:r>
        <w:rPr>
          <w:sz w:val="28"/>
        </w:rPr>
        <w:t>, h</w:t>
      </w:r>
      <w:r>
        <w:rPr>
          <w:sz w:val="28"/>
          <w:vertAlign w:val="subscript"/>
        </w:rPr>
        <w:t>2</w:t>
      </w:r>
      <w:r>
        <w:rPr>
          <w:sz w:val="28"/>
        </w:rPr>
        <w:t xml:space="preserve">  – відповідно відстані від поверхні дороги до переднього і заднього центрів крену, м.</w:t>
      </w:r>
    </w:p>
    <w:p>
      <w:pPr>
        <w:shd w:val="clear" w:fill="FFFFFF"/>
        <w:tabs>
          <w:tab w:val="left" w:pos="1980" w:leader="none"/>
        </w:tabs>
        <w:ind w:firstLine="709"/>
        <w:jc w:val="both"/>
        <w:rPr>
          <w:rFonts w:ascii="Times New Roman" w:hAnsi="Times New Roman"/>
          <w:sz w:val="28"/>
        </w:rPr>
      </w:pPr>
      <w:r>
        <w:rPr>
          <w:rFonts w:ascii="Times New Roman" w:hAnsi="Times New Roman"/>
          <w:sz w:val="28"/>
        </w:rPr>
        <w:t>Визначимовеличинукута</w:t>
      </w:r>
      <w:r>
        <w:rPr>
          <w:rFonts w:ascii="Times New Roman" w:hAnsi="Times New Roman"/>
          <w:color w:val="000000"/>
          <w:sz w:val="28"/>
        </w:rPr>
        <w:t xml:space="preserve"> крену ψ</w:t>
      </w:r>
      <w:r>
        <w:rPr>
          <w:rFonts w:ascii="Times New Roman" w:hAnsi="Times New Roman"/>
          <w:sz w:val="28"/>
          <w:vertAlign w:val="subscript"/>
        </w:rPr>
        <w:t>КР</w:t>
      </w:r>
      <w:r>
        <w:rPr>
          <w:rFonts w:ascii="Times New Roman" w:hAnsi="Times New Roman"/>
          <w:color w:val="000000"/>
          <w:sz w:val="28"/>
        </w:rPr>
        <w:t xml:space="preserve"> при повороті автомобіля на горизонтальній </w:t>
      </w:r>
      <w:r>
        <w:rPr>
          <w:rFonts w:ascii="Times New Roman" w:hAnsi="Times New Roman"/>
          <w:sz w:val="28"/>
        </w:rPr>
        <w:t>дорозі</w:t>
      </w:r>
      <w:r>
        <w:rPr>
          <w:rFonts w:ascii="Times New Roman" w:hAnsi="Times New Roman"/>
          <w:color w:val="000000"/>
          <w:sz w:val="28"/>
        </w:rPr>
        <w:t xml:space="preserve">. До </w:t>
      </w:r>
      <w:r>
        <w:rPr>
          <w:rFonts w:ascii="Times New Roman" w:hAnsi="Times New Roman"/>
          <w:sz w:val="28"/>
        </w:rPr>
        <w:t>центраваги</w:t>
      </w:r>
      <w:r>
        <w:rPr>
          <w:rFonts w:ascii="Times New Roman" w:hAnsi="Times New Roman"/>
          <w:color w:val="000000"/>
          <w:sz w:val="28"/>
        </w:rPr>
        <w:t xml:space="preserve"> підресорених мас прикладена сила </w:t>
      </w:r>
      <w:r>
        <w:rPr>
          <w:rFonts w:ascii="Times New Roman" w:hAnsi="Times New Roman"/>
          <w:sz w:val="28"/>
        </w:rPr>
        <w:t>вагиG</w:t>
      </w:r>
      <w:r>
        <w:rPr>
          <w:rFonts w:ascii="Times New Roman" w:hAnsi="Times New Roman"/>
          <w:sz w:val="28"/>
          <w:vertAlign w:val="subscript"/>
        </w:rPr>
        <w:t>K</w:t>
      </w:r>
      <w:r>
        <w:rPr>
          <w:rFonts w:ascii="Times New Roman" w:hAnsi="Times New Roman"/>
          <w:color w:val="000000"/>
          <w:sz w:val="28"/>
        </w:rPr>
        <w:t xml:space="preserve">і відцентрова сила </w:t>
      </w:r>
      <w:r>
        <w:rPr>
          <w:rFonts w:ascii="Times New Roman" w:hAnsi="Times New Roman"/>
          <w:sz w:val="28"/>
        </w:rPr>
        <w:t>Р</w:t>
      </w:r>
      <w:r>
        <w:rPr>
          <w:rFonts w:ascii="Times New Roman" w:hAnsi="Times New Roman"/>
          <w:sz w:val="28"/>
          <w:vertAlign w:val="subscript"/>
        </w:rPr>
        <w:t>КY</w:t>
      </w:r>
      <w:r>
        <w:rPr>
          <w:rFonts w:ascii="Times New Roman" w:hAnsi="Times New Roman"/>
          <w:color w:val="000000"/>
          <w:sz w:val="28"/>
        </w:rPr>
        <w:t xml:space="preserve">. Точка прикладення сили </w:t>
      </w:r>
      <w:r>
        <w:rPr>
          <w:rFonts w:ascii="Times New Roman" w:hAnsi="Times New Roman"/>
          <w:sz w:val="28"/>
        </w:rPr>
        <w:t>вагиG</w:t>
      </w:r>
      <w:r>
        <w:rPr>
          <w:rFonts w:ascii="Times New Roman" w:hAnsi="Times New Roman"/>
          <w:sz w:val="28"/>
          <w:vertAlign w:val="subscript"/>
        </w:rPr>
        <w:t>Н</w:t>
      </w:r>
      <w:r>
        <w:rPr>
          <w:rFonts w:ascii="Times New Roman" w:hAnsi="Times New Roman"/>
          <w:color w:val="000000"/>
          <w:sz w:val="28"/>
        </w:rPr>
        <w:t xml:space="preserve">і відцентрової сили </w:t>
      </w:r>
      <w:r>
        <w:rPr>
          <w:rFonts w:ascii="Times New Roman" w:hAnsi="Times New Roman"/>
          <w:sz w:val="28"/>
        </w:rPr>
        <w:t>Р</w:t>
      </w:r>
      <w:r>
        <w:rPr>
          <w:rFonts w:ascii="Times New Roman" w:hAnsi="Times New Roman"/>
          <w:sz w:val="28"/>
          <w:vertAlign w:val="subscript"/>
        </w:rPr>
        <w:t>HY</w:t>
      </w:r>
      <w:r>
        <w:rPr>
          <w:rFonts w:ascii="Times New Roman" w:hAnsi="Times New Roman"/>
          <w:color w:val="000000"/>
          <w:sz w:val="28"/>
        </w:rPr>
        <w:t xml:space="preserve"> непідресорених мас розташована на висоті, щодо</w:t>
      </w:r>
      <w:r>
        <w:rPr>
          <w:rFonts w:ascii="Times New Roman" w:hAnsi="Times New Roman"/>
          <w:sz w:val="28"/>
        </w:rPr>
        <w:t>рівнює</w:t>
      </w:r>
      <w:r>
        <w:rPr>
          <w:rFonts w:ascii="Times New Roman" w:hAnsi="Times New Roman"/>
          <w:color w:val="000000"/>
          <w:sz w:val="28"/>
        </w:rPr>
        <w:t xml:space="preserve"> приблизно радіусу колеса. Під дією сили </w:t>
      </w:r>
      <w:r>
        <w:rPr>
          <w:rFonts w:ascii="Times New Roman" w:hAnsi="Times New Roman"/>
          <w:sz w:val="28"/>
        </w:rPr>
        <w:t>Р</w:t>
      </w:r>
      <w:r>
        <w:rPr>
          <w:rFonts w:ascii="Times New Roman" w:hAnsi="Times New Roman"/>
          <w:sz w:val="28"/>
          <w:vertAlign w:val="subscript"/>
        </w:rPr>
        <w:t>КY</w:t>
      </w:r>
      <w:r>
        <w:rPr>
          <w:rFonts w:ascii="Times New Roman" w:hAnsi="Times New Roman"/>
          <w:color w:val="000000"/>
          <w:sz w:val="28"/>
        </w:rPr>
        <w:t xml:space="preserve">кузов повертається відносно осі крену на </w:t>
      </w:r>
      <w:r>
        <w:rPr>
          <w:rFonts w:ascii="Times New Roman" w:hAnsi="Times New Roman"/>
          <w:sz w:val="28"/>
        </w:rPr>
        <w:t xml:space="preserve">кут </w:t>
      </w:r>
      <w:r>
        <w:rPr>
          <w:rFonts w:ascii="Times New Roman" w:hAnsi="Times New Roman"/>
          <w:color w:val="000000"/>
          <w:sz w:val="28"/>
        </w:rPr>
        <w:t xml:space="preserve"> ψ</w:t>
      </w:r>
      <w:r>
        <w:rPr>
          <w:rFonts w:ascii="Times New Roman" w:hAnsi="Times New Roman"/>
          <w:sz w:val="28"/>
          <w:vertAlign w:val="subscript"/>
        </w:rPr>
        <w:t>КР</w:t>
      </w:r>
      <w:r>
        <w:rPr>
          <w:rFonts w:ascii="Times New Roman" w:hAnsi="Times New Roman"/>
          <w:color w:val="000000"/>
          <w:sz w:val="28"/>
        </w:rPr>
        <w:t>, а точка</w:t>
      </w:r>
      <w:r>
        <w:rPr>
          <w:rFonts w:ascii="Times New Roman" w:hAnsi="Times New Roman"/>
          <w:i w:val="1"/>
          <w:color w:val="000000"/>
          <w:sz w:val="28"/>
        </w:rPr>
        <w:t>С</w:t>
      </w:r>
      <w:r>
        <w:rPr>
          <w:rFonts w:ascii="Times New Roman" w:hAnsi="Times New Roman"/>
          <w:color w:val="000000"/>
          <w:sz w:val="28"/>
        </w:rPr>
        <w:t xml:space="preserve"> зміщається </w:t>
      </w:r>
      <w:r>
        <w:rPr>
          <w:rFonts w:ascii="Times New Roman" w:hAnsi="Times New Roman"/>
          <w:sz w:val="28"/>
        </w:rPr>
        <w:t>у</w:t>
      </w:r>
      <w:r>
        <w:rPr>
          <w:rFonts w:ascii="Times New Roman" w:hAnsi="Times New Roman"/>
          <w:color w:val="000000"/>
          <w:sz w:val="28"/>
        </w:rPr>
        <w:t>точку</w:t>
      </w:r>
      <w:r>
        <w:rPr>
          <w:rFonts w:ascii="Times New Roman" w:hAnsi="Times New Roman"/>
          <w:i w:val="1"/>
          <w:sz w:val="28"/>
        </w:rPr>
        <w:t>С'</w:t>
      </w:r>
      <w:r>
        <w:rPr>
          <w:rFonts w:ascii="Times New Roman" w:hAnsi="Times New Roman"/>
          <w:color w:val="000000"/>
          <w:sz w:val="28"/>
        </w:rPr>
        <w:t xml:space="preserve">.На колеса внутрішньої </w:t>
      </w:r>
      <w:r>
        <w:rPr>
          <w:rFonts w:ascii="Times New Roman" w:hAnsi="Times New Roman"/>
          <w:sz w:val="28"/>
        </w:rPr>
        <w:t>сторони</w:t>
      </w:r>
      <w:r>
        <w:rPr>
          <w:rFonts w:ascii="Times New Roman" w:hAnsi="Times New Roman"/>
          <w:color w:val="000000"/>
          <w:sz w:val="28"/>
        </w:rPr>
        <w:t xml:space="preserve"> автомобіля діють реакції </w:t>
      </w:r>
      <w:r>
        <w:rPr>
          <w:rFonts w:ascii="Times New Roman" w:hAnsi="Times New Roman"/>
          <w:sz w:val="28"/>
        </w:rPr>
        <w:t>дороги</w:t>
      </w:r>
      <w:r>
        <w:rPr>
          <w:rFonts w:ascii="Times New Roman" w:hAnsi="Times New Roman"/>
          <w:color w:val="000000"/>
          <w:sz w:val="28"/>
        </w:rPr>
        <w:t>R</w:t>
      </w:r>
      <w:r>
        <w:rPr>
          <w:rFonts w:ascii="Times New Roman" w:hAnsi="Times New Roman"/>
          <w:sz w:val="28"/>
          <w:vertAlign w:val="subscript"/>
        </w:rPr>
        <w:t>ZВ</w:t>
      </w:r>
      <w:r>
        <w:rPr>
          <w:rFonts w:ascii="Times New Roman" w:hAnsi="Times New Roman"/>
          <w:color w:val="000000"/>
          <w:sz w:val="28"/>
        </w:rPr>
        <w:t xml:space="preserve"> і R</w:t>
      </w:r>
      <w:r>
        <w:rPr>
          <w:rFonts w:ascii="Times New Roman" w:hAnsi="Times New Roman"/>
          <w:color w:val="000000"/>
          <w:sz w:val="28"/>
          <w:vertAlign w:val="subscript"/>
        </w:rPr>
        <w:t>YB</w:t>
      </w:r>
      <w:r>
        <w:rPr>
          <w:rFonts w:ascii="Times New Roman" w:hAnsi="Times New Roman"/>
          <w:color w:val="000000"/>
          <w:sz w:val="28"/>
        </w:rPr>
        <w:t xml:space="preserve">, а на колеса зовнішньої </w:t>
      </w:r>
      <w:r>
        <w:rPr>
          <w:rFonts w:ascii="Times New Roman" w:hAnsi="Times New Roman"/>
          <w:sz w:val="28"/>
        </w:rPr>
        <w:t>сторони</w:t>
      </w:r>
      <w:r>
        <w:rPr>
          <w:rFonts w:ascii="Times New Roman" w:hAnsi="Times New Roman"/>
          <w:color w:val="000000"/>
          <w:sz w:val="28"/>
        </w:rPr>
        <w:t xml:space="preserve"> — реакції R</w:t>
      </w:r>
      <w:r>
        <w:rPr>
          <w:rFonts w:ascii="Times New Roman" w:hAnsi="Times New Roman"/>
          <w:color w:val="000000"/>
          <w:sz w:val="28"/>
          <w:vertAlign w:val="subscript"/>
        </w:rPr>
        <w:t>ZЗ</w:t>
      </w:r>
      <w:r>
        <w:rPr>
          <w:rFonts w:ascii="Times New Roman" w:hAnsi="Times New Roman"/>
          <w:color w:val="000000"/>
          <w:sz w:val="28"/>
        </w:rPr>
        <w:t xml:space="preserve"> і R</w:t>
      </w:r>
      <w:r>
        <w:rPr>
          <w:rFonts w:ascii="Times New Roman" w:hAnsi="Times New Roman"/>
          <w:color w:val="000000"/>
          <w:sz w:val="28"/>
          <w:vertAlign w:val="subscript"/>
        </w:rPr>
        <w:t>YЗ</w:t>
      </w:r>
      <w:r>
        <w:rPr>
          <w:rFonts w:ascii="Times New Roman" w:hAnsi="Times New Roman"/>
          <w:i w:val="1"/>
          <w:color w:val="000000"/>
          <w:sz w:val="28"/>
        </w:rPr>
        <w:t xml:space="preserve">. </w:t>
      </w:r>
      <w:r>
        <w:rPr>
          <w:rFonts w:ascii="Times New Roman" w:hAnsi="Times New Roman"/>
          <w:sz w:val="28"/>
        </w:rPr>
        <w:t>Кут</w:t>
      </w:r>
      <w:r>
        <w:rPr>
          <w:rFonts w:ascii="Times New Roman" w:hAnsi="Times New Roman"/>
          <w:color w:val="000000"/>
          <w:sz w:val="28"/>
        </w:rPr>
        <w:t xml:space="preserve"> ψ</w:t>
      </w:r>
      <w:r>
        <w:rPr>
          <w:rFonts w:ascii="Times New Roman" w:hAnsi="Times New Roman"/>
          <w:sz w:val="28"/>
          <w:vertAlign w:val="subscript"/>
        </w:rPr>
        <w:t>КР</w:t>
      </w:r>
      <w:r>
        <w:rPr>
          <w:rFonts w:ascii="Times New Roman" w:hAnsi="Times New Roman"/>
          <w:color w:val="000000"/>
          <w:sz w:val="28"/>
        </w:rPr>
        <w:t xml:space="preserve"> звичайно не перевищує 10°,тому можна </w:t>
      </w:r>
      <w:r>
        <w:rPr>
          <w:rFonts w:ascii="Times New Roman" w:hAnsi="Times New Roman"/>
          <w:sz w:val="28"/>
        </w:rPr>
        <w:t>вважати, щоh</w:t>
      </w:r>
      <w:r>
        <w:rPr>
          <w:rFonts w:ascii="Times New Roman" w:hAnsi="Times New Roman"/>
          <w:sz w:val="28"/>
          <w:vertAlign w:val="subscript"/>
        </w:rPr>
        <w:t>К</w:t>
      </w:r>
      <w:r>
        <w:rPr>
          <w:rFonts w:ascii="Symbol" w:hAnsi="Symbol"/>
          <w:color w:val="000000"/>
          <w:sz w:val="28"/>
        </w:rPr>
        <w:t></w:t>
      </w:r>
      <w:r>
        <w:rPr>
          <w:rFonts w:ascii="Times New Roman" w:hAnsi="Times New Roman"/>
          <w:color w:val="000000"/>
          <w:sz w:val="28"/>
        </w:rPr>
        <w:t>const.</w:t>
      </w:r>
    </w:p>
    <w:p>
      <w:pPr>
        <w:pStyle w:val="P10"/>
        <w:tabs>
          <w:tab w:val="left" w:pos="1980" w:leader="none"/>
        </w:tabs>
        <w:ind w:firstLine="709"/>
        <w:rPr>
          <w:sz w:val="28"/>
        </w:rPr>
      </w:pPr>
      <w:r>
        <w:rPr>
          <w:sz w:val="28"/>
        </w:rPr>
        <w:t>Розглянемо рівновагу кузова, на який при поперечному крені діють сили G</w:t>
      </w:r>
      <w:r>
        <w:rPr>
          <w:sz w:val="28"/>
          <w:vertAlign w:val="subscript"/>
        </w:rPr>
        <w:t>K</w:t>
      </w:r>
      <w:r>
        <w:rPr>
          <w:sz w:val="28"/>
        </w:rPr>
        <w:t>, P</w:t>
      </w:r>
      <w:r>
        <w:rPr>
          <w:sz w:val="28"/>
          <w:vertAlign w:val="subscript"/>
        </w:rPr>
        <w:t>KY</w:t>
      </w:r>
      <w:r>
        <w:rPr>
          <w:sz w:val="28"/>
        </w:rPr>
        <w:t xml:space="preserve"> і реакції підвіски (рисунок 17.7). Приймаючи при малих значеннях  кута  ψ</w:t>
      </w:r>
      <w:r>
        <w:rPr>
          <w:sz w:val="28"/>
          <w:vertAlign w:val="subscript"/>
        </w:rPr>
        <w:t xml:space="preserve">КР </w:t>
      </w:r>
      <w:r>
        <w:rPr>
          <w:sz w:val="28"/>
        </w:rPr>
        <w:t xml:space="preserve"> поперечний зсув центра ваги, м</w:t>
      </w:r>
    </w:p>
    <w:p>
      <w:pPr>
        <w:pStyle w:val="P10"/>
        <w:tabs>
          <w:tab w:val="left" w:pos="1980" w:leader="none"/>
        </w:tabs>
        <w:ind w:firstLine="709"/>
        <w:jc w:val="right"/>
        <w:rPr>
          <w:sz w:val="28"/>
        </w:rPr>
      </w:pPr>
      <w:r>
        <w:drawing>
          <wp:inline xmlns:wp="http://schemas.openxmlformats.org/drawingml/2006/wordprocessingDrawing">
            <wp:extent cx="2309495" cy="304165"/>
            <wp:docPr id="553" name="Picture 553"/>
            <a:graphic xmlns:a="http://schemas.openxmlformats.org/drawingml/2006/main">
              <a:graphicData uri="http://schemas.openxmlformats.org/drawingml/2006/picture">
                <pic:pic xmlns:pic="http://schemas.openxmlformats.org/drawingml/2006/picture">
                  <pic:nvPicPr>
                    <pic:cNvPr id="553" name="Picture 553"/>
                    <pic:cNvPicPr/>
                  </pic:nvPicPr>
                  <pic:blipFill>
                    <a:blip xmlns:r="http://schemas.openxmlformats.org/officeDocument/2006/relationships" r:embed="Relimage528"/>
                    <a:stretch>
                      <a:fillRect/>
                    </a:stretch>
                  </pic:blipFill>
                  <pic:spPr>
                    <a:xfrm>
                      <a:off x="0" y="0"/>
                      <a:ext cx="2309495" cy="304165"/>
                    </a:xfrm>
                    <a:prstGeom prst="rect"/>
                    <a:solidFill>
                      <a:srgbClr val="FFFFFF"/>
                    </a:solidFill>
                  </pic:spPr>
                </pic:pic>
              </a:graphicData>
            </a:graphic>
          </wp:inline>
        </w:drawing>
      </w:r>
      <w:r>
        <w:rPr>
          <w:sz w:val="28"/>
        </w:rPr>
        <w:tab/>
        <w:t>(17.18)</w:t>
      </w:r>
    </w:p>
    <w:p>
      <w:pPr>
        <w:pStyle w:val="P10"/>
        <w:tabs>
          <w:tab w:val="left" w:pos="1980" w:leader="none"/>
        </w:tabs>
        <w:rPr>
          <w:sz w:val="28"/>
        </w:rPr>
      </w:pPr>
      <w:r>
        <w:rPr>
          <w:sz w:val="28"/>
        </w:rPr>
        <w:t>моменти сил Р</w:t>
      </w:r>
      <w:r>
        <w:rPr>
          <w:sz w:val="28"/>
          <w:vertAlign w:val="subscript"/>
        </w:rPr>
        <w:t>kу</w:t>
      </w:r>
      <w:r>
        <w:rPr>
          <w:sz w:val="28"/>
        </w:rPr>
        <w:t xml:space="preserve"> та G</w:t>
      </w:r>
      <w:r>
        <w:rPr>
          <w:sz w:val="28"/>
          <w:vertAlign w:val="subscript"/>
        </w:rPr>
        <w:t>k</w:t>
      </w:r>
      <w:r>
        <w:rPr>
          <w:sz w:val="28"/>
        </w:rPr>
        <w:t xml:space="preserve"> врівноважуються моментом пружніх сил:</w:t>
      </w:r>
    </w:p>
    <w:p>
      <w:pPr>
        <w:pStyle w:val="P10"/>
        <w:tabs>
          <w:tab w:val="left" w:pos="1980" w:leader="none"/>
        </w:tabs>
        <w:jc w:val="right"/>
        <w:rPr>
          <w:sz w:val="28"/>
        </w:rPr>
      </w:pPr>
      <w:r>
        <w:drawing>
          <wp:inline xmlns:wp="http://schemas.openxmlformats.org/drawingml/2006/wordprocessingDrawing">
            <wp:extent cx="1804035" cy="235585"/>
            <wp:docPr id="554" name="Picture 554"/>
            <a:graphic xmlns:a="http://schemas.openxmlformats.org/drawingml/2006/main">
              <a:graphicData uri="http://schemas.openxmlformats.org/drawingml/2006/picture">
                <pic:pic xmlns:pic="http://schemas.openxmlformats.org/drawingml/2006/picture">
                  <pic:nvPicPr>
                    <pic:cNvPr id="554" name="Picture 554"/>
                    <pic:cNvPicPr/>
                  </pic:nvPicPr>
                  <pic:blipFill>
                    <a:blip xmlns:r="http://schemas.openxmlformats.org/officeDocument/2006/relationships" r:embed="Relimage529"/>
                    <a:stretch>
                      <a:fillRect/>
                    </a:stretch>
                  </pic:blipFill>
                  <pic:spPr>
                    <a:xfrm>
                      <a:off x="0" y="0"/>
                      <a:ext cx="1804035" cy="235585"/>
                    </a:xfrm>
                    <a:prstGeom prst="rect"/>
                    <a:solidFill>
                      <a:srgbClr val="FFFFFF"/>
                    </a:solidFill>
                  </pic:spPr>
                </pic:pic>
              </a:graphicData>
            </a:graphic>
          </wp:inline>
        </w:drawing>
      </w:r>
      <w:r>
        <w:rPr>
          <w:sz w:val="28"/>
        </w:rPr>
        <w:tab/>
        <w:tab/>
        <w:tab/>
        <w:t xml:space="preserve">        (17.19)</w:t>
      </w:r>
    </w:p>
    <w:p>
      <w:pPr>
        <w:pStyle w:val="P10"/>
        <w:tabs>
          <w:tab w:val="left" w:pos="1980" w:leader="none"/>
        </w:tabs>
        <w:spacing w:lineRule="auto" w:line="234" w:beforeAutospacing="0" w:afterAutospacing="0"/>
        <w:ind w:firstLine="720"/>
        <w:rPr>
          <w:sz w:val="28"/>
        </w:rPr>
      </w:pPr>
      <w:r>
        <w:rPr>
          <w:sz w:val="28"/>
        </w:rPr>
        <w:t>Из виразів 22.4 та 22.5 кут крена:</w:t>
      </w:r>
    </w:p>
    <w:p>
      <w:pPr>
        <w:pStyle w:val="P10"/>
        <w:tabs>
          <w:tab w:val="left" w:pos="1980" w:leader="none"/>
        </w:tabs>
        <w:spacing w:lineRule="auto" w:line="234" w:beforeAutospacing="0" w:afterAutospacing="0"/>
        <w:ind w:firstLine="709"/>
        <w:jc w:val="right"/>
        <w:rPr>
          <w:sz w:val="28"/>
        </w:rPr>
      </w:pPr>
      <w:r>
        <w:drawing>
          <wp:inline xmlns:wp="http://schemas.openxmlformats.org/drawingml/2006/wordprocessingDrawing">
            <wp:extent cx="1600200" cy="539115"/>
            <wp:docPr id="555" name="Picture 555"/>
            <a:graphic xmlns:a="http://schemas.openxmlformats.org/drawingml/2006/main">
              <a:graphicData uri="http://schemas.openxmlformats.org/drawingml/2006/picture">
                <pic:pic xmlns:pic="http://schemas.openxmlformats.org/drawingml/2006/picture">
                  <pic:nvPicPr>
                    <pic:cNvPr id="555" name="Picture 555"/>
                    <pic:cNvPicPr/>
                  </pic:nvPicPr>
                  <pic:blipFill>
                    <a:blip xmlns:r="http://schemas.openxmlformats.org/officeDocument/2006/relationships" r:embed="Relimage530"/>
                    <a:stretch>
                      <a:fillRect/>
                    </a:stretch>
                  </pic:blipFill>
                  <pic:spPr>
                    <a:xfrm>
                      <a:off x="0" y="0"/>
                      <a:ext cx="1600200" cy="539115"/>
                    </a:xfrm>
                    <a:prstGeom prst="rect"/>
                    <a:solidFill>
                      <a:srgbClr val="FFFFFF"/>
                    </a:solidFill>
                  </pic:spPr>
                </pic:pic>
              </a:graphicData>
            </a:graphic>
          </wp:inline>
        </w:drawing>
      </w:r>
      <w:r>
        <w:rPr>
          <w:sz w:val="28"/>
        </w:rPr>
        <w:tab/>
        <w:tab/>
        <w:t>(17.20)</w:t>
      </w:r>
    </w:p>
    <w:p>
      <w:pPr>
        <w:pStyle w:val="P10"/>
        <w:tabs>
          <w:tab w:val="left" w:pos="1980" w:leader="none"/>
        </w:tabs>
        <w:spacing w:lineRule="auto" w:line="234" w:beforeAutospacing="0" w:afterAutospacing="0"/>
        <w:rPr>
          <w:sz w:val="28"/>
        </w:rPr>
      </w:pPr>
      <w:r>
        <w:rPr>
          <w:sz w:val="28"/>
        </w:rPr>
        <w:t xml:space="preserve">де  </w:t>
      </w:r>
      <w:r>
        <w:rPr>
          <w:i w:val="1"/>
          <w:sz w:val="28"/>
        </w:rPr>
        <w:t>C</w:t>
      </w:r>
      <w:r>
        <w:rPr>
          <w:i w:val="1"/>
          <w:sz w:val="28"/>
          <w:vertAlign w:val="subscript"/>
        </w:rPr>
        <w:t>Ya</w:t>
      </w:r>
      <w:r>
        <w:rPr>
          <w:sz w:val="28"/>
        </w:rPr>
        <w:t>– кутова жорсткість підвіски автомобіля, яка дорівнює відношенню моменту, що спричиняє крен кузова, до кута крену, Н·м/рад.</w:t>
      </w:r>
    </w:p>
    <w:p>
      <w:pPr>
        <w:pStyle w:val="P10"/>
        <w:tabs>
          <w:tab w:val="left" w:pos="1980" w:leader="none"/>
        </w:tabs>
        <w:spacing w:lineRule="auto" w:line="234" w:beforeAutospacing="0" w:afterAutospacing="0"/>
        <w:rPr>
          <w:sz w:val="28"/>
        </w:rPr>
      </w:pPr>
      <w:r>
        <w:rPr>
          <w:noProof w:val="1"/>
        </w:rPr>
        <w:drawing>
          <wp:anchor xmlns:wp="http://schemas.openxmlformats.org/drawingml/2006/wordprocessingDrawing" simplePos="0" allowOverlap="0" behindDoc="0" layoutInCell="0" locked="0" relativeHeight="51" distL="114300" distR="114300">
            <wp:simplePos x="0" y="0"/>
            <wp:positionH relativeFrom="column">
              <wp:posOffset>1600200</wp:posOffset>
            </wp:positionH>
            <wp:positionV relativeFrom="paragraph">
              <wp:posOffset>56515</wp:posOffset>
            </wp:positionV>
            <wp:extent cx="2657475" cy="2809875"/>
            <wp:wrapTopAndBottom/>
            <wp:docPr id="556" name="_x0000_s1078"/>
            <a:graphic xmlns:a="http://schemas.openxmlformats.org/drawingml/2006/main">
              <a:graphicData uri="http://schemas.openxmlformats.org/drawingml/2006/picture">
                <pic:pic xmlns:pic="http://schemas.openxmlformats.org/drawingml/2006/picture">
                  <pic:nvPicPr>
                    <pic:cNvPr id="556" name="Picture 556"/>
                    <pic:cNvPicPr/>
                  </pic:nvPicPr>
                  <pic:blipFill>
                    <a:blip xmlns:r="http://schemas.openxmlformats.org/officeDocument/2006/relationships" r:embed="Relimage531"/>
                    <a:stretch>
                      <a:fillRect/>
                    </a:stretch>
                  </pic:blipFill>
                  <pic:spPr>
                    <a:xfrm>
                      <a:off x="0" y="0"/>
                      <a:ext cx="2657475" cy="2809875"/>
                    </a:xfrm>
                    <a:prstGeom prst="rect"/>
                    <a:solidFill>
                      <a:srgbClr val="FFFFFF"/>
                    </a:solidFill>
                  </pic:spPr>
                </pic:pic>
              </a:graphicData>
            </a:graphic>
          </wp:anchor>
        </w:drawing>
      </w:r>
    </w:p>
    <w:p>
      <w:pPr>
        <w:pStyle w:val="P10"/>
        <w:tabs>
          <w:tab w:val="left" w:pos="1980" w:leader="none"/>
        </w:tabs>
        <w:spacing w:lineRule="auto" w:line="234" w:beforeAutospacing="0" w:afterAutospacing="0"/>
        <w:ind w:firstLine="709"/>
        <w:jc w:val="center"/>
        <w:outlineLvl w:val="0"/>
        <w:rPr>
          <w:sz w:val="28"/>
        </w:rPr>
      </w:pPr>
      <w:r>
        <w:rPr>
          <w:sz w:val="28"/>
        </w:rPr>
        <w:t xml:space="preserve">Рисунок 17.7 - Крен кузова при дії  бічної сили</w:t>
      </w:r>
    </w:p>
    <w:p>
      <w:pPr>
        <w:pStyle w:val="P10"/>
        <w:tabs>
          <w:tab w:val="left" w:pos="1980" w:leader="none"/>
        </w:tabs>
        <w:spacing w:lineRule="auto" w:line="234" w:beforeAutospacing="0" w:afterAutospacing="0"/>
        <w:ind w:firstLine="709"/>
        <w:jc w:val="center"/>
        <w:rPr>
          <w:sz w:val="28"/>
        </w:rPr>
      </w:pPr>
    </w:p>
    <w:p>
      <w:pPr>
        <w:shd w:val="clear" w:fill="FFFFFF"/>
        <w:tabs>
          <w:tab w:val="left" w:pos="1980" w:leader="none"/>
        </w:tabs>
        <w:spacing w:lineRule="auto" w:line="234" w:beforeAutospacing="0" w:afterAutospacing="0"/>
        <w:ind w:firstLine="709"/>
        <w:jc w:val="both"/>
        <w:rPr>
          <w:rFonts w:ascii="Times New Roman" w:hAnsi="Times New Roman"/>
          <w:sz w:val="28"/>
        </w:rPr>
      </w:pPr>
      <w:r>
        <w:rPr>
          <w:rFonts w:ascii="Times New Roman" w:hAnsi="Times New Roman"/>
          <w:sz w:val="28"/>
        </w:rPr>
        <w:t xml:space="preserve">Кут крену збільшується при зростанні поперечної сили і плеча крену і зменшується з підвищенням кутової жорсткості підвіски автомобіля. При заміні передньої ресорної підвіски незалежною підвіскою плече крену зросте (див. рис. 22.2, а), що значно збільшує поперечний крен кузова. Для зменшення крену встановлюють стабілізатор поперечної стійкості і тим самим збільшують кутову жорсткость підвіски. </w:t>
      </w:r>
    </w:p>
    <w:p>
      <w:pPr>
        <w:pStyle w:val="P17"/>
        <w:tabs>
          <w:tab w:val="left" w:pos="1980" w:leader="none"/>
        </w:tabs>
        <w:spacing w:lineRule="auto" w:line="234" w:beforeAutospacing="0" w:afterAutospacing="0"/>
      </w:pPr>
      <w:r>
        <w:t xml:space="preserve">У результаті крену центр ваги кузова зміщається по напрямку дії поперечної сили, внаслідок чого додатково навантажуються зовнішні колеса і ще більше розвантажуються внутрішні. Тому при крені кузова збільшується імовірність перекидання. З урахуванням цього критичні швидкості по перекиданню  зменшуються, вплив крену кузова враховується коефіцієнтом крену.</w:t>
      </w:r>
    </w:p>
    <w:p>
      <w:pPr>
        <w:shd w:val="clear" w:fill="FFFFFF"/>
        <w:tabs>
          <w:tab w:val="left" w:pos="1980" w:leader="none"/>
        </w:tabs>
        <w:spacing w:lineRule="auto" w:line="234" w:beforeAutospacing="0" w:afterAutospacing="0"/>
        <w:ind w:firstLine="709"/>
        <w:jc w:val="both"/>
        <w:outlineLvl w:val="0"/>
        <w:rPr>
          <w:rFonts w:ascii="Times New Roman" w:hAnsi="Times New Roman"/>
          <w:sz w:val="28"/>
        </w:rPr>
      </w:pPr>
      <w:r>
        <w:rPr>
          <w:rFonts w:ascii="Times New Roman" w:hAnsi="Times New Roman"/>
          <w:sz w:val="28"/>
        </w:rPr>
        <w:t>Критична швидкість на повороті по перекиданню</w:t>
      </w:r>
    </w:p>
    <w:p>
      <w:pPr>
        <w:shd w:val="clear" w:fill="FFFFFF"/>
        <w:tabs>
          <w:tab w:val="left" w:pos="1980" w:leader="none"/>
        </w:tabs>
        <w:spacing w:lineRule="auto" w:line="234" w:beforeAutospacing="0" w:afterAutospacing="0"/>
        <w:ind w:firstLine="709"/>
        <w:jc w:val="right"/>
        <w:rPr>
          <w:rFonts w:ascii="Times New Roman" w:hAnsi="Times New Roman"/>
          <w:sz w:val="28"/>
        </w:rPr>
      </w:pPr>
      <w:r>
        <w:drawing>
          <wp:inline xmlns:wp="http://schemas.openxmlformats.org/drawingml/2006/wordprocessingDrawing">
            <wp:extent cx="3997960" cy="682625"/>
            <wp:docPr id="557" name="Picture 557"/>
            <a:graphic xmlns:a="http://schemas.openxmlformats.org/drawingml/2006/main">
              <a:graphicData uri="http://schemas.openxmlformats.org/drawingml/2006/picture">
                <pic:pic xmlns:pic="http://schemas.openxmlformats.org/drawingml/2006/picture">
                  <pic:nvPicPr>
                    <pic:cNvPr id="557" name="Picture 557"/>
                    <pic:cNvPicPr/>
                  </pic:nvPicPr>
                  <pic:blipFill>
                    <a:blip xmlns:r="http://schemas.openxmlformats.org/officeDocument/2006/relationships" r:embed="Relimage532"/>
                    <a:stretch>
                      <a:fillRect/>
                    </a:stretch>
                  </pic:blipFill>
                  <pic:spPr>
                    <a:xfrm>
                      <a:off x="0" y="0"/>
                      <a:ext cx="3997960" cy="682625"/>
                    </a:xfrm>
                    <a:prstGeom prst="rect"/>
                    <a:solidFill>
                      <a:srgbClr val="FFFFFF"/>
                    </a:solidFill>
                  </pic:spPr>
                </pic:pic>
              </a:graphicData>
            </a:graphic>
          </wp:inline>
        </w:drawing>
      </w:r>
    </w:p>
    <w:p>
      <w:pPr>
        <w:tabs>
          <w:tab w:val="left" w:pos="1980" w:leader="none"/>
        </w:tabs>
        <w:ind w:firstLine="709"/>
        <w:jc w:val="both"/>
        <w:rPr>
          <w:rFonts w:ascii="Times New Roman" w:hAnsi="Times New Roman"/>
          <w:sz w:val="28"/>
        </w:rPr>
      </w:pPr>
      <w:r>
        <w:rPr>
          <w:rFonts w:ascii="Times New Roman" w:hAnsi="Times New Roman"/>
          <w:sz w:val="28"/>
        </w:rPr>
        <w:t>Критичний кут косогору по перекиданню при прямолінійному русі</w:t>
      </w:r>
    </w:p>
    <w:p>
      <w:pPr>
        <w:tabs>
          <w:tab w:val="left" w:pos="1980" w:leader="none"/>
        </w:tabs>
        <w:ind w:firstLine="709"/>
        <w:jc w:val="right"/>
        <w:rPr>
          <w:rFonts w:ascii="Times New Roman" w:hAnsi="Times New Roman"/>
          <w:sz w:val="28"/>
        </w:rPr>
      </w:pPr>
      <w:r>
        <w:drawing>
          <wp:inline xmlns:wp="http://schemas.openxmlformats.org/drawingml/2006/wordprocessingDrawing">
            <wp:extent cx="4629150" cy="568960"/>
            <wp:docPr id="558" name="Picture 558"/>
            <a:graphic xmlns:a="http://schemas.openxmlformats.org/drawingml/2006/main">
              <a:graphicData uri="http://schemas.openxmlformats.org/drawingml/2006/picture">
                <pic:pic xmlns:pic="http://schemas.openxmlformats.org/drawingml/2006/picture">
                  <pic:nvPicPr>
                    <pic:cNvPr id="558" name="Picture 558"/>
                    <pic:cNvPicPr/>
                  </pic:nvPicPr>
                  <pic:blipFill>
                    <a:blip xmlns:r="http://schemas.openxmlformats.org/officeDocument/2006/relationships" r:embed="Relimage533"/>
                    <a:stretch>
                      <a:fillRect/>
                    </a:stretch>
                  </pic:blipFill>
                  <pic:spPr>
                    <a:xfrm>
                      <a:off x="0" y="0"/>
                      <a:ext cx="4629150" cy="568960"/>
                    </a:xfrm>
                    <a:prstGeom prst="rect"/>
                    <a:solidFill>
                      <a:srgbClr val="FFFFFF"/>
                    </a:solidFill>
                  </pic:spPr>
                </pic:pic>
              </a:graphicData>
            </a:graphic>
          </wp:inline>
        </w:drawing>
      </w:r>
    </w:p>
    <w:p>
      <w:pPr>
        <w:tabs>
          <w:tab w:val="left" w:pos="1980" w:leader="none"/>
        </w:tabs>
        <w:ind w:firstLine="709"/>
        <w:jc w:val="both"/>
        <w:rPr>
          <w:rFonts w:ascii="Times New Roman" w:hAnsi="Times New Roman"/>
          <w:sz w:val="28"/>
        </w:rPr>
      </w:pPr>
      <w:r>
        <w:rPr>
          <w:rFonts w:ascii="Times New Roman" w:hAnsi="Times New Roman"/>
          <w:sz w:val="28"/>
        </w:rPr>
        <w:t xml:space="preserve">При коефіцієнті зчеплення  0,7 ... 0,8:</w:t>
      </w:r>
    </w:p>
    <w:p>
      <w:pPr>
        <w:tabs>
          <w:tab w:val="left" w:pos="1980" w:leader="none"/>
        </w:tabs>
        <w:ind w:firstLine="709"/>
        <w:jc w:val="both"/>
        <w:rPr>
          <w:rFonts w:ascii="Times New Roman" w:hAnsi="Times New Roman"/>
          <w:sz w:val="28"/>
        </w:rPr>
      </w:pPr>
      <w:r>
        <w:rPr>
          <w:rFonts w:ascii="Times New Roman" w:hAnsi="Times New Roman"/>
          <w:sz w:val="28"/>
        </w:rPr>
        <w:t>η</w:t>
      </w:r>
      <w:r>
        <w:rPr>
          <w:rFonts w:ascii="Times New Roman" w:hAnsi="Times New Roman"/>
          <w:sz w:val="28"/>
          <w:vertAlign w:val="subscript"/>
        </w:rPr>
        <w:t>КР</w:t>
      </w:r>
      <w:r>
        <w:rPr>
          <w:rFonts w:ascii="Times New Roman" w:hAnsi="Times New Roman"/>
          <w:sz w:val="28"/>
        </w:rPr>
        <w:t xml:space="preserve"> = 0,8…0,85 для легкових і вантажних автомобілів з повним навантаженням;</w:t>
      </w:r>
    </w:p>
    <w:p>
      <w:pPr>
        <w:tabs>
          <w:tab w:val="left" w:pos="1980" w:leader="none"/>
        </w:tabs>
        <w:ind w:firstLine="709"/>
        <w:jc w:val="both"/>
        <w:rPr>
          <w:rFonts w:ascii="Times New Roman" w:hAnsi="Times New Roman"/>
          <w:sz w:val="28"/>
        </w:rPr>
      </w:pPr>
      <w:r>
        <w:rPr>
          <w:rFonts w:ascii="Times New Roman" w:hAnsi="Times New Roman"/>
          <w:sz w:val="28"/>
        </w:rPr>
        <w:t>η</w:t>
      </w:r>
      <w:r>
        <w:rPr>
          <w:rFonts w:ascii="Times New Roman" w:hAnsi="Times New Roman"/>
          <w:sz w:val="28"/>
          <w:vertAlign w:val="subscript"/>
        </w:rPr>
        <w:t>КР</w:t>
      </w:r>
      <w:r>
        <w:rPr>
          <w:rFonts w:ascii="Times New Roman" w:hAnsi="Times New Roman"/>
          <w:sz w:val="28"/>
        </w:rPr>
        <w:t xml:space="preserve"> = 0,9 для вантажних автомобілів у спорядженому стані.</w:t>
      </w:r>
    </w:p>
    <w:p>
      <w:pPr>
        <w:tabs>
          <w:tab w:val="left" w:pos="1980" w:leader="none"/>
        </w:tabs>
        <w:ind w:firstLine="709"/>
        <w:jc w:val="both"/>
        <w:rPr>
          <w:rFonts w:ascii="Times New Roman" w:hAnsi="Times New Roman"/>
          <w:sz w:val="28"/>
        </w:rPr>
      </w:pPr>
    </w:p>
    <w:p>
      <w:pPr>
        <w:tabs>
          <w:tab w:val="left" w:pos="1980" w:leader="none"/>
        </w:tabs>
        <w:ind w:firstLine="709"/>
        <w:outlineLvl w:val="0"/>
        <w:rPr>
          <w:rFonts w:ascii="Times New Roman" w:hAnsi="Times New Roman"/>
          <w:i w:val="1"/>
          <w:sz w:val="28"/>
        </w:rPr>
      </w:pPr>
      <w:r>
        <w:rPr>
          <w:rFonts w:ascii="Times New Roman" w:hAnsi="Times New Roman"/>
          <w:i w:val="1"/>
          <w:sz w:val="28"/>
        </w:rPr>
        <w:t>Подовжня стійкість автомобіля</w:t>
      </w:r>
    </w:p>
    <w:p>
      <w:pPr>
        <w:tabs>
          <w:tab w:val="left" w:pos="1980" w:leader="none"/>
        </w:tabs>
        <w:ind w:firstLine="709"/>
        <w:jc w:val="both"/>
        <w:rPr>
          <w:rFonts w:ascii="Times New Roman" w:hAnsi="Times New Roman"/>
          <w:sz w:val="28"/>
        </w:rPr>
      </w:pPr>
      <w:r>
        <w:rPr>
          <w:rFonts w:ascii="Times New Roman" w:hAnsi="Times New Roman"/>
          <w:sz w:val="28"/>
        </w:rPr>
        <w:t>Подовжня стійкість автомобіля визначається можливістю його перекидання навколо передньої чи задньої осей або буксуванням коліс у подовжньому напрямку і, як наслідок, сповзання автомобіля.</w:t>
      </w:r>
    </w:p>
    <w:p>
      <w:pPr>
        <w:tabs>
          <w:tab w:val="left" w:pos="1980" w:leader="none"/>
        </w:tabs>
        <w:ind w:firstLine="709"/>
        <w:jc w:val="both"/>
        <w:rPr>
          <w:rFonts w:ascii="Times New Roman" w:hAnsi="Times New Roman"/>
          <w:sz w:val="28"/>
        </w:rPr>
      </w:pPr>
      <w:r>
        <w:rPr>
          <w:rFonts w:ascii="Times New Roman" w:hAnsi="Times New Roman"/>
          <w:sz w:val="28"/>
        </w:rPr>
        <w:t>Оскільки у дорожних автомобілів центр ваги розташований низько, то перекидання в подовжній площині малоймовірно. Розглянемо умову подолання максимального підйому по буксуванню коліс (рисунок 17.8).</w:t>
      </w:r>
    </w:p>
    <w:p>
      <w:pPr>
        <w:tabs>
          <w:tab w:val="left" w:pos="1980" w:leader="none"/>
        </w:tabs>
        <w:ind w:firstLine="709"/>
        <w:jc w:val="both"/>
        <w:rPr>
          <w:rFonts w:ascii="Times New Roman" w:hAnsi="Times New Roman"/>
          <w:sz w:val="28"/>
        </w:rPr>
      </w:pPr>
      <w:r>
        <w:rPr>
          <w:rFonts w:ascii="Times New Roman" w:hAnsi="Times New Roman"/>
          <w:sz w:val="28"/>
        </w:rPr>
        <w:t xml:space="preserve">Приймемо, що сили опору коченню і повітряного середовища відсутні. У даному випадку сила опору підйому </w:t>
      </w:r>
      <w:r>
        <w:rPr>
          <w:rFonts w:ascii="Times New Roman" w:hAnsi="Times New Roman"/>
          <w:i w:val="1"/>
          <w:sz w:val="28"/>
        </w:rPr>
        <w:t>G</w:t>
      </w:r>
      <w:r>
        <w:rPr>
          <w:rFonts w:ascii="Times New Roman" w:hAnsi="Times New Roman"/>
          <w:i w:val="1"/>
          <w:sz w:val="28"/>
          <w:vertAlign w:val="subscript"/>
        </w:rPr>
        <w:t>a</w:t>
      </w:r>
      <w:r>
        <w:rPr>
          <w:rFonts w:ascii="Times New Roman" w:hAnsi="Times New Roman"/>
          <w:sz w:val="28"/>
        </w:rPr>
        <w:t>sinα врівноважується силою тяги, що обмежується зчепленням ведучих коліс. Визначимо максимальний кут підйому для задньоприводних автомобілів. Складемо рівняння моментів сил відносно точки контакту передніх коліс з опорною поверхнею:</w:t>
      </w:r>
    </w:p>
    <w:p>
      <w:pPr>
        <w:tabs>
          <w:tab w:val="left" w:pos="1980" w:leader="none"/>
        </w:tabs>
        <w:ind w:firstLine="709"/>
        <w:jc w:val="center"/>
        <w:rPr>
          <w:rFonts w:ascii="Times New Roman" w:hAnsi="Times New Roman"/>
          <w:sz w:val="28"/>
        </w:rPr>
      </w:pPr>
      <w:r>
        <w:drawing>
          <wp:inline xmlns:wp="http://schemas.openxmlformats.org/drawingml/2006/wordprocessingDrawing">
            <wp:extent cx="3993515" cy="332740"/>
            <wp:docPr id="559" name="Picture 559"/>
            <a:graphic xmlns:a="http://schemas.openxmlformats.org/drawingml/2006/main">
              <a:graphicData uri="http://schemas.openxmlformats.org/drawingml/2006/picture">
                <pic:pic xmlns:pic="http://schemas.openxmlformats.org/drawingml/2006/picture">
                  <pic:nvPicPr>
                    <pic:cNvPr id="559" name="Picture 559"/>
                    <pic:cNvPicPr/>
                  </pic:nvPicPr>
                  <pic:blipFill>
                    <a:blip xmlns:r="http://schemas.openxmlformats.org/officeDocument/2006/relationships" r:embed="Relimage534"/>
                    <a:stretch>
                      <a:fillRect/>
                    </a:stretch>
                  </pic:blipFill>
                  <pic:spPr>
                    <a:xfrm>
                      <a:off x="0" y="0"/>
                      <a:ext cx="3993515" cy="332740"/>
                    </a:xfrm>
                    <a:prstGeom prst="rect"/>
                    <a:solidFill>
                      <a:srgbClr val="FFFFFF"/>
                    </a:solidFill>
                  </pic:spPr>
                </pic:pic>
              </a:graphicData>
            </a:graphic>
          </wp:inline>
        </w:drawing>
      </w:r>
    </w:p>
    <w:p>
      <w:pPr>
        <w:tabs>
          <w:tab w:val="left" w:pos="1980" w:leader="none"/>
        </w:tabs>
        <w:ind w:firstLine="709"/>
        <w:jc w:val="center"/>
        <w:rPr>
          <w:rFonts w:ascii="Times New Roman" w:hAnsi="Times New Roman"/>
          <w:sz w:val="28"/>
        </w:rPr>
      </w:pPr>
      <w:r>
        <w:drawing>
          <wp:inline xmlns:wp="http://schemas.openxmlformats.org/drawingml/2006/wordprocessingDrawing">
            <wp:extent cx="2713990" cy="531495"/>
            <wp:docPr id="560" name="Picture 560"/>
            <a:graphic xmlns:a="http://schemas.openxmlformats.org/drawingml/2006/main">
              <a:graphicData uri="http://schemas.openxmlformats.org/drawingml/2006/picture">
                <pic:pic xmlns:pic="http://schemas.openxmlformats.org/drawingml/2006/picture">
                  <pic:nvPicPr>
                    <pic:cNvPr id="560" name="Picture 560"/>
                    <pic:cNvPicPr/>
                  </pic:nvPicPr>
                  <pic:blipFill>
                    <a:blip xmlns:r="http://schemas.openxmlformats.org/officeDocument/2006/relationships" r:embed="Relimage535"/>
                    <a:stretch>
                      <a:fillRect/>
                    </a:stretch>
                  </pic:blipFill>
                  <pic:spPr>
                    <a:xfrm>
                      <a:off x="0" y="0"/>
                      <a:ext cx="2713990" cy="531495"/>
                    </a:xfrm>
                    <a:prstGeom prst="rect"/>
                    <a:solidFill>
                      <a:srgbClr val="FFFFFF"/>
                    </a:solidFill>
                  </pic:spPr>
                </pic:pic>
              </a:graphicData>
            </a:graphic>
          </wp:inline>
        </w:drawing>
      </w:r>
    </w:p>
    <w:p>
      <w:pPr>
        <w:tabs>
          <w:tab w:val="left" w:pos="1980" w:leader="none"/>
        </w:tabs>
        <w:ind w:firstLine="709"/>
        <w:jc w:val="center"/>
        <w:rPr>
          <w:rFonts w:ascii="Times New Roman" w:hAnsi="Times New Roman"/>
          <w:sz w:val="28"/>
        </w:rPr>
      </w:pPr>
      <w:r>
        <w:rPr>
          <w:noProof w:val="1"/>
        </w:rPr>
        <w:drawing>
          <wp:anchor xmlns:wp="http://schemas.openxmlformats.org/drawingml/2006/wordprocessingDrawing" simplePos="0" allowOverlap="0" behindDoc="0" layoutInCell="0" locked="0" relativeHeight="50" distL="114300" distR="114300">
            <wp:simplePos x="0" y="0"/>
            <wp:positionH relativeFrom="column">
              <wp:posOffset>1111250</wp:posOffset>
            </wp:positionH>
            <wp:positionV relativeFrom="paragraph">
              <wp:posOffset>218440</wp:posOffset>
            </wp:positionV>
            <wp:extent cx="3566160" cy="2012315"/>
            <wp:wrapTopAndBottom/>
            <wp:docPr id="561" name="_x0000_s1079"/>
            <a:graphic xmlns:a="http://schemas.openxmlformats.org/drawingml/2006/main">
              <a:graphicData uri="http://schemas.openxmlformats.org/drawingml/2006/picture">
                <pic:pic xmlns:pic="http://schemas.openxmlformats.org/drawingml/2006/picture">
                  <pic:nvPicPr>
                    <pic:cNvPr id="561" name="Picture 561"/>
                    <pic:cNvPicPr/>
                  </pic:nvPicPr>
                  <pic:blipFill>
                    <a:blip xmlns:r="http://schemas.openxmlformats.org/officeDocument/2006/relationships" r:embed="Relimage536"/>
                    <a:stretch>
                      <a:fillRect/>
                    </a:stretch>
                  </pic:blipFill>
                  <pic:spPr>
                    <a:xfrm>
                      <a:off x="0" y="0"/>
                      <a:ext cx="3566160" cy="2012315"/>
                    </a:xfrm>
                    <a:prstGeom prst="rect"/>
                    <a:solidFill>
                      <a:srgbClr val="FFFFFF"/>
                    </a:solidFill>
                  </pic:spPr>
                </pic:pic>
              </a:graphicData>
            </a:graphic>
          </wp:anchor>
        </w:drawing>
      </w:r>
    </w:p>
    <w:p>
      <w:pPr>
        <w:tabs>
          <w:tab w:val="left" w:pos="1980" w:leader="none"/>
        </w:tabs>
        <w:ind w:firstLine="709"/>
        <w:jc w:val="both"/>
        <w:outlineLvl w:val="0"/>
        <w:rPr>
          <w:rFonts w:ascii="Times New Roman" w:hAnsi="Times New Roman"/>
          <w:sz w:val="28"/>
        </w:rPr>
      </w:pPr>
      <w:r>
        <w:rPr>
          <w:rFonts w:ascii="Times New Roman" w:hAnsi="Times New Roman"/>
          <w:sz w:val="28"/>
        </w:rPr>
        <w:t>Рисунок 17.8 - Схема сил, що діють на автомобіль при русі на підйом</w:t>
      </w:r>
    </w:p>
    <w:p>
      <w:pPr>
        <w:tabs>
          <w:tab w:val="left" w:pos="1980" w:leader="none"/>
        </w:tabs>
        <w:ind w:firstLine="709"/>
        <w:jc w:val="both"/>
        <w:rPr>
          <w:rFonts w:ascii="Times New Roman" w:hAnsi="Times New Roman"/>
          <w:sz w:val="28"/>
        </w:rPr>
      </w:pPr>
    </w:p>
    <w:p>
      <w:pPr>
        <w:tabs>
          <w:tab w:val="left" w:pos="1980" w:leader="none"/>
        </w:tabs>
        <w:spacing w:lineRule="auto" w:line="248" w:beforeAutospacing="0" w:afterAutospacing="0"/>
        <w:ind w:firstLine="709"/>
        <w:jc w:val="both"/>
        <w:outlineLvl w:val="0"/>
        <w:rPr>
          <w:rFonts w:ascii="Times New Roman" w:hAnsi="Times New Roman"/>
          <w:sz w:val="28"/>
        </w:rPr>
      </w:pPr>
      <w:r>
        <w:rPr>
          <w:rFonts w:ascii="Times New Roman" w:hAnsi="Times New Roman"/>
          <w:sz w:val="28"/>
        </w:rPr>
        <w:t>Сила опору підйому врівноважується силою зчеплення</w:t>
      </w:r>
    </w:p>
    <w:p>
      <w:pPr>
        <w:tabs>
          <w:tab w:val="left" w:pos="1980" w:leader="none"/>
        </w:tabs>
        <w:spacing w:lineRule="auto" w:line="248" w:beforeAutospacing="0" w:afterAutospacing="0"/>
        <w:ind w:firstLine="709"/>
        <w:jc w:val="center"/>
        <w:rPr>
          <w:rFonts w:ascii="Times New Roman" w:hAnsi="Times New Roman"/>
          <w:sz w:val="28"/>
          <w:vertAlign w:val="subscript"/>
        </w:rPr>
      </w:pPr>
      <w:r>
        <w:drawing>
          <wp:inline xmlns:wp="http://schemas.openxmlformats.org/drawingml/2006/wordprocessingDrawing">
            <wp:extent cx="2833370" cy="521335"/>
            <wp:docPr id="562" name="Picture 562"/>
            <a:graphic xmlns:a="http://schemas.openxmlformats.org/drawingml/2006/main">
              <a:graphicData uri="http://schemas.openxmlformats.org/drawingml/2006/picture">
                <pic:pic xmlns:pic="http://schemas.openxmlformats.org/drawingml/2006/picture">
                  <pic:nvPicPr>
                    <pic:cNvPr id="562" name="Picture 562"/>
                    <pic:cNvPicPr/>
                  </pic:nvPicPr>
                  <pic:blipFill>
                    <a:blip xmlns:r="http://schemas.openxmlformats.org/officeDocument/2006/relationships" r:embed="Relimage537"/>
                    <a:stretch>
                      <a:fillRect/>
                    </a:stretch>
                  </pic:blipFill>
                  <pic:spPr>
                    <a:xfrm>
                      <a:off x="0" y="0"/>
                      <a:ext cx="2833370" cy="521335"/>
                    </a:xfrm>
                    <a:prstGeom prst="rect"/>
                    <a:solidFill>
                      <a:srgbClr val="FFFFFF"/>
                    </a:solidFill>
                  </pic:spPr>
                </pic:pic>
              </a:graphicData>
            </a:graphic>
          </wp:inline>
        </w:drawing>
      </w:r>
      <w:r>
        <w:drawing>
          <wp:inline xmlns:wp="http://schemas.openxmlformats.org/drawingml/2006/wordprocessingDrawing">
            <wp:extent cx="3608705" cy="294640"/>
            <wp:docPr id="563" name="Picture 563"/>
            <a:graphic xmlns:a="http://schemas.openxmlformats.org/drawingml/2006/main">
              <a:graphicData uri="http://schemas.openxmlformats.org/drawingml/2006/picture">
                <pic:pic xmlns:pic="http://schemas.openxmlformats.org/drawingml/2006/picture">
                  <pic:nvPicPr>
                    <pic:cNvPr id="563" name="Picture 563"/>
                    <pic:cNvPicPr/>
                  </pic:nvPicPr>
                  <pic:blipFill>
                    <a:blip xmlns:r="http://schemas.openxmlformats.org/officeDocument/2006/relationships" r:embed="Relimage538"/>
                    <a:stretch>
                      <a:fillRect/>
                    </a:stretch>
                  </pic:blipFill>
                  <pic:spPr>
                    <a:xfrm>
                      <a:off x="0" y="0"/>
                      <a:ext cx="3608705" cy="294640"/>
                    </a:xfrm>
                    <a:prstGeom prst="rect"/>
                    <a:solidFill>
                      <a:srgbClr val="FFFFFF"/>
                    </a:solidFill>
                  </pic:spPr>
                </pic:pic>
              </a:graphicData>
            </a:graphic>
          </wp:inline>
        </w:drawing>
      </w:r>
    </w:p>
    <w:p>
      <w:pPr>
        <w:tabs>
          <w:tab w:val="left" w:pos="1980" w:leader="none"/>
        </w:tabs>
        <w:spacing w:lineRule="auto" w:line="248" w:beforeAutospacing="0" w:afterAutospacing="0"/>
        <w:ind w:firstLine="709"/>
        <w:jc w:val="center"/>
        <w:rPr>
          <w:rFonts w:ascii="Times New Roman" w:hAnsi="Times New Roman"/>
          <w:sz w:val="28"/>
        </w:rPr>
      </w:pPr>
      <w:r>
        <w:drawing>
          <wp:inline xmlns:wp="http://schemas.openxmlformats.org/drawingml/2006/wordprocessingDrawing">
            <wp:extent cx="2741930" cy="285750"/>
            <wp:docPr id="564" name="Picture 564"/>
            <a:graphic xmlns:a="http://schemas.openxmlformats.org/drawingml/2006/main">
              <a:graphicData uri="http://schemas.openxmlformats.org/drawingml/2006/picture">
                <pic:pic xmlns:pic="http://schemas.openxmlformats.org/drawingml/2006/picture">
                  <pic:nvPicPr>
                    <pic:cNvPr id="564" name="Picture 564"/>
                    <pic:cNvPicPr/>
                  </pic:nvPicPr>
                  <pic:blipFill>
                    <a:blip xmlns:r="http://schemas.openxmlformats.org/officeDocument/2006/relationships" r:embed="Relimage539"/>
                    <a:stretch>
                      <a:fillRect/>
                    </a:stretch>
                  </pic:blipFill>
                  <pic:spPr>
                    <a:xfrm>
                      <a:off x="0" y="0"/>
                      <a:ext cx="2741930" cy="285750"/>
                    </a:xfrm>
                    <a:prstGeom prst="rect"/>
                    <a:solidFill>
                      <a:srgbClr val="FFFFFF"/>
                    </a:solidFill>
                  </pic:spPr>
                </pic:pic>
              </a:graphicData>
            </a:graphic>
          </wp:inline>
        </w:drawing>
      </w:r>
    </w:p>
    <w:p>
      <w:pPr>
        <w:tabs>
          <w:tab w:val="left" w:pos="1980" w:leader="none"/>
          <w:tab w:val="left" w:pos="4395" w:leader="none"/>
          <w:tab w:val="left" w:pos="4942" w:leader="none"/>
        </w:tabs>
        <w:spacing w:lineRule="auto" w:line="248" w:beforeAutospacing="0" w:afterAutospacing="0"/>
        <w:ind w:firstLine="709"/>
        <w:jc w:val="right"/>
        <w:rPr>
          <w:rFonts w:ascii="Times New Roman" w:hAnsi="Times New Roman"/>
          <w:sz w:val="28"/>
        </w:rPr>
      </w:pPr>
      <w:r>
        <w:drawing>
          <wp:inline xmlns:wp="http://schemas.openxmlformats.org/drawingml/2006/wordprocessingDrawing">
            <wp:extent cx="3914775" cy="551815"/>
            <wp:docPr id="565" name="Picture 565"/>
            <a:graphic xmlns:a="http://schemas.openxmlformats.org/drawingml/2006/main">
              <a:graphicData uri="http://schemas.openxmlformats.org/drawingml/2006/picture">
                <pic:pic xmlns:pic="http://schemas.openxmlformats.org/drawingml/2006/picture">
                  <pic:nvPicPr>
                    <pic:cNvPr id="565" name="Picture 565"/>
                    <pic:cNvPicPr/>
                  </pic:nvPicPr>
                  <pic:blipFill>
                    <a:blip xmlns:r="http://schemas.openxmlformats.org/officeDocument/2006/relationships" r:embed="Relimage540"/>
                    <a:stretch>
                      <a:fillRect/>
                    </a:stretch>
                  </pic:blipFill>
                  <pic:spPr>
                    <a:xfrm>
                      <a:off x="0" y="0"/>
                      <a:ext cx="3914775" cy="551815"/>
                    </a:xfrm>
                    <a:prstGeom prst="rect"/>
                    <a:solidFill>
                      <a:srgbClr val="FFFFFF"/>
                    </a:solidFill>
                  </pic:spPr>
                </pic:pic>
              </a:graphicData>
            </a:graphic>
          </wp:inline>
        </w:drawing>
      </w:r>
    </w:p>
    <w:p>
      <w:pPr>
        <w:tabs>
          <w:tab w:val="left" w:pos="1980" w:leader="none"/>
          <w:tab w:val="left" w:pos="4395" w:leader="none"/>
          <w:tab w:val="left" w:pos="4942" w:leader="none"/>
        </w:tabs>
        <w:spacing w:lineRule="auto" w:line="248" w:beforeAutospacing="0" w:afterAutospacing="0"/>
        <w:ind w:firstLine="709"/>
        <w:jc w:val="both"/>
        <w:outlineLvl w:val="0"/>
        <w:rPr>
          <w:rFonts w:ascii="Times New Roman" w:hAnsi="Times New Roman"/>
          <w:sz w:val="28"/>
        </w:rPr>
      </w:pPr>
      <w:r>
        <w:rPr>
          <w:rFonts w:ascii="Times New Roman" w:hAnsi="Times New Roman"/>
          <w:sz w:val="28"/>
        </w:rPr>
        <w:t>Для автомобілів з передніми ведучими колесами</w:t>
      </w:r>
    </w:p>
    <w:p>
      <w:pPr>
        <w:tabs>
          <w:tab w:val="left" w:pos="1980" w:leader="none"/>
          <w:tab w:val="left" w:pos="4395" w:leader="none"/>
          <w:tab w:val="left" w:pos="4942" w:leader="none"/>
        </w:tabs>
        <w:spacing w:lineRule="auto" w:line="248" w:beforeAutospacing="0" w:afterAutospacing="0"/>
        <w:ind w:firstLine="709"/>
        <w:jc w:val="right"/>
        <w:rPr>
          <w:rFonts w:ascii="Times New Roman" w:hAnsi="Times New Roman"/>
          <w:sz w:val="28"/>
        </w:rPr>
      </w:pPr>
      <w:r>
        <w:drawing>
          <wp:inline xmlns:wp="http://schemas.openxmlformats.org/drawingml/2006/wordprocessingDrawing">
            <wp:extent cx="3816985" cy="560705"/>
            <wp:docPr id="566" name="Picture 566"/>
            <a:graphic xmlns:a="http://schemas.openxmlformats.org/drawingml/2006/main">
              <a:graphicData uri="http://schemas.openxmlformats.org/drawingml/2006/picture">
                <pic:pic xmlns:pic="http://schemas.openxmlformats.org/drawingml/2006/picture">
                  <pic:nvPicPr>
                    <pic:cNvPr id="566" name="Picture 566"/>
                    <pic:cNvPicPr/>
                  </pic:nvPicPr>
                  <pic:blipFill>
                    <a:blip xmlns:r="http://schemas.openxmlformats.org/officeDocument/2006/relationships" r:embed="Relimage541"/>
                    <a:stretch>
                      <a:fillRect/>
                    </a:stretch>
                  </pic:blipFill>
                  <pic:spPr>
                    <a:xfrm>
                      <a:off x="0" y="0"/>
                      <a:ext cx="3816985" cy="560705"/>
                    </a:xfrm>
                    <a:prstGeom prst="rect"/>
                    <a:solidFill>
                      <a:srgbClr val="FFFFFF"/>
                    </a:solidFill>
                  </pic:spPr>
                </pic:pic>
              </a:graphicData>
            </a:graphic>
          </wp:inline>
        </w:drawing>
      </w:r>
    </w:p>
    <w:p>
      <w:pPr>
        <w:tabs>
          <w:tab w:val="left" w:pos="1980" w:leader="none"/>
        </w:tabs>
        <w:spacing w:lineRule="auto" w:line="248" w:beforeAutospacing="0" w:afterAutospacing="0"/>
        <w:ind w:firstLine="709"/>
        <w:jc w:val="both"/>
        <w:outlineLvl w:val="0"/>
        <w:rPr>
          <w:rFonts w:ascii="Times New Roman" w:hAnsi="Times New Roman"/>
          <w:sz w:val="28"/>
        </w:rPr>
      </w:pPr>
      <w:r>
        <w:rPr>
          <w:rFonts w:ascii="Times New Roman" w:hAnsi="Times New Roman"/>
          <w:sz w:val="28"/>
        </w:rPr>
        <w:t>Для полноприводних автомобілів</w:t>
      </w:r>
    </w:p>
    <w:p>
      <w:pPr>
        <w:tabs>
          <w:tab w:val="left" w:pos="1980" w:leader="none"/>
        </w:tabs>
        <w:spacing w:lineRule="auto" w:line="248" w:beforeAutospacing="0" w:afterAutospacing="0"/>
        <w:ind w:firstLine="709"/>
        <w:jc w:val="right"/>
        <w:rPr>
          <w:rFonts w:ascii="Times New Roman" w:hAnsi="Times New Roman"/>
          <w:sz w:val="28"/>
        </w:rPr>
      </w:pPr>
      <w:r>
        <w:drawing>
          <wp:inline xmlns:wp="http://schemas.openxmlformats.org/drawingml/2006/wordprocessingDrawing">
            <wp:extent cx="1064260" cy="351155"/>
            <wp:docPr id="567" name="Picture 567"/>
            <a:graphic xmlns:a="http://schemas.openxmlformats.org/drawingml/2006/main">
              <a:graphicData uri="http://schemas.openxmlformats.org/drawingml/2006/picture">
                <pic:pic xmlns:pic="http://schemas.openxmlformats.org/drawingml/2006/picture">
                  <pic:nvPicPr>
                    <pic:cNvPr id="567" name="Picture 567"/>
                    <pic:cNvPicPr/>
                  </pic:nvPicPr>
                  <pic:blipFill>
                    <a:blip xmlns:r="http://schemas.openxmlformats.org/officeDocument/2006/relationships" r:embed="Relimage542"/>
                    <a:stretch>
                      <a:fillRect/>
                    </a:stretch>
                  </pic:blipFill>
                  <pic:spPr>
                    <a:xfrm>
                      <a:off x="0" y="0"/>
                      <a:ext cx="1064260" cy="351155"/>
                    </a:xfrm>
                    <a:prstGeom prst="rect"/>
                    <a:solidFill>
                      <a:srgbClr val="FFFFFF"/>
                    </a:solidFill>
                  </pic:spPr>
                </pic:pic>
              </a:graphicData>
            </a:graphic>
          </wp:inline>
        </w:drawing>
      </w:r>
      <w:r>
        <w:rPr>
          <w:rFonts w:ascii="Times New Roman" w:hAnsi="Times New Roman"/>
          <w:sz w:val="28"/>
        </w:rPr>
        <w:tab/>
        <w:t xml:space="preserve">             (17.25)</w:t>
      </w:r>
    </w:p>
    <w:p>
      <w:pPr>
        <w:pStyle w:val="P18"/>
        <w:spacing w:lineRule="auto" w:line="248" w:beforeAutospacing="0" w:afterAutospacing="0"/>
        <w:ind w:firstLine="709"/>
        <w:rPr>
          <w:sz w:val="28"/>
        </w:rPr>
      </w:pPr>
      <w:r>
        <w:rPr>
          <w:sz w:val="28"/>
        </w:rPr>
        <w:t>З цих виразів випливає, що за умовами зчеплення автомобіль з передніми ведучими колісами долає менший підйом, ніж автомобіль із задніми ведучими колісами і тим більше – з усіма ведучими колесами.</w:t>
      </w:r>
    </w:p>
    <w:p>
      <w:pPr>
        <w:pStyle w:val="P18"/>
        <w:spacing w:lineRule="auto" w:line="248" w:beforeAutospacing="0" w:afterAutospacing="0"/>
        <w:ind w:firstLine="709"/>
        <w:rPr>
          <w:sz w:val="28"/>
        </w:rPr>
      </w:pPr>
      <w:r>
        <w:rPr>
          <w:sz w:val="28"/>
        </w:rPr>
        <w:t xml:space="preserve">Приклад.  Визначити критичну швидкість автомобіля на віражі під час руху по дорозі, що характеризується коефіцієнтом зчеплення  φ і кутом поперечного ухилу  β та радіусом повороту R. Автомобіль повністю навантажений. Висота центра тяжіння відповідає технічній характеристиці автомобіля.</w:t>
      </w:r>
    </w:p>
    <w:p>
      <w:pPr>
        <w:pStyle w:val="P18"/>
        <w:spacing w:lineRule="auto" w:line="248" w:beforeAutospacing="0" w:afterAutospacing="0"/>
        <w:ind w:firstLine="709"/>
        <w:rPr>
          <w:sz w:val="28"/>
        </w:rPr>
      </w:pPr>
      <w:r>
        <w:rPr>
          <w:sz w:val="28"/>
        </w:rPr>
        <w:t>Модель КТЗ ктегорії М</w:t>
      </w:r>
      <w:r>
        <w:rPr>
          <w:sz w:val="28"/>
          <w:vertAlign w:val="subscript"/>
        </w:rPr>
        <w:t>2</w:t>
      </w:r>
      <w:r>
        <w:rPr>
          <w:sz w:val="28"/>
        </w:rPr>
        <w:t xml:space="preserve">;   φ = 0,7;   β = 5º; </w:t>
        <w:tab/>
        <w:t>R = 45 м; В=1,7м; h</w:t>
      </w:r>
      <w:r>
        <w:rPr>
          <w:sz w:val="28"/>
          <w:vertAlign w:val="subscript"/>
        </w:rPr>
        <w:t>д</w:t>
      </w:r>
      <w:r>
        <w:rPr>
          <w:sz w:val="28"/>
        </w:rPr>
        <w:t>=0,9м.</w:t>
      </w:r>
    </w:p>
    <w:p>
      <w:pPr>
        <w:tabs>
          <w:tab w:val="left" w:pos="2540" w:leader="none"/>
        </w:tabs>
        <w:spacing w:lineRule="atLeast" w:line="30" w:beforeAutospacing="0" w:afterAutospacing="0"/>
        <w:ind w:firstLine="709"/>
        <w:jc w:val="both"/>
        <w:outlineLvl w:val="0"/>
        <w:rPr>
          <w:rFonts w:ascii="Times New Roman" w:hAnsi="Times New Roman"/>
          <w:sz w:val="28"/>
        </w:rPr>
      </w:pPr>
      <w:r>
        <w:rPr>
          <w:rFonts w:ascii="Times New Roman" w:hAnsi="Times New Roman"/>
          <w:sz w:val="28"/>
        </w:rPr>
        <w:t>Критична швидкість по ковзанню під час руху на віражі</w:t>
      </w:r>
    </w:p>
    <w:p>
      <w:pPr>
        <w:tabs>
          <w:tab w:val="left" w:pos="2540" w:leader="none"/>
        </w:tabs>
        <w:spacing w:lineRule="atLeast" w:line="30" w:beforeAutospacing="0" w:afterAutospacing="0"/>
        <w:ind w:firstLine="709"/>
        <w:jc w:val="center"/>
        <w:rPr>
          <w:rFonts w:ascii="Times New Roman" w:hAnsi="Times New Roman"/>
          <w:sz w:val="28"/>
        </w:rPr>
      </w:pPr>
      <w:r>
        <w:drawing>
          <wp:inline xmlns:wp="http://schemas.openxmlformats.org/drawingml/2006/wordprocessingDrawing">
            <wp:extent cx="4723765" cy="579120"/>
            <wp:docPr id="568" name="Picture 568"/>
            <a:graphic xmlns:a="http://schemas.openxmlformats.org/drawingml/2006/main">
              <a:graphicData uri="http://schemas.openxmlformats.org/drawingml/2006/picture">
                <pic:pic xmlns:pic="http://schemas.openxmlformats.org/drawingml/2006/picture">
                  <pic:nvPicPr>
                    <pic:cNvPr id="568" name="Picture 568"/>
                    <pic:cNvPicPr/>
                  </pic:nvPicPr>
                  <pic:blipFill>
                    <a:blip xmlns:r="http://schemas.openxmlformats.org/officeDocument/2006/relationships" r:embed="Relimage543"/>
                    <a:stretch>
                      <a:fillRect/>
                    </a:stretch>
                  </pic:blipFill>
                  <pic:spPr>
                    <a:xfrm>
                      <a:off x="0" y="0"/>
                      <a:ext cx="4723765" cy="579120"/>
                    </a:xfrm>
                    <a:prstGeom prst="rect"/>
                    <a:solidFill>
                      <a:srgbClr val="FFFFFF"/>
                    </a:solidFill>
                  </pic:spPr>
                </pic:pic>
              </a:graphicData>
            </a:graphic>
          </wp:inline>
        </w:drawing>
      </w:r>
    </w:p>
    <w:p>
      <w:pPr>
        <w:tabs>
          <w:tab w:val="left" w:pos="1980" w:leader="none"/>
        </w:tabs>
        <w:spacing w:lineRule="atLeast" w:line="30" w:beforeAutospacing="0" w:afterAutospacing="0"/>
        <w:ind w:firstLine="709"/>
        <w:jc w:val="both"/>
        <w:outlineLvl w:val="0"/>
        <w:rPr>
          <w:rFonts w:ascii="Times New Roman" w:hAnsi="Times New Roman"/>
          <w:sz w:val="28"/>
        </w:rPr>
      </w:pPr>
      <w:r>
        <w:rPr>
          <w:rFonts w:ascii="Times New Roman" w:hAnsi="Times New Roman"/>
          <w:sz w:val="28"/>
        </w:rPr>
        <w:t>Критична швидкість по перекиданню при русі на віражі</w:t>
      </w:r>
    </w:p>
    <w:p>
      <w:pPr>
        <w:tabs>
          <w:tab w:val="left" w:pos="1980" w:leader="none"/>
        </w:tabs>
        <w:spacing w:lineRule="atLeast" w:line="30" w:beforeAutospacing="0" w:afterAutospacing="0"/>
        <w:ind w:firstLine="709"/>
        <w:jc w:val="center"/>
        <w:rPr>
          <w:rFonts w:ascii="Times New Roman" w:hAnsi="Times New Roman"/>
          <w:sz w:val="28"/>
        </w:rPr>
      </w:pPr>
      <w:r>
        <w:drawing>
          <wp:inline xmlns:wp="http://schemas.openxmlformats.org/drawingml/2006/wordprocessingDrawing">
            <wp:extent cx="5062220" cy="958850"/>
            <wp:docPr id="569" name="Picture 569"/>
            <a:graphic xmlns:a="http://schemas.openxmlformats.org/drawingml/2006/main">
              <a:graphicData uri="http://schemas.openxmlformats.org/drawingml/2006/picture">
                <pic:pic xmlns:pic="http://schemas.openxmlformats.org/drawingml/2006/picture">
                  <pic:nvPicPr>
                    <pic:cNvPr id="569" name="Picture 569"/>
                    <pic:cNvPicPr/>
                  </pic:nvPicPr>
                  <pic:blipFill>
                    <a:blip xmlns:r="http://schemas.openxmlformats.org/officeDocument/2006/relationships" r:embed="Relimage544"/>
                    <a:stretch>
                      <a:fillRect/>
                    </a:stretch>
                  </pic:blipFill>
                  <pic:spPr>
                    <a:xfrm>
                      <a:off x="0" y="0"/>
                      <a:ext cx="5062220" cy="958850"/>
                    </a:xfrm>
                    <a:prstGeom prst="rect"/>
                    <a:solidFill>
                      <a:srgbClr val="FFFFFF"/>
                    </a:solidFill>
                  </pic:spPr>
                </pic:pic>
              </a:graphicData>
            </a:graphic>
          </wp:inline>
        </w:drawing>
      </w:r>
    </w:p>
    <w:p>
      <w:pPr>
        <w:tabs>
          <w:tab w:val="left" w:pos="1980" w:leader="none"/>
        </w:tabs>
        <w:spacing w:lineRule="atLeast" w:line="30" w:beforeAutospacing="0" w:afterAutospacing="0"/>
        <w:jc w:val="both"/>
        <w:rPr>
          <w:rFonts w:ascii="Times New Roman" w:hAnsi="Times New Roman"/>
          <w:sz w:val="28"/>
        </w:rPr>
      </w:pPr>
    </w:p>
    <w:p>
      <w:pPr>
        <w:tabs>
          <w:tab w:val="left" w:pos="1980" w:leader="none"/>
        </w:tabs>
        <w:spacing w:lineRule="atLeast" w:line="30" w:beforeAutospacing="0" w:afterAutospacing="0"/>
        <w:jc w:val="both"/>
        <w:rPr>
          <w:rFonts w:ascii="Times New Roman" w:hAnsi="Times New Roman"/>
          <w:sz w:val="28"/>
        </w:rPr>
      </w:pPr>
      <w:r>
        <w:rPr>
          <w:rFonts w:ascii="Times New Roman" w:hAnsi="Times New Roman"/>
          <w:sz w:val="28"/>
        </w:rPr>
        <w:t xml:space="preserve">де      h</w:t>
      </w:r>
      <w:r>
        <w:rPr>
          <w:rFonts w:ascii="Times New Roman" w:hAnsi="Times New Roman"/>
          <w:i w:val="1"/>
          <w:sz w:val="28"/>
          <w:vertAlign w:val="subscript"/>
        </w:rPr>
        <w:t>д</w:t>
      </w:r>
      <w:r>
        <w:rPr>
          <w:rFonts w:ascii="Times New Roman" w:hAnsi="Times New Roman"/>
          <w:sz w:val="28"/>
        </w:rPr>
        <w:t xml:space="preserve">  –  висота центра тяжіння автомобіля, м;</w:t>
      </w:r>
    </w:p>
    <w:p>
      <w:pPr>
        <w:tabs>
          <w:tab w:val="left" w:pos="1980" w:leader="none"/>
        </w:tabs>
        <w:spacing w:lineRule="atLeast" w:line="30" w:beforeAutospacing="0" w:afterAutospacing="0"/>
        <w:ind w:firstLine="709"/>
        <w:jc w:val="both"/>
        <w:rPr>
          <w:rFonts w:ascii="Times New Roman" w:hAnsi="Times New Roman"/>
          <w:sz w:val="28"/>
        </w:rPr>
      </w:pPr>
      <w:r>
        <w:rPr>
          <w:rFonts w:ascii="Times New Roman" w:hAnsi="Times New Roman"/>
          <w:sz w:val="28"/>
        </w:rPr>
        <w:t>В – колія коліс автомобіля, м.</w:t>
      </w:r>
    </w:p>
    <w:p>
      <w:pPr>
        <w:pStyle w:val="P2"/>
        <w:spacing w:lineRule="atLeast" w:line="14" w:beforeAutospacing="0" w:afterAutospacing="0"/>
        <w:ind w:firstLine="709"/>
        <w:rPr>
          <w:b w:val="1"/>
          <w:sz w:val="28"/>
        </w:rPr>
      </w:pPr>
      <w:r>
        <w:rPr>
          <w:b w:val="1"/>
          <w:sz w:val="28"/>
        </w:rPr>
        <w:t>Питання для самоперевірки</w:t>
      </w:r>
    </w:p>
    <w:p>
      <w:pPr>
        <w:numPr>
          <w:ilvl w:val="0"/>
          <w:numId w:val="51"/>
        </w:numPr>
        <w:tabs>
          <w:tab w:val="left" w:pos="0" w:leader="none"/>
        </w:tabs>
        <w:spacing w:lineRule="atLeast" w:line="14" w:after="0" w:beforeAutospacing="0" w:afterAutospacing="0"/>
        <w:jc w:val="both"/>
        <w:rPr>
          <w:rFonts w:ascii="Times New Roman" w:hAnsi="Times New Roman"/>
          <w:sz w:val="28"/>
        </w:rPr>
      </w:pPr>
      <w:r>
        <w:rPr>
          <w:rFonts w:ascii="Times New Roman" w:hAnsi="Times New Roman"/>
          <w:sz w:val="28"/>
        </w:rPr>
        <w:t>Поняття стійкості АТЗ, оцінні критерії стійкості.</w:t>
      </w:r>
    </w:p>
    <w:p>
      <w:pPr>
        <w:numPr>
          <w:ilvl w:val="0"/>
          <w:numId w:val="51"/>
        </w:numPr>
        <w:tabs>
          <w:tab w:val="left" w:pos="0" w:leader="none"/>
        </w:tabs>
        <w:spacing w:lineRule="atLeast" w:line="14" w:after="0" w:beforeAutospacing="0" w:afterAutospacing="0"/>
        <w:jc w:val="both"/>
        <w:rPr>
          <w:rFonts w:ascii="Times New Roman" w:hAnsi="Times New Roman"/>
          <w:sz w:val="28"/>
        </w:rPr>
      </w:pPr>
      <w:r>
        <w:rPr>
          <w:rFonts w:ascii="Times New Roman" w:hAnsi="Times New Roman"/>
          <w:sz w:val="28"/>
        </w:rPr>
        <w:t xml:space="preserve">Аналіз стійкості автомобіля на повороті. </w:t>
      </w:r>
    </w:p>
    <w:p>
      <w:pPr>
        <w:numPr>
          <w:ilvl w:val="0"/>
          <w:numId w:val="51"/>
        </w:numPr>
        <w:tabs>
          <w:tab w:val="left" w:pos="0" w:leader="none"/>
        </w:tabs>
        <w:spacing w:lineRule="atLeast" w:line="14" w:after="0" w:beforeAutospacing="0" w:afterAutospacing="0"/>
        <w:jc w:val="both"/>
        <w:rPr>
          <w:rFonts w:ascii="Times New Roman" w:hAnsi="Times New Roman"/>
          <w:sz w:val="28"/>
        </w:rPr>
      </w:pPr>
      <w:r>
        <w:rPr>
          <w:rFonts w:ascii="Times New Roman" w:hAnsi="Times New Roman"/>
          <w:sz w:val="28"/>
        </w:rPr>
        <w:t>Стійкість автомобіля на косогорі.</w:t>
      </w:r>
    </w:p>
    <w:p>
      <w:pPr>
        <w:numPr>
          <w:ilvl w:val="0"/>
          <w:numId w:val="51"/>
        </w:numPr>
        <w:tabs>
          <w:tab w:val="left" w:pos="540" w:leader="none"/>
        </w:tabs>
        <w:spacing w:lineRule="atLeast" w:line="22" w:after="0" w:beforeAutospacing="0" w:afterAutospacing="0"/>
        <w:jc w:val="both"/>
        <w:rPr>
          <w:rFonts w:ascii="Times New Roman" w:hAnsi="Times New Roman"/>
          <w:sz w:val="28"/>
        </w:rPr>
      </w:pPr>
      <w:r>
        <w:rPr>
          <w:rFonts w:ascii="Times New Roman" w:hAnsi="Times New Roman"/>
          <w:sz w:val="28"/>
        </w:rPr>
        <w:t>Аналіз стійкості автомобіля на віражі</w:t>
      </w:r>
    </w:p>
    <w:p>
      <w:pPr>
        <w:numPr>
          <w:ilvl w:val="0"/>
          <w:numId w:val="51"/>
        </w:numPr>
        <w:tabs>
          <w:tab w:val="left" w:pos="540" w:leader="none"/>
        </w:tabs>
        <w:spacing w:lineRule="atLeast" w:line="22" w:after="0" w:beforeAutospacing="0" w:afterAutospacing="0"/>
        <w:jc w:val="both"/>
        <w:rPr>
          <w:rFonts w:ascii="Times New Roman" w:hAnsi="Times New Roman"/>
          <w:sz w:val="28"/>
        </w:rPr>
      </w:pPr>
      <w:r>
        <w:rPr>
          <w:rFonts w:ascii="Times New Roman" w:hAnsi="Times New Roman"/>
          <w:sz w:val="28"/>
        </w:rPr>
        <w:t xml:space="preserve">Поперечний крен кузова та його вплив на поперечну стійкість </w:t>
      </w:r>
    </w:p>
    <w:p>
      <w:pPr>
        <w:tabs>
          <w:tab w:val="left" w:pos="540" w:leader="none"/>
        </w:tabs>
        <w:spacing w:lineRule="atLeast" w:line="22" w:beforeAutospacing="0" w:afterAutospacing="0"/>
        <w:jc w:val="both"/>
        <w:rPr>
          <w:rFonts w:ascii="Times New Roman" w:hAnsi="Times New Roman"/>
          <w:sz w:val="28"/>
        </w:rPr>
      </w:pPr>
      <w:r>
        <w:rPr>
          <w:rFonts w:ascii="Times New Roman" w:hAnsi="Times New Roman"/>
          <w:sz w:val="28"/>
        </w:rPr>
        <w:t xml:space="preserve"> 6   Подовжня стійкість автомобіля.</w:t>
      </w:r>
    </w:p>
    <w:p>
      <w:pPr>
        <w:spacing w:lineRule="auto" w:line="240" w:beforeAutospacing="0" w:afterAutospacing="0"/>
        <w:ind w:firstLine="708"/>
        <w:rPr>
          <w:b w:val="1"/>
          <w:i w:val="1"/>
          <w:color w:val="000000"/>
        </w:rPr>
      </w:pPr>
    </w:p>
    <w:p>
      <w:pPr>
        <w:spacing w:lineRule="auto" w:line="240" w:beforeAutospacing="0" w:afterAutospacing="0"/>
        <w:ind w:firstLine="708"/>
        <w:outlineLvl w:val="0"/>
        <w:rPr>
          <w:rFonts w:ascii="Times New Roman" w:hAnsi="Times New Roman"/>
          <w:b w:val="1"/>
          <w:color w:val="000000"/>
          <w:sz w:val="28"/>
        </w:rPr>
      </w:pPr>
      <w:r>
        <w:rPr>
          <w:rFonts w:ascii="Times New Roman" w:hAnsi="Times New Roman"/>
          <w:b w:val="1"/>
          <w:color w:val="000000"/>
          <w:sz w:val="28"/>
        </w:rPr>
        <w:t xml:space="preserve">Лекція 18  Прохідність КТЗ</w:t>
      </w:r>
    </w:p>
    <w:p>
      <w:pPr>
        <w:spacing w:lineRule="auto" w:line="240" w:beforeAutospacing="0" w:afterAutospacing="0"/>
        <w:ind w:firstLine="708"/>
        <w:jc w:val="both"/>
        <w:rPr>
          <w:rFonts w:ascii="Times New Roman" w:hAnsi="Times New Roman"/>
          <w:b w:val="1"/>
          <w:color w:val="000000"/>
          <w:sz w:val="28"/>
        </w:rPr>
      </w:pPr>
    </w:p>
    <w:p>
      <w:pPr>
        <w:spacing w:lineRule="auto" w:line="240" w:beforeAutospacing="0" w:afterAutospacing="0"/>
        <w:ind w:firstLine="708"/>
        <w:jc w:val="both"/>
        <w:rPr>
          <w:rFonts w:ascii="Times New Roman" w:hAnsi="Times New Roman"/>
          <w:color w:val="000000"/>
          <w:sz w:val="28"/>
        </w:rPr>
      </w:pPr>
      <w:r>
        <w:rPr>
          <w:rFonts w:ascii="Times New Roman" w:hAnsi="Times New Roman"/>
          <w:b w:val="1"/>
          <w:color w:val="000000"/>
          <w:sz w:val="28"/>
        </w:rPr>
        <w:t xml:space="preserve">Визначення, класифікація автомобілів за прохідністю. Оцінні  критерії прохідності.  Тягові  та опорно-зчіпні  параметри прохідності</w:t>
      </w:r>
    </w:p>
    <w:p>
      <w:pPr>
        <w:spacing w:lineRule="auto" w:line="240" w:beforeAutospacing="0" w:afterAutospacing="0"/>
        <w:ind w:firstLine="708"/>
        <w:jc w:val="both"/>
        <w:rPr>
          <w:rFonts w:ascii="Times New Roman" w:hAnsi="Times New Roman"/>
          <w:color w:val="000000"/>
          <w:sz w:val="28"/>
        </w:rPr>
      </w:pPr>
      <w:r>
        <w:rPr>
          <w:rFonts w:ascii="Times New Roman" w:hAnsi="Times New Roman"/>
          <w:b w:val="1"/>
          <w:color w:val="000000"/>
          <w:sz w:val="28"/>
        </w:rPr>
        <w:t xml:space="preserve">18.1 Визначення. Класифікація КТЗ за прохідністю </w:t>
      </w:r>
    </w:p>
    <w:p>
      <w:pPr>
        <w:spacing w:lineRule="auto" w:line="240" w:beforeAutospacing="0" w:afterAutospacing="0"/>
        <w:jc w:val="both"/>
        <w:rPr>
          <w:color w:val="000000"/>
        </w:rPr>
      </w:pPr>
      <w:r>
        <w:rPr>
          <w:rFonts w:ascii="Times New Roman" w:hAnsi="Times New Roman"/>
          <w:color w:val="000000"/>
          <w:sz w:val="28"/>
        </w:rPr>
        <w:t xml:space="preserve">       Прохідність КТЗ – сукупність властивостей, що визначають можливість руху КТЗ по  дорогах в незадовільному стані і бездоріжжю, а також міра зниження середніх швидкостей руху і продуктивності при русі по цих дорогах порівняно з упорядкованими</w:t>
      </w:r>
      <w:r>
        <w:rPr>
          <w:color w:val="000000"/>
        </w:rPr>
        <w:t>.</w:t>
      </w:r>
    </w:p>
    <w:p>
      <w:pPr>
        <w:pStyle w:val="P10"/>
        <w:ind w:firstLine="708"/>
        <w:rPr>
          <w:sz w:val="28"/>
        </w:rPr>
      </w:pPr>
      <w:r>
        <w:rPr>
          <w:sz w:val="28"/>
        </w:rPr>
        <w:t xml:space="preserve">До  доріг в незадовільному стані  належать засніжені, обмерзлі, мокрі, розбиті і брудні дороги, а також грунти в природному стані, сніжна цілина, пісок. При русі по цих дорогах доводиться долати схили, бар'єрні перешкоди (насип, рови, кювети), а також дискретні перешкоди (пні, купини, валуни та ін.).</w:t>
      </w:r>
    </w:p>
    <w:p>
      <w:pPr>
        <w:pStyle w:val="P10"/>
        <w:ind w:firstLine="708"/>
        <w:rPr>
          <w:sz w:val="28"/>
        </w:rPr>
      </w:pPr>
      <w:r>
        <w:rPr>
          <w:sz w:val="28"/>
        </w:rPr>
        <w:t xml:space="preserve">Втрата прохідності може бути повною або частковою. Повна втрата прохідності характеризується подальшим припиненням руху – застрявання, неможливість подолання перешкод. </w:t>
      </w:r>
    </w:p>
    <w:p>
      <w:pPr>
        <w:pStyle w:val="P10"/>
        <w:ind w:firstLine="708"/>
        <w:rPr>
          <w:sz w:val="28"/>
        </w:rPr>
      </w:pPr>
      <w:r>
        <w:rPr>
          <w:sz w:val="28"/>
        </w:rPr>
        <w:t>При частковій прохідності відбувається втрата швидкості, що знижує продуктивність і паливну економічність. Залежно від призначення КТЗ поділяються на автомобілі звичайної, підвищеної та високої прохідності.</w:t>
      </w:r>
    </w:p>
    <w:p>
      <w:pPr>
        <w:pStyle w:val="P10"/>
        <w:ind w:firstLine="708"/>
        <w:rPr>
          <w:sz w:val="28"/>
        </w:rPr>
      </w:pPr>
      <w:r>
        <w:rPr>
          <w:sz w:val="28"/>
        </w:rPr>
        <w:t xml:space="preserve">Автомобілі звичайної прохідності призначені переважно для використання на дорогах з твердим покриттям. Ці автомобілі мають колісну формулу 4 х 2, 6 х 2, 6 х 4 і шини з дорожнім або універсальним рисунком протектора, прості диференціали, що не блокуються.  </w:t>
      </w:r>
    </w:p>
    <w:p>
      <w:pPr>
        <w:pStyle w:val="P10"/>
        <w:ind w:firstLine="708"/>
        <w:rPr>
          <w:sz w:val="28"/>
        </w:rPr>
      </w:pPr>
      <w:r>
        <w:rPr>
          <w:sz w:val="28"/>
        </w:rPr>
        <w:t xml:space="preserve">Автомобілі підвищеної прохідності  призначені для використання як на дорогах з твердим покриттям, так і поза дорогами і для подолання природних перешкод. Такі автомобілі, як правило, створюються на базі автомобілів  звичайної прохідності  і мають колісну формулу 4 х 4, 6 х 6, 8 х 8 з широпрофільними шинами, з шинами регульованого тиску повітря, з диференціалами, які частково або повністю блокуються. </w:t>
      </w:r>
    </w:p>
    <w:p>
      <w:pPr>
        <w:pStyle w:val="P10"/>
        <w:ind w:firstLine="708"/>
        <w:rPr>
          <w:sz w:val="28"/>
        </w:rPr>
      </w:pPr>
      <w:r>
        <w:rPr>
          <w:sz w:val="28"/>
        </w:rPr>
        <w:t xml:space="preserve"> Автомобілі високої прохідності призначені для роботи в умовах бездоріжжя. Вони мають володіти здатністю долати перешкоди, що зустрічаються на місцевості: канави, вертикальні уступи, підйоми, броди. Це повноприводні  автомобілі з шинами низького тиску, арочними шинами або пневмокотками, з диференціалами, що блокуються або самоблокуються. Вони можуть мати спеціальне компонування і додаткові пристрої, які підвищують прохідність (додаткові висувні котки, опорні бічні колеса), а також бути плаваючими.</w:t>
      </w:r>
    </w:p>
    <w:p>
      <w:pPr>
        <w:pStyle w:val="P10"/>
        <w:ind w:firstLine="708"/>
        <w:rPr>
          <w:sz w:val="28"/>
        </w:rPr>
      </w:pPr>
    </w:p>
    <w:p>
      <w:pPr>
        <w:pStyle w:val="P10"/>
        <w:ind w:firstLine="708"/>
        <w:rPr>
          <w:b w:val="1"/>
          <w:sz w:val="28"/>
        </w:rPr>
      </w:pPr>
      <w:r>
        <w:rPr>
          <w:b w:val="1"/>
          <w:sz w:val="28"/>
        </w:rPr>
        <w:t>18.2 Оцінні критерії прохідності</w:t>
      </w:r>
    </w:p>
    <w:p>
      <w:pPr>
        <w:pStyle w:val="P10"/>
        <w:ind w:firstLine="708"/>
        <w:rPr>
          <w:b w:val="1"/>
          <w:i w:val="1"/>
          <w:sz w:val="28"/>
        </w:rPr>
      </w:pPr>
    </w:p>
    <w:p>
      <w:pPr>
        <w:pStyle w:val="P10"/>
        <w:ind w:firstLine="708"/>
        <w:rPr>
          <w:sz w:val="28"/>
        </w:rPr>
      </w:pPr>
      <w:r>
        <w:rPr>
          <w:sz w:val="28"/>
        </w:rPr>
        <w:t xml:space="preserve">Теперішнім часом немає єдиного критерію для оцінки прохідності автомобіля, оскільки прохідність визначається багатьма чинниками, врахувати які в одному показнику неможливо. Відносну і більш об'єктивну оцінку прохідності  проводять за допомогою безрозмірних показників: </w:t>
      </w:r>
    </w:p>
    <w:p>
      <w:pPr>
        <w:pStyle w:val="P10"/>
        <w:numPr>
          <w:ilvl w:val="0"/>
          <w:numId w:val="37"/>
        </w:numPr>
        <w:tabs>
          <w:tab w:val="left" w:pos="900" w:leader="none"/>
        </w:tabs>
        <w:ind w:left="-197"/>
        <w:rPr>
          <w:sz w:val="28"/>
        </w:rPr>
      </w:pPr>
      <w:r>
        <w:rPr>
          <w:sz w:val="28"/>
        </w:rPr>
        <w:t xml:space="preserve">критерій прохідності  за силою тяги</w:t>
      </w:r>
    </w:p>
    <w:p>
      <w:pPr>
        <w:pStyle w:val="P10"/>
        <w:ind w:firstLine="225" w:left="540"/>
        <w:jc w:val="center"/>
        <w:rPr>
          <w:sz w:val="28"/>
        </w:rPr>
      </w:pPr>
      <w:r>
        <w:drawing>
          <wp:inline xmlns:wp="http://schemas.openxmlformats.org/drawingml/2006/wordprocessingDrawing">
            <wp:extent cx="1739265" cy="502285"/>
            <wp:docPr id="570" name="Picture 570"/>
            <a:graphic xmlns:a="http://schemas.openxmlformats.org/drawingml/2006/main">
              <a:graphicData uri="http://schemas.openxmlformats.org/drawingml/2006/picture">
                <pic:pic xmlns:pic="http://schemas.openxmlformats.org/drawingml/2006/picture">
                  <pic:nvPicPr>
                    <pic:cNvPr id="570" name="Picture 570"/>
                    <pic:cNvPicPr/>
                  </pic:nvPicPr>
                  <pic:blipFill>
                    <a:blip xmlns:r="http://schemas.openxmlformats.org/officeDocument/2006/relationships" r:embed="Relimage545"/>
                    <a:stretch>
                      <a:fillRect/>
                    </a:stretch>
                  </pic:blipFill>
                  <pic:spPr>
                    <a:xfrm>
                      <a:off x="0" y="0"/>
                      <a:ext cx="1739265" cy="502285"/>
                    </a:xfrm>
                    <a:prstGeom prst="rect"/>
                    <a:solidFill>
                      <a:srgbClr val="FFFFFF"/>
                    </a:solidFill>
                  </pic:spPr>
                </pic:pic>
              </a:graphicData>
            </a:graphic>
          </wp:inline>
        </w:drawing>
      </w:r>
    </w:p>
    <w:p>
      <w:pPr>
        <w:pStyle w:val="P10"/>
        <w:rPr>
          <w:sz w:val="28"/>
        </w:rPr>
      </w:pPr>
      <w:r>
        <w:rPr>
          <w:sz w:val="28"/>
        </w:rPr>
        <w:t xml:space="preserve">де       </w:t>
      </w:r>
      <w:r>
        <w:rPr>
          <w:i w:val="1"/>
          <w:sz w:val="28"/>
        </w:rPr>
        <w:t>Р</w:t>
      </w:r>
      <w:r>
        <w:rPr>
          <w:i w:val="1"/>
          <w:sz w:val="28"/>
          <w:vertAlign w:val="subscript"/>
        </w:rPr>
        <w:t>Д</w:t>
      </w:r>
      <w:r>
        <w:rPr>
          <w:i w:val="1"/>
          <w:sz w:val="28"/>
        </w:rPr>
        <w:t xml:space="preserve">  –  </w:t>
      </w:r>
      <w:r>
        <w:rPr>
          <w:sz w:val="28"/>
        </w:rPr>
        <w:t xml:space="preserve">   сила опору руху;</w:t>
      </w:r>
    </w:p>
    <w:p>
      <w:pPr>
        <w:pStyle w:val="P10"/>
        <w:rPr>
          <w:sz w:val="28"/>
        </w:rPr>
      </w:pPr>
      <w:r>
        <w:drawing>
          <wp:inline xmlns:wp="http://schemas.openxmlformats.org/drawingml/2006/wordprocessingDrawing">
            <wp:extent cx="768985" cy="491490"/>
            <wp:docPr id="571" name="Picture 571"/>
            <a:graphic xmlns:a="http://schemas.openxmlformats.org/drawingml/2006/main">
              <a:graphicData uri="http://schemas.openxmlformats.org/drawingml/2006/picture">
                <pic:pic xmlns:pic="http://schemas.openxmlformats.org/drawingml/2006/picture">
                  <pic:nvPicPr>
                    <pic:cNvPr id="571" name="Picture 571"/>
                    <pic:cNvPicPr/>
                  </pic:nvPicPr>
                  <pic:blipFill>
                    <a:blip xmlns:r="http://schemas.openxmlformats.org/officeDocument/2006/relationships" r:embed="Relimage546"/>
                    <a:stretch>
                      <a:fillRect/>
                    </a:stretch>
                  </pic:blipFill>
                  <pic:spPr>
                    <a:xfrm>
                      <a:off x="0" y="0"/>
                      <a:ext cx="768985" cy="491490"/>
                    </a:xfrm>
                    <a:prstGeom prst="rect"/>
                    <a:solidFill>
                      <a:srgbClr val="FFFFFF"/>
                    </a:solidFill>
                  </pic:spPr>
                </pic:pic>
              </a:graphicData>
            </a:graphic>
          </wp:inline>
        </w:drawing>
      </w:r>
      <w:r>
        <w:rPr>
          <w:sz w:val="28"/>
        </w:rPr>
        <w:t xml:space="preserve">–  сумарна сила тяги на всіх ведучих колесах.</w:t>
      </w:r>
    </w:p>
    <w:p>
      <w:pPr>
        <w:pStyle w:val="P10"/>
        <w:ind w:firstLine="708"/>
        <w:rPr>
          <w:sz w:val="28"/>
        </w:rPr>
      </w:pPr>
      <w:r>
        <w:rPr>
          <w:sz w:val="28"/>
        </w:rPr>
        <w:t xml:space="preserve">Чим більше сумарна сила тяги ведучих коліс, яка забезпечується двигуном, трансмісією і колесами при русі автомобіля в заданих умовах опору руху </w:t>
      </w:r>
      <w:r>
        <w:rPr>
          <w:i w:val="1"/>
          <w:sz w:val="28"/>
        </w:rPr>
        <w:t>Р</w:t>
      </w:r>
      <w:r>
        <w:rPr>
          <w:i w:val="1"/>
          <w:sz w:val="28"/>
          <w:vertAlign w:val="subscript"/>
        </w:rPr>
        <w:t>Д</w:t>
      </w:r>
      <w:r>
        <w:rPr>
          <w:sz w:val="28"/>
        </w:rPr>
        <w:t xml:space="preserve">,  тим більше коефіцієнт прохідності, а отже, і вище прохідність машини. У граничному випадку, коли </w:t>
      </w:r>
      <w:r>
        <w:drawing>
          <wp:inline xmlns:wp="http://schemas.openxmlformats.org/drawingml/2006/wordprocessingDrawing">
            <wp:extent cx="1252855" cy="539115"/>
            <wp:docPr id="572" name="Picture 572"/>
            <a:graphic xmlns:a="http://schemas.openxmlformats.org/drawingml/2006/main">
              <a:graphicData uri="http://schemas.openxmlformats.org/drawingml/2006/picture">
                <pic:pic xmlns:pic="http://schemas.openxmlformats.org/drawingml/2006/picture">
                  <pic:nvPicPr>
                    <pic:cNvPr id="572" name="Picture 572"/>
                    <pic:cNvPicPr/>
                  </pic:nvPicPr>
                  <pic:blipFill>
                    <a:blip xmlns:r="http://schemas.openxmlformats.org/officeDocument/2006/relationships" r:embed="Relimage547"/>
                    <a:stretch>
                      <a:fillRect/>
                    </a:stretch>
                  </pic:blipFill>
                  <pic:spPr>
                    <a:xfrm>
                      <a:off x="0" y="0"/>
                      <a:ext cx="1252855" cy="539115"/>
                    </a:xfrm>
                    <a:prstGeom prst="rect"/>
                    <a:solidFill>
                      <a:srgbClr val="FFFFFF"/>
                    </a:solidFill>
                  </pic:spPr>
                </pic:pic>
              </a:graphicData>
            </a:graphic>
          </wp:inline>
        </w:drawing>
      </w:r>
      <w:r>
        <w:rPr>
          <w:sz w:val="28"/>
        </w:rPr>
        <w:t xml:space="preserve">, критерій </w:t>
      </w:r>
      <w:r>
        <w:rPr>
          <w:i w:val="1"/>
          <w:sz w:val="28"/>
        </w:rPr>
        <w:t>П</w:t>
      </w:r>
      <w:r>
        <w:rPr>
          <w:i w:val="1"/>
          <w:sz w:val="28"/>
          <w:vertAlign w:val="subscript"/>
        </w:rPr>
        <w:t xml:space="preserve">Т </w:t>
      </w:r>
      <w:r>
        <w:rPr>
          <w:sz w:val="28"/>
        </w:rPr>
        <w:t xml:space="preserve">= 0  і прохідність  машини мінімальна; </w:t>
      </w:r>
    </w:p>
    <w:p>
      <w:pPr>
        <w:pStyle w:val="P10"/>
        <w:numPr>
          <w:ilvl w:val="0"/>
          <w:numId w:val="38"/>
        </w:numPr>
        <w:tabs>
          <w:tab w:val="left" w:pos="900" w:leader="none"/>
        </w:tabs>
        <w:ind w:firstLine="284" w:left="0"/>
        <w:rPr>
          <w:sz w:val="28"/>
        </w:rPr>
      </w:pPr>
      <w:r>
        <w:rPr>
          <w:noProof w:val="1"/>
        </w:rPr>
        <w:drawing>
          <wp:anchor xmlns:wp="http://schemas.openxmlformats.org/drawingml/2006/wordprocessingDrawing" simplePos="0" allowOverlap="0" behindDoc="0" layoutInCell="0" locked="0" relativeHeight="52" distL="114300" distR="114300">
            <wp:simplePos x="0" y="0"/>
            <wp:positionH relativeFrom="column">
              <wp:posOffset>1828800</wp:posOffset>
            </wp:positionH>
            <wp:positionV relativeFrom="paragraph">
              <wp:posOffset>514985</wp:posOffset>
            </wp:positionV>
            <wp:extent cx="2103120" cy="560705"/>
            <wp:wrapTopAndBottom/>
            <wp:docPr id="573" name="_x0000_s1080"/>
            <a:graphic xmlns:a="http://schemas.openxmlformats.org/drawingml/2006/main">
              <a:graphicData uri="http://schemas.openxmlformats.org/drawingml/2006/picture">
                <pic:pic xmlns:pic="http://schemas.openxmlformats.org/drawingml/2006/picture">
                  <pic:nvPicPr>
                    <pic:cNvPr id="573" name="Picture 573"/>
                    <pic:cNvPicPr/>
                  </pic:nvPicPr>
                  <pic:blipFill>
                    <a:blip xmlns:r="http://schemas.openxmlformats.org/officeDocument/2006/relationships" r:embed="Relimage548"/>
                    <a:stretch>
                      <a:fillRect/>
                    </a:stretch>
                  </pic:blipFill>
                  <pic:spPr>
                    <a:xfrm>
                      <a:off x="0" y="0"/>
                      <a:ext cx="2103120" cy="560705"/>
                    </a:xfrm>
                    <a:prstGeom prst="rect"/>
                    <a:solidFill>
                      <a:srgbClr val="FFFFFF"/>
                    </a:solidFill>
                  </pic:spPr>
                </pic:pic>
              </a:graphicData>
            </a:graphic>
          </wp:anchor>
        </w:drawing>
      </w:r>
      <w:r>
        <w:rPr>
          <w:sz w:val="28"/>
        </w:rPr>
        <w:t xml:space="preserve">критерій  прохідності  по зчепленню</w:t>
      </w:r>
    </w:p>
    <w:p>
      <w:pPr>
        <w:pStyle w:val="P10"/>
        <w:rPr>
          <w:sz w:val="28"/>
        </w:rPr>
      </w:pPr>
      <w:r>
        <w:rPr>
          <w:sz w:val="28"/>
        </w:rPr>
        <w:t xml:space="preserve">де     </w:t>
      </w:r>
      <w:r>
        <w:drawing>
          <wp:inline xmlns:wp="http://schemas.openxmlformats.org/drawingml/2006/wordprocessingDrawing">
            <wp:extent cx="684530" cy="474345"/>
            <wp:docPr id="574" name="Picture 574"/>
            <a:graphic xmlns:a="http://schemas.openxmlformats.org/drawingml/2006/main">
              <a:graphicData uri="http://schemas.openxmlformats.org/drawingml/2006/picture">
                <pic:pic xmlns:pic="http://schemas.openxmlformats.org/drawingml/2006/picture">
                  <pic:nvPicPr>
                    <pic:cNvPr id="574" name="Picture 574"/>
                    <pic:cNvPicPr/>
                  </pic:nvPicPr>
                  <pic:blipFill>
                    <a:blip xmlns:r="http://schemas.openxmlformats.org/officeDocument/2006/relationships" r:embed="Relimage549"/>
                    <a:stretch>
                      <a:fillRect/>
                    </a:stretch>
                  </pic:blipFill>
                  <pic:spPr>
                    <a:xfrm>
                      <a:off x="0" y="0"/>
                      <a:ext cx="684530" cy="474345"/>
                    </a:xfrm>
                    <a:prstGeom prst="rect"/>
                    <a:solidFill>
                      <a:srgbClr val="FFFFFF"/>
                    </a:solidFill>
                  </pic:spPr>
                </pic:pic>
              </a:graphicData>
            </a:graphic>
          </wp:inline>
        </w:drawing>
      </w:r>
      <w:r>
        <w:rPr>
          <w:sz w:val="28"/>
        </w:rPr>
        <w:t xml:space="preserve">  –  сумарна максимальна сила зчеплення ведучих коліс.</w:t>
      </w:r>
    </w:p>
    <w:p>
      <w:pPr>
        <w:pStyle w:val="P10"/>
        <w:ind w:firstLine="540"/>
        <w:rPr>
          <w:sz w:val="28"/>
        </w:rPr>
      </w:pPr>
      <w:r>
        <w:rPr>
          <w:sz w:val="28"/>
        </w:rPr>
        <w:t>Якщо</w:t>
      </w:r>
      <w:r>
        <w:drawing>
          <wp:inline xmlns:wp="http://schemas.openxmlformats.org/drawingml/2006/wordprocessingDrawing">
            <wp:extent cx="702945" cy="491490"/>
            <wp:docPr id="575" name="Picture 575"/>
            <a:graphic xmlns:a="http://schemas.openxmlformats.org/drawingml/2006/main">
              <a:graphicData uri="http://schemas.openxmlformats.org/drawingml/2006/picture">
                <pic:pic xmlns:pic="http://schemas.openxmlformats.org/drawingml/2006/picture">
                  <pic:nvPicPr>
                    <pic:cNvPr id="575" name="Picture 575"/>
                    <pic:cNvPicPr/>
                  </pic:nvPicPr>
                  <pic:blipFill>
                    <a:blip xmlns:r="http://schemas.openxmlformats.org/officeDocument/2006/relationships" r:embed="Relimage549"/>
                    <a:stretch>
                      <a:fillRect/>
                    </a:stretch>
                  </pic:blipFill>
                  <pic:spPr>
                    <a:xfrm>
                      <a:off x="0" y="0"/>
                      <a:ext cx="702945" cy="491490"/>
                    </a:xfrm>
                    <a:prstGeom prst="rect"/>
                    <a:solidFill>
                      <a:srgbClr val="FFFFFF"/>
                    </a:solidFill>
                  </pic:spPr>
                </pic:pic>
              </a:graphicData>
            </a:graphic>
          </wp:inline>
        </w:drawing>
      </w:r>
      <w:r>
        <w:rPr>
          <w:sz w:val="28"/>
        </w:rPr>
        <w:t xml:space="preserve">= </w:t>
      </w:r>
      <w:r>
        <w:rPr>
          <w:i w:val="1"/>
          <w:sz w:val="28"/>
        </w:rPr>
        <w:t>Р</w:t>
      </w:r>
      <w:r>
        <w:rPr>
          <w:i w:val="1"/>
          <w:sz w:val="28"/>
          <w:vertAlign w:val="subscript"/>
        </w:rPr>
        <w:t>Д</w:t>
      </w:r>
      <w:r>
        <w:rPr>
          <w:sz w:val="28"/>
        </w:rPr>
        <w:t xml:space="preserve">,  то критерій прохідності </w:t>
      </w:r>
      <w:r>
        <w:rPr>
          <w:i w:val="1"/>
          <w:sz w:val="28"/>
        </w:rPr>
        <w:t>П</w:t>
      </w:r>
      <w:r>
        <w:rPr>
          <w:i w:val="1"/>
          <w:sz w:val="28"/>
          <w:vertAlign w:val="subscript"/>
        </w:rPr>
        <w:t>ЗЧ</w:t>
      </w:r>
      <w:r>
        <w:rPr>
          <w:sz w:val="28"/>
        </w:rPr>
        <w:t xml:space="preserve"> = 0, прохідність машини мінімальна;</w:t>
      </w:r>
    </w:p>
    <w:p>
      <w:pPr>
        <w:pStyle w:val="P10"/>
        <w:numPr>
          <w:ilvl w:val="0"/>
          <w:numId w:val="39"/>
        </w:numPr>
        <w:ind w:left="0"/>
        <w:rPr>
          <w:sz w:val="28"/>
        </w:rPr>
      </w:pPr>
      <w:r>
        <w:rPr>
          <w:sz w:val="28"/>
        </w:rPr>
        <w:t>максимальна питома сила тяги</w:t>
      </w:r>
    </w:p>
    <w:p>
      <w:pPr>
        <w:pStyle w:val="P10"/>
        <w:ind w:left="540"/>
        <w:jc w:val="center"/>
        <w:rPr>
          <w:sz w:val="28"/>
        </w:rPr>
      </w:pPr>
      <w:r>
        <w:drawing>
          <wp:inline xmlns:wp="http://schemas.openxmlformats.org/drawingml/2006/wordprocessingDrawing">
            <wp:extent cx="1703070" cy="795655"/>
            <wp:docPr id="576" name="Picture 576"/>
            <a:graphic xmlns:a="http://schemas.openxmlformats.org/drawingml/2006/main">
              <a:graphicData uri="http://schemas.openxmlformats.org/drawingml/2006/picture">
                <pic:pic xmlns:pic="http://schemas.openxmlformats.org/drawingml/2006/picture">
                  <pic:nvPicPr>
                    <pic:cNvPr id="576" name="Picture 576"/>
                    <pic:cNvPicPr/>
                  </pic:nvPicPr>
                  <pic:blipFill>
                    <a:blip xmlns:r="http://schemas.openxmlformats.org/officeDocument/2006/relationships" r:embed="Relimage550"/>
                    <a:stretch>
                      <a:fillRect/>
                    </a:stretch>
                  </pic:blipFill>
                  <pic:spPr>
                    <a:xfrm>
                      <a:off x="0" y="0"/>
                      <a:ext cx="1703070" cy="795655"/>
                    </a:xfrm>
                    <a:prstGeom prst="rect"/>
                    <a:solidFill>
                      <a:srgbClr val="FFFFFF"/>
                    </a:solidFill>
                  </pic:spPr>
                </pic:pic>
              </a:graphicData>
            </a:graphic>
          </wp:inline>
        </w:drawing>
      </w:r>
    </w:p>
    <w:p>
      <w:pPr>
        <w:pStyle w:val="P10"/>
        <w:numPr>
          <w:ilvl w:val="0"/>
          <w:numId w:val="40"/>
        </w:numPr>
        <w:ind w:left="86"/>
        <w:rPr>
          <w:sz w:val="28"/>
        </w:rPr>
      </w:pPr>
      <w:r>
        <w:rPr>
          <w:sz w:val="28"/>
        </w:rPr>
        <w:t>вільна максимальна питома сила тяги</w:t>
      </w:r>
    </w:p>
    <w:p>
      <w:pPr>
        <w:pStyle w:val="P10"/>
        <w:ind w:firstLine="225" w:left="540"/>
        <w:jc w:val="center"/>
        <w:rPr>
          <w:sz w:val="28"/>
        </w:rPr>
      </w:pPr>
      <w:r>
        <w:drawing>
          <wp:inline xmlns:wp="http://schemas.openxmlformats.org/drawingml/2006/wordprocessingDrawing">
            <wp:extent cx="2634615" cy="647065"/>
            <wp:docPr id="577" name="Picture 577"/>
            <a:graphic xmlns:a="http://schemas.openxmlformats.org/drawingml/2006/main">
              <a:graphicData uri="http://schemas.openxmlformats.org/drawingml/2006/picture">
                <pic:pic xmlns:pic="http://schemas.openxmlformats.org/drawingml/2006/picture">
                  <pic:nvPicPr>
                    <pic:cNvPr id="577" name="Picture 577"/>
                    <pic:cNvPicPr/>
                  </pic:nvPicPr>
                  <pic:blipFill>
                    <a:blip xmlns:r="http://schemas.openxmlformats.org/officeDocument/2006/relationships" r:embed="Relimage551"/>
                    <a:stretch>
                      <a:fillRect/>
                    </a:stretch>
                  </pic:blipFill>
                  <pic:spPr>
                    <a:xfrm>
                      <a:off x="0" y="0"/>
                      <a:ext cx="2634615" cy="647065"/>
                    </a:xfrm>
                    <a:prstGeom prst="rect"/>
                    <a:solidFill>
                      <a:srgbClr val="FFFFFF"/>
                    </a:solidFill>
                  </pic:spPr>
                </pic:pic>
              </a:graphicData>
            </a:graphic>
          </wp:inline>
        </w:drawing>
      </w:r>
      <w:r>
        <w:rPr>
          <w:sz w:val="28"/>
        </w:rPr>
        <w:t>,</w:t>
      </w:r>
    </w:p>
    <w:p>
      <w:pPr>
        <w:pStyle w:val="P10"/>
        <w:rPr>
          <w:sz w:val="28"/>
        </w:rPr>
      </w:pPr>
      <w:r>
        <w:rPr>
          <w:sz w:val="28"/>
        </w:rPr>
        <w:t xml:space="preserve">де   </w:t>
      </w:r>
      <w:r>
        <w:rPr>
          <w:i w:val="1"/>
          <w:sz w:val="28"/>
        </w:rPr>
        <w:t>Р</w:t>
      </w:r>
      <w:r>
        <w:rPr>
          <w:i w:val="1"/>
          <w:sz w:val="28"/>
          <w:vertAlign w:val="subscript"/>
        </w:rPr>
        <w:t>КР</w:t>
      </w:r>
      <w:r>
        <w:rPr>
          <w:sz w:val="28"/>
        </w:rPr>
        <w:t xml:space="preserve"> – сила тяги на гаку, яка може бути реалізована колісними машинами;</w:t>
      </w:r>
    </w:p>
    <w:p>
      <w:pPr>
        <w:pStyle w:val="P10"/>
        <w:numPr>
          <w:ilvl w:val="0"/>
          <w:numId w:val="41"/>
        </w:numPr>
        <w:spacing w:lineRule="auto" w:line="234" w:beforeAutospacing="0" w:afterAutospacing="0"/>
        <w:ind w:firstLine="256" w:left="311"/>
        <w:rPr>
          <w:sz w:val="28"/>
        </w:rPr>
      </w:pPr>
      <w:r>
        <w:rPr>
          <w:sz w:val="28"/>
        </w:rPr>
        <w:t xml:space="preserve">узагальнений критерій прохідності  НАМІ</w:t>
      </w:r>
    </w:p>
    <w:p>
      <w:pPr>
        <w:pStyle w:val="P10"/>
        <w:spacing w:lineRule="auto" w:line="234" w:beforeAutospacing="0" w:afterAutospacing="0"/>
        <w:jc w:val="center"/>
        <w:rPr>
          <w:sz w:val="28"/>
        </w:rPr>
      </w:pPr>
      <w:r>
        <w:drawing>
          <wp:inline xmlns:wp="http://schemas.openxmlformats.org/drawingml/2006/wordprocessingDrawing">
            <wp:extent cx="1549400" cy="511810"/>
            <wp:docPr id="578" name="Picture 578"/>
            <a:graphic xmlns:a="http://schemas.openxmlformats.org/drawingml/2006/main">
              <a:graphicData uri="http://schemas.openxmlformats.org/drawingml/2006/picture">
                <pic:pic xmlns:pic="http://schemas.openxmlformats.org/drawingml/2006/picture">
                  <pic:nvPicPr>
                    <pic:cNvPr id="578" name="Picture 578"/>
                    <pic:cNvPicPr/>
                  </pic:nvPicPr>
                  <pic:blipFill>
                    <a:blip xmlns:r="http://schemas.openxmlformats.org/officeDocument/2006/relationships" r:embed="Relimage552"/>
                    <a:stretch>
                      <a:fillRect/>
                    </a:stretch>
                  </pic:blipFill>
                  <pic:spPr>
                    <a:xfrm>
                      <a:off x="0" y="0"/>
                      <a:ext cx="1549400" cy="511810"/>
                    </a:xfrm>
                    <a:prstGeom prst="rect"/>
                    <a:solidFill>
                      <a:srgbClr val="FFFFFF"/>
                    </a:solidFill>
                  </pic:spPr>
                </pic:pic>
              </a:graphicData>
            </a:graphic>
          </wp:inline>
        </w:drawing>
      </w:r>
    </w:p>
    <w:p>
      <w:pPr>
        <w:pStyle w:val="P10"/>
        <w:spacing w:lineRule="auto" w:line="234" w:beforeAutospacing="0" w:afterAutospacing="0"/>
        <w:rPr>
          <w:sz w:val="28"/>
        </w:rPr>
      </w:pPr>
      <w:r>
        <w:rPr>
          <w:sz w:val="28"/>
        </w:rPr>
        <w:t xml:space="preserve">де      </w:t>
      </w:r>
      <w:r>
        <w:rPr>
          <w:i w:val="1"/>
          <w:sz w:val="28"/>
        </w:rPr>
        <w:t xml:space="preserve">G </w:t>
      </w:r>
      <w:r>
        <w:rPr>
          <w:sz w:val="28"/>
        </w:rPr>
        <w:t xml:space="preserve"> –  вага корисного вантажу, що перевозиться; </w:t>
      </w:r>
    </w:p>
    <w:p>
      <w:pPr>
        <w:pStyle w:val="P10"/>
        <w:spacing w:lineRule="auto" w:line="234" w:beforeAutospacing="0" w:afterAutospacing="0"/>
        <w:ind w:left="540"/>
        <w:rPr>
          <w:sz w:val="28"/>
        </w:rPr>
      </w:pPr>
      <w:r>
        <w:rPr>
          <w:i w:val="1"/>
          <w:sz w:val="28"/>
        </w:rPr>
        <w:t xml:space="preserve">S </w:t>
      </w:r>
      <w:r>
        <w:rPr>
          <w:sz w:val="28"/>
        </w:rPr>
        <w:t xml:space="preserve">  –  довжина ділянки, що долається; </w:t>
      </w:r>
    </w:p>
    <w:p>
      <w:pPr>
        <w:pStyle w:val="P10"/>
        <w:spacing w:lineRule="auto" w:line="234" w:beforeAutospacing="0" w:afterAutospacing="0"/>
        <w:ind w:left="540"/>
        <w:rPr>
          <w:sz w:val="28"/>
        </w:rPr>
      </w:pPr>
      <w:r>
        <w:rPr>
          <w:i w:val="1"/>
          <w:sz w:val="28"/>
        </w:rPr>
        <w:t xml:space="preserve">t </w:t>
      </w:r>
      <w:r>
        <w:rPr>
          <w:sz w:val="28"/>
        </w:rPr>
        <w:t xml:space="preserve">   –  час руху на ділянці;</w:t>
      </w:r>
    </w:p>
    <w:p>
      <w:pPr>
        <w:pStyle w:val="P10"/>
        <w:spacing w:lineRule="auto" w:line="234" w:beforeAutospacing="0" w:afterAutospacing="0"/>
        <w:ind w:left="540"/>
        <w:rPr>
          <w:sz w:val="28"/>
        </w:rPr>
      </w:pPr>
      <w:r>
        <w:rPr>
          <w:i w:val="1"/>
          <w:sz w:val="28"/>
        </w:rPr>
        <w:t xml:space="preserve">Q </w:t>
      </w:r>
      <w:r>
        <w:rPr>
          <w:sz w:val="28"/>
        </w:rPr>
        <w:t xml:space="preserve">  –  об'єм витраченого на цій ділянціпалива.</w:t>
      </w:r>
    </w:p>
    <w:p>
      <w:pPr>
        <w:pStyle w:val="P10"/>
        <w:spacing w:lineRule="auto" w:line="234" w:beforeAutospacing="0" w:afterAutospacing="0"/>
        <w:ind w:firstLine="708"/>
        <w:rPr>
          <w:sz w:val="28"/>
        </w:rPr>
      </w:pPr>
      <w:r>
        <w:rPr>
          <w:sz w:val="28"/>
        </w:rPr>
        <w:t xml:space="preserve">Індекси  д і </w:t>
      </w:r>
      <w:r>
        <w:rPr>
          <w:i w:val="1"/>
          <w:sz w:val="28"/>
        </w:rPr>
        <w:t xml:space="preserve">е </w:t>
      </w:r>
      <w:r>
        <w:rPr>
          <w:sz w:val="28"/>
        </w:rPr>
        <w:t>означають відповідно величини, що визначаються прирусі по випробуваній ділянці і по ділянці, що приймається за еталон.</w:t>
      </w:r>
    </w:p>
    <w:p>
      <w:pPr>
        <w:pStyle w:val="P10"/>
        <w:spacing w:lineRule="auto" w:line="234" w:beforeAutospacing="0" w:afterAutospacing="0"/>
        <w:ind w:firstLine="708"/>
        <w:rPr>
          <w:sz w:val="28"/>
        </w:rPr>
      </w:pPr>
      <w:r>
        <w:rPr>
          <w:sz w:val="28"/>
        </w:rPr>
        <w:t>Прохідність автомобіля характеризує три групи чинників.</w:t>
      </w:r>
    </w:p>
    <w:p>
      <w:pPr>
        <w:pStyle w:val="P10"/>
        <w:numPr>
          <w:ilvl w:val="0"/>
          <w:numId w:val="46"/>
        </w:numPr>
        <w:spacing w:lineRule="auto" w:line="234" w:beforeAutospacing="0" w:afterAutospacing="0"/>
        <w:rPr>
          <w:sz w:val="28"/>
        </w:rPr>
      </w:pPr>
      <w:r>
        <w:rPr>
          <w:sz w:val="28"/>
        </w:rPr>
        <w:t xml:space="preserve">Тягові  і опорно-зчіпні параметри.</w:t>
      </w:r>
    </w:p>
    <w:p>
      <w:pPr>
        <w:pStyle w:val="P10"/>
        <w:numPr>
          <w:ilvl w:val="0"/>
          <w:numId w:val="46"/>
        </w:numPr>
        <w:spacing w:lineRule="auto" w:line="234" w:beforeAutospacing="0" w:afterAutospacing="0"/>
        <w:rPr>
          <w:sz w:val="28"/>
        </w:rPr>
      </w:pPr>
      <w:r>
        <w:rPr>
          <w:sz w:val="28"/>
        </w:rPr>
        <w:t>Геометричні параметри.</w:t>
      </w:r>
    </w:p>
    <w:p>
      <w:pPr>
        <w:pStyle w:val="P10"/>
        <w:numPr>
          <w:ilvl w:val="0"/>
          <w:numId w:val="46"/>
        </w:numPr>
        <w:spacing w:lineRule="auto" w:line="234" w:beforeAutospacing="0" w:afterAutospacing="0"/>
        <w:rPr>
          <w:sz w:val="28"/>
        </w:rPr>
      </w:pPr>
      <w:r>
        <w:rPr>
          <w:sz w:val="28"/>
        </w:rPr>
        <w:t>Параметри, що характеризують здатність автомобіля долати перешкоди.</w:t>
      </w:r>
    </w:p>
    <w:p>
      <w:pPr>
        <w:pStyle w:val="P10"/>
        <w:spacing w:lineRule="auto" w:line="234" w:beforeAutospacing="0" w:afterAutospacing="0"/>
        <w:ind w:left="540"/>
        <w:rPr>
          <w:sz w:val="28"/>
        </w:rPr>
      </w:pPr>
    </w:p>
    <w:p>
      <w:pPr>
        <w:pStyle w:val="P10"/>
        <w:spacing w:lineRule="auto" w:line="234" w:beforeAutospacing="0" w:afterAutospacing="0"/>
        <w:ind w:firstLine="708"/>
        <w:rPr>
          <w:b w:val="1"/>
          <w:sz w:val="28"/>
        </w:rPr>
      </w:pPr>
      <w:r>
        <w:rPr>
          <w:b w:val="1"/>
          <w:sz w:val="28"/>
        </w:rPr>
        <w:t xml:space="preserve">18.3 Тягові  і опорно-зчіпні параметри автомобіля</w:t>
      </w:r>
    </w:p>
    <w:p>
      <w:pPr>
        <w:pStyle w:val="P10"/>
        <w:spacing w:lineRule="auto" w:line="234" w:beforeAutospacing="0" w:afterAutospacing="0"/>
        <w:ind w:firstLine="708"/>
        <w:rPr>
          <w:b w:val="1"/>
          <w:sz w:val="28"/>
        </w:rPr>
      </w:pPr>
    </w:p>
    <w:p>
      <w:pPr>
        <w:pStyle w:val="P10"/>
        <w:spacing w:lineRule="auto" w:line="234" w:beforeAutospacing="0" w:afterAutospacing="0"/>
        <w:ind w:firstLine="708"/>
        <w:rPr>
          <w:sz w:val="28"/>
        </w:rPr>
      </w:pPr>
      <w:r>
        <w:rPr>
          <w:sz w:val="28"/>
        </w:rPr>
        <w:t xml:space="preserve">Тягові і опорно-зчіпні параметри прохідності залежать від максимальної сили тяги, ваги автомобіля, тиску коліс на опорну поверхню, сили зчеплення, типу шин та інших конструктивних параметрів. Вони характеризують прохідність автомобіля при русі по м'яких грунтах (сипучий пісок, рілля, розмитий грунт, заболочена місцевість), а також на підйомах, тобто в таких умовах, коли опір руху більше, а зчеплення менше, ніж при русі по удосконалених дорогах. </w:t>
      </w:r>
    </w:p>
    <w:p>
      <w:pPr>
        <w:pStyle w:val="P10"/>
        <w:spacing w:lineRule="auto" w:line="234" w:beforeAutospacing="0" w:afterAutospacing="0"/>
        <w:ind w:firstLine="540"/>
        <w:rPr>
          <w:sz w:val="28"/>
        </w:rPr>
      </w:pPr>
      <w:r>
        <w:rPr>
          <w:sz w:val="28"/>
        </w:rPr>
        <w:t>Рівномірний рух автомобіля при відсутності бічних сил визначається виразом:</w:t>
      </w:r>
    </w:p>
    <w:p>
      <w:pPr>
        <w:pStyle w:val="P10"/>
        <w:spacing w:lineRule="auto" w:line="234" w:beforeAutospacing="0" w:afterAutospacing="0"/>
        <w:jc w:val="right"/>
        <w:rPr>
          <w:sz w:val="28"/>
        </w:rPr>
      </w:pPr>
      <w:r>
        <w:drawing>
          <wp:inline xmlns:wp="http://schemas.openxmlformats.org/drawingml/2006/wordprocessingDrawing">
            <wp:extent cx="1409065" cy="332105"/>
            <wp:docPr id="579" name="Picture 579"/>
            <a:graphic xmlns:a="http://schemas.openxmlformats.org/drawingml/2006/main">
              <a:graphicData uri="http://schemas.openxmlformats.org/drawingml/2006/picture">
                <pic:pic xmlns:pic="http://schemas.openxmlformats.org/drawingml/2006/picture">
                  <pic:nvPicPr>
                    <pic:cNvPr id="579" name="Picture 579"/>
                    <pic:cNvPicPr/>
                  </pic:nvPicPr>
                  <pic:blipFill>
                    <a:blip xmlns:r="http://schemas.openxmlformats.org/officeDocument/2006/relationships" r:embed="Relimage553"/>
                    <a:stretch>
                      <a:fillRect/>
                    </a:stretch>
                  </pic:blipFill>
                  <pic:spPr>
                    <a:xfrm>
                      <a:off x="0" y="0"/>
                      <a:ext cx="1409065" cy="332105"/>
                    </a:xfrm>
                    <a:prstGeom prst="rect"/>
                    <a:solidFill>
                      <a:srgbClr val="FFFFFF"/>
                    </a:solidFill>
                  </pic:spPr>
                </pic:pic>
              </a:graphicData>
            </a:graphic>
          </wp:inline>
        </w:drawing>
      </w:r>
      <w:r>
        <w:rPr>
          <w:sz w:val="28"/>
        </w:rPr>
        <w:tab/>
        <w:t xml:space="preserve"> (18.1)</w:t>
      </w:r>
    </w:p>
    <w:p>
      <w:pPr>
        <w:pStyle w:val="P10"/>
        <w:spacing w:lineRule="auto" w:line="234" w:beforeAutospacing="0" w:afterAutospacing="0"/>
        <w:rPr>
          <w:sz w:val="28"/>
        </w:rPr>
      </w:pPr>
      <w:r>
        <w:rPr>
          <w:sz w:val="28"/>
        </w:rPr>
        <w:t xml:space="preserve">де     </w:t>
      </w:r>
      <w:r>
        <w:rPr>
          <w:i w:val="1"/>
          <w:sz w:val="28"/>
        </w:rPr>
        <w:t>Р</w:t>
      </w:r>
      <w:r>
        <w:rPr>
          <w:i w:val="1"/>
          <w:sz w:val="28"/>
          <w:vertAlign w:val="subscript"/>
        </w:rPr>
        <w:t>ЗЧ</w:t>
      </w:r>
      <w:r>
        <w:rPr>
          <w:sz w:val="28"/>
        </w:rPr>
        <w:t xml:space="preserve"> – сила зчеплення ведучих коліс;</w:t>
      </w:r>
    </w:p>
    <w:p>
      <w:pPr>
        <w:pStyle w:val="P10"/>
        <w:spacing w:lineRule="auto" w:line="234" w:beforeAutospacing="0" w:afterAutospacing="0"/>
        <w:rPr>
          <w:sz w:val="28"/>
        </w:rPr>
      </w:pPr>
      <w:r>
        <w:rPr>
          <w:i w:val="1"/>
          <w:sz w:val="28"/>
        </w:rPr>
        <w:t>Р</w:t>
      </w:r>
      <w:r>
        <w:rPr>
          <w:i w:val="1"/>
          <w:sz w:val="28"/>
          <w:vertAlign w:val="subscript"/>
        </w:rPr>
        <w:t>Д</w:t>
      </w:r>
      <w:r>
        <w:rPr>
          <w:sz w:val="28"/>
        </w:rPr>
        <w:t xml:space="preserve"> –  сила сумарного дорожнього опору;</w:t>
      </w:r>
    </w:p>
    <w:p>
      <w:pPr>
        <w:pStyle w:val="P10"/>
        <w:spacing w:lineRule="auto" w:line="234" w:beforeAutospacing="0" w:afterAutospacing="0"/>
        <w:rPr>
          <w:sz w:val="28"/>
        </w:rPr>
      </w:pPr>
      <w:r>
        <w:rPr>
          <w:i w:val="1"/>
          <w:sz w:val="28"/>
        </w:rPr>
        <w:t>Р</w:t>
      </w:r>
      <w:r>
        <w:rPr>
          <w:i w:val="1"/>
          <w:sz w:val="28"/>
          <w:vertAlign w:val="subscript"/>
        </w:rPr>
        <w:t>Т</w:t>
      </w:r>
      <w:r>
        <w:rPr>
          <w:i w:val="1"/>
          <w:sz w:val="28"/>
        </w:rPr>
        <w:t xml:space="preserve">  – </w:t>
      </w:r>
      <w:r>
        <w:rPr>
          <w:sz w:val="28"/>
        </w:rPr>
        <w:t xml:space="preserve">  тяговая сила на колесах автомобіля.</w:t>
      </w:r>
    </w:p>
    <w:p>
      <w:pPr>
        <w:pStyle w:val="P10"/>
        <w:spacing w:lineRule="auto" w:line="234" w:beforeAutospacing="0" w:afterAutospacing="0"/>
        <w:ind w:firstLine="720"/>
        <w:rPr>
          <w:sz w:val="28"/>
        </w:rPr>
      </w:pPr>
      <w:r>
        <w:rPr>
          <w:sz w:val="28"/>
        </w:rPr>
        <w:t>У даному виразі сила опору повітряного середовища не враховується, оскільки при русі по поганих дорогах швидкість невелика і силою опору повітряного середовища можна нехтувати.</w:t>
      </w:r>
    </w:p>
    <w:p>
      <w:pPr>
        <w:pStyle w:val="P10"/>
        <w:spacing w:lineRule="auto" w:line="234" w:beforeAutospacing="0" w:afterAutospacing="0"/>
        <w:rPr>
          <w:sz w:val="28"/>
        </w:rPr>
      </w:pPr>
      <w:r>
        <w:rPr>
          <w:sz w:val="28"/>
        </w:rPr>
        <w:tab/>
        <w:t>Представимо (23.1) так:</w:t>
      </w:r>
    </w:p>
    <w:p>
      <w:pPr>
        <w:pStyle w:val="P10"/>
        <w:spacing w:lineRule="auto" w:line="234" w:beforeAutospacing="0" w:afterAutospacing="0"/>
        <w:jc w:val="right"/>
        <w:rPr>
          <w:sz w:val="28"/>
        </w:rPr>
      </w:pPr>
      <w:r>
        <w:drawing>
          <wp:inline xmlns:wp="http://schemas.openxmlformats.org/drawingml/2006/wordprocessingDrawing">
            <wp:extent cx="3095625" cy="586105"/>
            <wp:docPr id="580" name="Picture 580"/>
            <a:graphic xmlns:a="http://schemas.openxmlformats.org/drawingml/2006/main">
              <a:graphicData uri="http://schemas.openxmlformats.org/drawingml/2006/picture">
                <pic:pic xmlns:pic="http://schemas.openxmlformats.org/drawingml/2006/picture">
                  <pic:nvPicPr>
                    <pic:cNvPr id="580" name="Picture 580"/>
                    <pic:cNvPicPr/>
                  </pic:nvPicPr>
                  <pic:blipFill>
                    <a:blip xmlns:r="http://schemas.openxmlformats.org/officeDocument/2006/relationships" r:embed="Relimage554"/>
                    <a:stretch>
                      <a:fillRect/>
                    </a:stretch>
                  </pic:blipFill>
                  <pic:spPr>
                    <a:xfrm>
                      <a:off x="0" y="0"/>
                      <a:ext cx="3095625" cy="586105"/>
                    </a:xfrm>
                    <a:prstGeom prst="rect"/>
                    <a:solidFill>
                      <a:srgbClr val="FFFFFF"/>
                    </a:solidFill>
                  </pic:spPr>
                </pic:pic>
              </a:graphicData>
            </a:graphic>
          </wp:inline>
        </w:drawing>
      </w:r>
      <w:r>
        <w:rPr>
          <w:sz w:val="28"/>
        </w:rPr>
        <w:tab/>
        <w:tab/>
        <w:t>(18.2)</w:t>
      </w:r>
    </w:p>
    <w:p>
      <w:pPr>
        <w:pStyle w:val="P10"/>
        <w:spacing w:lineRule="auto" w:line="234" w:beforeAutospacing="0" w:afterAutospacing="0"/>
        <w:ind w:firstLine="708"/>
        <w:rPr>
          <w:sz w:val="28"/>
        </w:rPr>
      </w:pPr>
      <w:r>
        <w:rPr>
          <w:sz w:val="28"/>
        </w:rPr>
        <w:t>Розділимо (23.2) на повну вагу автомобіля</w:t>
      </w:r>
    </w:p>
    <w:p>
      <w:pPr>
        <w:pStyle w:val="P10"/>
        <w:spacing w:lineRule="auto" w:line="234" w:beforeAutospacing="0" w:afterAutospacing="0"/>
        <w:jc w:val="right"/>
        <w:rPr>
          <w:sz w:val="28"/>
        </w:rPr>
      </w:pPr>
      <w:r>
        <w:drawing>
          <wp:inline xmlns:wp="http://schemas.openxmlformats.org/drawingml/2006/wordprocessingDrawing">
            <wp:extent cx="2743200" cy="607695"/>
            <wp:docPr id="581" name="Picture 581"/>
            <a:graphic xmlns:a="http://schemas.openxmlformats.org/drawingml/2006/main">
              <a:graphicData uri="http://schemas.openxmlformats.org/drawingml/2006/picture">
                <pic:pic xmlns:pic="http://schemas.openxmlformats.org/drawingml/2006/picture">
                  <pic:nvPicPr>
                    <pic:cNvPr id="581" name="Picture 581"/>
                    <pic:cNvPicPr/>
                  </pic:nvPicPr>
                  <pic:blipFill>
                    <a:blip xmlns:r="http://schemas.openxmlformats.org/officeDocument/2006/relationships" r:embed="Relimage555"/>
                    <a:stretch>
                      <a:fillRect/>
                    </a:stretch>
                  </pic:blipFill>
                  <pic:spPr>
                    <a:xfrm>
                      <a:off x="0" y="0"/>
                      <a:ext cx="2743200" cy="607695"/>
                    </a:xfrm>
                    <a:prstGeom prst="rect"/>
                    <a:solidFill>
                      <a:srgbClr val="FFFFFF"/>
                    </a:solidFill>
                  </pic:spPr>
                </pic:pic>
              </a:graphicData>
            </a:graphic>
          </wp:inline>
        </w:drawing>
      </w:r>
      <w:r>
        <w:rPr>
          <w:sz w:val="28"/>
        </w:rPr>
        <w:t xml:space="preserve">,                </w:t>
        <w:tab/>
        <w:tab/>
        <w:t>(18.3)</w:t>
      </w:r>
    </w:p>
    <w:p>
      <w:pPr>
        <w:pStyle w:val="P10"/>
        <w:rPr>
          <w:sz w:val="28"/>
        </w:rPr>
      </w:pPr>
      <w:r>
        <w:rPr>
          <w:sz w:val="28"/>
        </w:rPr>
        <w:t xml:space="preserve">де     </w:t>
        <w:tab/>
      </w:r>
      <w:r>
        <w:rPr>
          <w:i w:val="1"/>
          <w:sz w:val="28"/>
        </w:rPr>
        <w:t>G</w:t>
      </w:r>
      <w:r>
        <w:rPr>
          <w:i w:val="1"/>
          <w:sz w:val="28"/>
          <w:vertAlign w:val="subscript"/>
        </w:rPr>
        <w:t xml:space="preserve">аЗЧ  </w:t>
      </w:r>
      <w:r>
        <w:rPr>
          <w:i w:val="1"/>
          <w:sz w:val="28"/>
        </w:rPr>
        <w:t>/G</w:t>
      </w:r>
      <w:r>
        <w:rPr>
          <w:i w:val="1"/>
          <w:sz w:val="28"/>
          <w:vertAlign w:val="subscript"/>
        </w:rPr>
        <w:t>а</w:t>
      </w:r>
      <w:r>
        <w:rPr>
          <w:i w:val="1"/>
          <w:sz w:val="28"/>
        </w:rPr>
        <w:t xml:space="preserve">  = К</w:t>
      </w:r>
      <w:r>
        <w:rPr>
          <w:i w:val="1"/>
          <w:sz w:val="28"/>
          <w:vertAlign w:val="subscript"/>
        </w:rPr>
        <w:t xml:space="preserve">ЗЧ  </w:t>
      </w:r>
      <w:r>
        <w:rPr>
          <w:i w:val="1"/>
          <w:sz w:val="28"/>
        </w:rPr>
        <w:t xml:space="preserve"> –</w:t>
      </w:r>
      <w:r>
        <w:rPr>
          <w:sz w:val="28"/>
        </w:rPr>
        <w:t xml:space="preserve">  коефіцієнт зчіпної ваги;</w:t>
      </w:r>
    </w:p>
    <w:p>
      <w:pPr>
        <w:pStyle w:val="P10"/>
        <w:rPr>
          <w:sz w:val="28"/>
        </w:rPr>
      </w:pPr>
      <w:r>
        <w:rPr>
          <w:i w:val="1"/>
          <w:sz w:val="28"/>
        </w:rPr>
        <w:t>m</w:t>
      </w:r>
      <w:r>
        <w:rPr>
          <w:i w:val="1"/>
          <w:sz w:val="28"/>
          <w:vertAlign w:val="subscript"/>
        </w:rPr>
        <w:t>ЗЧ</w:t>
      </w:r>
      <w:r>
        <w:rPr>
          <w:i w:val="1"/>
          <w:sz w:val="28"/>
        </w:rPr>
        <w:t xml:space="preserve">  –</w:t>
      </w:r>
      <w:r>
        <w:rPr>
          <w:sz w:val="28"/>
        </w:rPr>
        <w:t xml:space="preserve">   коефіцієнт зміни реакцій на ведучій осі;</w:t>
      </w:r>
    </w:p>
    <w:p>
      <w:pPr>
        <w:pStyle w:val="P10"/>
        <w:rPr>
          <w:sz w:val="28"/>
        </w:rPr>
      </w:pPr>
      <w:r>
        <w:rPr>
          <w:i w:val="1"/>
          <w:sz w:val="28"/>
        </w:rPr>
        <w:t xml:space="preserve">          φ </w:t>
      </w:r>
      <w:r>
        <w:rPr>
          <w:sz w:val="28"/>
        </w:rPr>
        <w:t>– коефіцієнт зчеплення;</w:t>
      </w:r>
    </w:p>
    <w:p>
      <w:pPr>
        <w:pStyle w:val="P10"/>
        <w:ind w:firstLine="540"/>
        <w:rPr>
          <w:sz w:val="28"/>
        </w:rPr>
      </w:pPr>
      <w:r>
        <w:rPr>
          <w:i w:val="1"/>
          <w:sz w:val="28"/>
        </w:rPr>
        <w:t xml:space="preserve">   ψ</w:t>
      </w:r>
      <w:r>
        <w:rPr>
          <w:sz w:val="28"/>
        </w:rPr>
        <w:t xml:space="preserve">  – коефіцієнт сумарного дорожнього опору;</w:t>
      </w:r>
    </w:p>
    <w:p>
      <w:pPr>
        <w:pStyle w:val="P10"/>
        <w:rPr>
          <w:sz w:val="28"/>
        </w:rPr>
      </w:pPr>
      <w:r>
        <w:drawing>
          <wp:inline xmlns:wp="http://schemas.openxmlformats.org/drawingml/2006/wordprocessingDrawing">
            <wp:extent cx="1070610" cy="607695"/>
            <wp:docPr id="582" name="Picture 582"/>
            <a:graphic xmlns:a="http://schemas.openxmlformats.org/drawingml/2006/main">
              <a:graphicData uri="http://schemas.openxmlformats.org/drawingml/2006/picture">
                <pic:pic xmlns:pic="http://schemas.openxmlformats.org/drawingml/2006/picture">
                  <pic:nvPicPr>
                    <pic:cNvPr id="582" name="Picture 582"/>
                    <pic:cNvPicPr/>
                  </pic:nvPicPr>
                  <pic:blipFill>
                    <a:blip xmlns:r="http://schemas.openxmlformats.org/officeDocument/2006/relationships" r:embed="Relimage556"/>
                    <a:stretch>
                      <a:fillRect/>
                    </a:stretch>
                  </pic:blipFill>
                  <pic:spPr>
                    <a:xfrm>
                      <a:off x="0" y="0"/>
                      <a:ext cx="1070610" cy="607695"/>
                    </a:xfrm>
                    <a:prstGeom prst="rect"/>
                    <a:solidFill>
                      <a:srgbClr val="FFFFFF"/>
                    </a:solidFill>
                  </pic:spPr>
                </pic:pic>
              </a:graphicData>
            </a:graphic>
          </wp:inline>
        </w:drawing>
      </w:r>
      <w:r>
        <w:rPr>
          <w:sz w:val="28"/>
        </w:rPr>
        <w:t xml:space="preserve">  – питома сила тяги.</w:t>
      </w:r>
    </w:p>
    <w:p>
      <w:pPr>
        <w:pStyle w:val="P10"/>
        <w:ind w:firstLine="168" w:left="540"/>
        <w:rPr>
          <w:sz w:val="28"/>
        </w:rPr>
      </w:pPr>
      <w:r>
        <w:rPr>
          <w:sz w:val="28"/>
        </w:rPr>
        <w:t xml:space="preserve">Розглянемо детальніше  величини, що входять у вираз (23.3).</w:t>
      </w:r>
    </w:p>
    <w:p>
      <w:pPr>
        <w:pStyle w:val="P10"/>
        <w:ind w:firstLine="168" w:left="540"/>
        <w:rPr>
          <w:sz w:val="28"/>
        </w:rPr>
      </w:pPr>
      <w:r>
        <w:rPr>
          <w:b w:val="1"/>
          <w:i w:val="1"/>
          <w:sz w:val="28"/>
        </w:rPr>
        <w:t>Коефіцієнт зчіпної ваги К</w:t>
      </w:r>
      <w:r>
        <w:rPr>
          <w:b w:val="1"/>
          <w:i w:val="1"/>
          <w:sz w:val="28"/>
          <w:vertAlign w:val="subscript"/>
        </w:rPr>
        <w:t>ЗЧ</w:t>
      </w:r>
      <w:r>
        <w:rPr>
          <w:sz w:val="28"/>
        </w:rPr>
        <w:t>або зчіпний чинник автомобіля.</w:t>
      </w:r>
    </w:p>
    <w:p>
      <w:pPr>
        <w:pStyle w:val="P10"/>
        <w:ind w:firstLine="708"/>
        <w:rPr>
          <w:sz w:val="28"/>
        </w:rPr>
      </w:pPr>
      <w:r>
        <w:rPr>
          <w:sz w:val="28"/>
        </w:rPr>
        <w:t xml:space="preserve">Чим більше зчіпна вага автомобіля і відповідно </w:t>
      </w:r>
      <w:r>
        <w:rPr>
          <w:i w:val="1"/>
          <w:sz w:val="28"/>
        </w:rPr>
        <w:t>К</w:t>
      </w:r>
      <w:r>
        <w:rPr>
          <w:i w:val="1"/>
          <w:sz w:val="28"/>
          <w:vertAlign w:val="subscript"/>
        </w:rPr>
        <w:t>ЗЧ</w:t>
      </w:r>
      <w:r>
        <w:rPr>
          <w:sz w:val="28"/>
        </w:rPr>
        <w:t xml:space="preserve">, тим краще прохідність  автомобіля у важких дорожніх умовах. Зчіпну вагу автомобіля можна підвищити збільшенням числа ведучих коліс або зміщенням центра тяжіння у бік ведучої осі. Середньостатистичне значення коефіцієнта зчіпної ваги для автомобілів з передніми або задніми ведучими колесами знаходяться в межах:</w:t>
      </w:r>
    </w:p>
    <w:p>
      <w:pPr>
        <w:pStyle w:val="P10"/>
        <w:jc w:val="center"/>
        <w:rPr>
          <w:sz w:val="28"/>
        </w:rPr>
      </w:pPr>
      <w:r>
        <w:rPr>
          <w:sz w:val="28"/>
        </w:rPr>
        <w:t xml:space="preserve">легкові автомобілі     –  0,45…..0,55;</w:t>
      </w:r>
    </w:p>
    <w:p>
      <w:pPr>
        <w:pStyle w:val="P10"/>
        <w:jc w:val="center"/>
        <w:rPr>
          <w:sz w:val="28"/>
        </w:rPr>
      </w:pPr>
      <w:r>
        <w:rPr>
          <w:sz w:val="28"/>
        </w:rPr>
        <w:t xml:space="preserve">вантажні автомобілі  –  0,65…..0,80.</w:t>
      </w:r>
    </w:p>
    <w:p>
      <w:pPr>
        <w:pStyle w:val="P10"/>
        <w:ind w:firstLine="708"/>
        <w:rPr>
          <w:sz w:val="28"/>
        </w:rPr>
      </w:pPr>
      <w:r>
        <w:rPr>
          <w:sz w:val="28"/>
        </w:rPr>
        <w:t xml:space="preserve">Для автомобілів з усіма ведучими колесами коефіцієнт зчіпної ваги дорівнює одиниці. Для магістральних автомобілів-тягачів зарубіжного виробництва середньостатистичне значення коефіцієнта зчіпної  ваги становить 0,693, екстремальне  –  0,773, для автопоїздів – 0,364 і 0,421 /1/.</w:t>
      </w:r>
    </w:p>
    <w:p>
      <w:pPr>
        <w:pStyle w:val="P10"/>
        <w:rPr>
          <w:sz w:val="28"/>
        </w:rPr>
      </w:pPr>
      <w:r>
        <w:rPr>
          <w:sz w:val="28"/>
        </w:rPr>
        <w:tab/>
        <w:t>У ряді випадків для збільшення зчіпної ваги на автомобілі встановлюють баласт.</w:t>
      </w:r>
    </w:p>
    <w:p>
      <w:pPr>
        <w:pStyle w:val="P10"/>
        <w:ind w:firstLine="708"/>
        <w:rPr>
          <w:sz w:val="28"/>
        </w:rPr>
      </w:pPr>
      <w:r>
        <w:rPr>
          <w:b w:val="1"/>
          <w:i w:val="1"/>
          <w:sz w:val="28"/>
        </w:rPr>
        <w:t xml:space="preserve">Коефіцієнт зміни реакцій </w:t>
      </w:r>
      <w:r>
        <w:rPr>
          <w:sz w:val="28"/>
        </w:rPr>
        <w:t xml:space="preserve">на ведучій осі автомобіля, </w:t>
      </w:r>
      <w:r>
        <w:drawing>
          <wp:inline xmlns:wp="http://schemas.openxmlformats.org/drawingml/2006/wordprocessingDrawing">
            <wp:extent cx="1005205" cy="568960"/>
            <wp:docPr id="583" name="Picture 583"/>
            <a:graphic xmlns:a="http://schemas.openxmlformats.org/drawingml/2006/main">
              <a:graphicData uri="http://schemas.openxmlformats.org/drawingml/2006/picture">
                <pic:pic xmlns:pic="http://schemas.openxmlformats.org/drawingml/2006/picture">
                  <pic:nvPicPr>
                    <pic:cNvPr id="583" name="Picture 583"/>
                    <pic:cNvPicPr/>
                  </pic:nvPicPr>
                  <pic:blipFill>
                    <a:blip xmlns:r="http://schemas.openxmlformats.org/officeDocument/2006/relationships" r:embed="Relimage557"/>
                    <a:stretch>
                      <a:fillRect/>
                    </a:stretch>
                  </pic:blipFill>
                  <pic:spPr>
                    <a:xfrm>
                      <a:off x="0" y="0"/>
                      <a:ext cx="1005205" cy="568960"/>
                    </a:xfrm>
                    <a:prstGeom prst="rect"/>
                    <a:solidFill>
                      <a:srgbClr val="FFFFFF"/>
                    </a:solidFill>
                  </pic:spPr>
                </pic:pic>
              </a:graphicData>
            </a:graphic>
          </wp:inline>
        </w:drawing>
      </w:r>
      <w:r>
        <w:rPr>
          <w:sz w:val="28"/>
        </w:rPr>
        <w:t xml:space="preserve">,  </w:t>
        <w:br w:type="textWrapping"/>
        <w:t xml:space="preserve">де </w:t>
        <w:tab/>
      </w:r>
      <w:r>
        <w:rPr>
          <w:i w:val="1"/>
          <w:sz w:val="28"/>
        </w:rPr>
        <w:t>R</w:t>
      </w:r>
      <w:r>
        <w:rPr>
          <w:i w:val="1"/>
          <w:sz w:val="28"/>
          <w:vertAlign w:val="subscript"/>
        </w:rPr>
        <w:t>ZЗЧ</w:t>
      </w:r>
      <w:r>
        <w:rPr>
          <w:sz w:val="28"/>
        </w:rPr>
        <w:t xml:space="preserve"> – реакція на ведучувісь (ведучі осі) у загальному випадку руху автомобіля; </w:t>
      </w:r>
      <w:r>
        <w:rPr>
          <w:i w:val="1"/>
          <w:sz w:val="28"/>
        </w:rPr>
        <w:t>G</w:t>
      </w:r>
      <w:r>
        <w:rPr>
          <w:i w:val="1"/>
          <w:sz w:val="28"/>
          <w:vertAlign w:val="subscript"/>
        </w:rPr>
        <w:t>аЗЧ</w:t>
      </w:r>
      <w:r>
        <w:rPr>
          <w:sz w:val="28"/>
        </w:rPr>
        <w:t xml:space="preserve"> – вага, що доводитьсяна ведучу вісь (ведучі осі) нерухомого автомобіля на горизонтальному майданчику.</w:t>
      </w:r>
    </w:p>
    <w:p>
      <w:pPr>
        <w:pStyle w:val="P10"/>
        <w:ind w:firstLine="708"/>
        <w:rPr>
          <w:i w:val="1"/>
          <w:sz w:val="28"/>
        </w:rPr>
      </w:pPr>
      <w:r>
        <w:rPr>
          <w:sz w:val="28"/>
        </w:rPr>
        <w:t xml:space="preserve">При русі автомобіля на підйом у міру збільшення кута підйому зростає опір руху і змінюються нормальні реакції на колесах автомобіля, що змінює коефіцієнт </w:t>
      </w:r>
      <w:r>
        <w:rPr>
          <w:i w:val="1"/>
          <w:sz w:val="28"/>
        </w:rPr>
        <w:t>m</w:t>
      </w:r>
      <w:r>
        <w:rPr>
          <w:i w:val="1"/>
          <w:sz w:val="28"/>
          <w:vertAlign w:val="subscript"/>
        </w:rPr>
        <w:t>ЗЧ</w:t>
      </w:r>
      <w:r>
        <w:rPr>
          <w:i w:val="1"/>
          <w:sz w:val="28"/>
        </w:rPr>
        <w:t xml:space="preserve">. </w:t>
      </w:r>
    </w:p>
    <w:p>
      <w:pPr>
        <w:pStyle w:val="P10"/>
        <w:ind w:firstLine="708"/>
        <w:rPr>
          <w:sz w:val="28"/>
        </w:rPr>
      </w:pPr>
      <w:r>
        <w:rPr>
          <w:sz w:val="28"/>
        </w:rPr>
        <w:t xml:space="preserve">Внаслідок цього максимальний підйом, що долається автомобілем, може визначатися не силою тяги і опором коченню, а зчепленням ведучих коліс. При русі на підйом сила опору підйому урівноважується силою зчеплення. Так для автомобілів з усіма ведучими осями  </w:t>
        <w:tab/>
      </w:r>
    </w:p>
    <w:p>
      <w:pPr>
        <w:pStyle w:val="P10"/>
        <w:ind w:left="540"/>
        <w:rPr>
          <w:sz w:val="28"/>
        </w:rPr>
      </w:pPr>
      <w:r>
        <w:drawing>
          <wp:inline xmlns:wp="http://schemas.openxmlformats.org/drawingml/2006/wordprocessingDrawing">
            <wp:extent cx="1607185" cy="265430"/>
            <wp:docPr id="584" name="Picture 584"/>
            <a:graphic xmlns:a="http://schemas.openxmlformats.org/drawingml/2006/main">
              <a:graphicData uri="http://schemas.openxmlformats.org/drawingml/2006/picture">
                <pic:pic xmlns:pic="http://schemas.openxmlformats.org/drawingml/2006/picture">
                  <pic:nvPicPr>
                    <pic:cNvPr id="584" name="Picture 584"/>
                    <pic:cNvPicPr/>
                  </pic:nvPicPr>
                  <pic:blipFill>
                    <a:blip xmlns:r="http://schemas.openxmlformats.org/officeDocument/2006/relationships" r:embed="Relimage558"/>
                    <a:stretch>
                      <a:fillRect/>
                    </a:stretch>
                  </pic:blipFill>
                  <pic:spPr>
                    <a:xfrm>
                      <a:off x="0" y="0"/>
                      <a:ext cx="1607185" cy="265430"/>
                    </a:xfrm>
                    <a:prstGeom prst="rect"/>
                    <a:solidFill>
                      <a:srgbClr val="FFFFFF"/>
                    </a:solidFill>
                  </pic:spPr>
                </pic:pic>
              </a:graphicData>
            </a:graphic>
          </wp:inline>
        </w:drawing>
      </w:r>
    </w:p>
    <w:p>
      <w:pPr>
        <w:pStyle w:val="P10"/>
        <w:ind w:left="540"/>
        <w:jc w:val="right"/>
        <w:rPr>
          <w:sz w:val="28"/>
        </w:rPr>
      </w:pPr>
      <w:r>
        <w:drawing>
          <wp:inline xmlns:wp="http://schemas.openxmlformats.org/drawingml/2006/wordprocessingDrawing">
            <wp:extent cx="666115" cy="217805"/>
            <wp:docPr id="585" name="Picture 585"/>
            <a:graphic xmlns:a="http://schemas.openxmlformats.org/drawingml/2006/main">
              <a:graphicData uri="http://schemas.openxmlformats.org/drawingml/2006/picture">
                <pic:pic xmlns:pic="http://schemas.openxmlformats.org/drawingml/2006/picture">
                  <pic:nvPicPr>
                    <pic:cNvPr id="585" name="Picture 585"/>
                    <pic:cNvPicPr/>
                  </pic:nvPicPr>
                  <pic:blipFill>
                    <a:blip xmlns:r="http://schemas.openxmlformats.org/officeDocument/2006/relationships" r:embed="Relimage559"/>
                    <a:stretch>
                      <a:fillRect/>
                    </a:stretch>
                  </pic:blipFill>
                  <pic:spPr>
                    <a:xfrm>
                      <a:off x="0" y="0"/>
                      <a:ext cx="666115" cy="217805"/>
                    </a:xfrm>
                    <a:prstGeom prst="rect"/>
                    <a:solidFill>
                      <a:srgbClr val="FFFFFF"/>
                    </a:solidFill>
                  </pic:spPr>
                </pic:pic>
              </a:graphicData>
            </a:graphic>
          </wp:inline>
        </w:drawing>
      </w:r>
      <w:r>
        <w:rPr>
          <w:sz w:val="28"/>
        </w:rPr>
        <w:t xml:space="preserve">                                           (18.4)</w:t>
      </w:r>
    </w:p>
    <w:p>
      <w:pPr>
        <w:pStyle w:val="P10"/>
        <w:rPr>
          <w:sz w:val="28"/>
        </w:rPr>
      </w:pPr>
      <w:r>
        <w:rPr>
          <w:sz w:val="28"/>
        </w:rPr>
        <w:t>Якщо ж ведучі тільки задні колеса, то максимальний кут підйому визначається звиразу</w:t>
      </w:r>
    </w:p>
    <w:p>
      <w:pPr>
        <w:pStyle w:val="P10"/>
        <w:rPr>
          <w:sz w:val="28"/>
        </w:rPr>
      </w:pPr>
      <w:r>
        <w:drawing>
          <wp:inline xmlns:wp="http://schemas.openxmlformats.org/drawingml/2006/wordprocessingDrawing">
            <wp:extent cx="1295400" cy="274320"/>
            <wp:docPr id="586" name="Picture 586"/>
            <a:graphic xmlns:a="http://schemas.openxmlformats.org/drawingml/2006/main">
              <a:graphicData uri="http://schemas.openxmlformats.org/drawingml/2006/picture">
                <pic:pic xmlns:pic="http://schemas.openxmlformats.org/drawingml/2006/picture">
                  <pic:nvPicPr>
                    <pic:cNvPr id="586" name="Picture 586"/>
                    <pic:cNvPicPr/>
                  </pic:nvPicPr>
                  <pic:blipFill>
                    <a:blip xmlns:r="http://schemas.openxmlformats.org/officeDocument/2006/relationships" r:embed="Relimage560"/>
                    <a:stretch>
                      <a:fillRect/>
                    </a:stretch>
                  </pic:blipFill>
                  <pic:spPr>
                    <a:xfrm>
                      <a:off x="0" y="0"/>
                      <a:ext cx="1295400" cy="274320"/>
                    </a:xfrm>
                    <a:prstGeom prst="rect"/>
                    <a:solidFill>
                      <a:srgbClr val="FFFFFF"/>
                    </a:solidFill>
                  </pic:spPr>
                </pic:pic>
              </a:graphicData>
            </a:graphic>
          </wp:inline>
        </w:drawing>
      </w:r>
    </w:p>
    <w:p>
      <w:pPr>
        <w:pStyle w:val="P10"/>
        <w:jc w:val="right"/>
        <w:rPr>
          <w:sz w:val="28"/>
        </w:rPr>
      </w:pPr>
      <w:r>
        <w:drawing>
          <wp:inline xmlns:wp="http://schemas.openxmlformats.org/drawingml/2006/wordprocessingDrawing">
            <wp:extent cx="114300" cy="217805"/>
            <wp:docPr id="587" name="Picture 587"/>
            <a:graphic xmlns:a="http://schemas.openxmlformats.org/drawingml/2006/main">
              <a:graphicData uri="http://schemas.openxmlformats.org/drawingml/2006/picture">
                <pic:pic xmlns:pic="http://schemas.openxmlformats.org/drawingml/2006/picture">
                  <pic:nvPicPr>
                    <pic:cNvPr id="587" name="Picture 587"/>
                    <pic:cNvPicPr/>
                  </pic:nvPicPr>
                  <pic:blipFill>
                    <a:blip xmlns:r="http://schemas.openxmlformats.org/officeDocument/2006/relationships" r:embed="Relimage438"/>
                    <a:stretch>
                      <a:fillRect/>
                    </a:stretch>
                  </pic:blipFill>
                  <pic:spPr>
                    <a:xfrm>
                      <a:off x="0" y="0"/>
                      <a:ext cx="114300" cy="217805"/>
                    </a:xfrm>
                    <a:prstGeom prst="rect"/>
                    <a:solidFill>
                      <a:srgbClr val="FFFFFF"/>
                    </a:solidFill>
                  </pic:spPr>
                </pic:pic>
              </a:graphicData>
            </a:graphic>
          </wp:inline>
        </w:drawing>
      </w:r>
      <w:r>
        <w:drawing>
          <wp:inline xmlns:wp="http://schemas.openxmlformats.org/drawingml/2006/wordprocessingDrawing">
            <wp:extent cx="3016250" cy="255905"/>
            <wp:docPr id="588" name="Picture 588"/>
            <a:graphic xmlns:a="http://schemas.openxmlformats.org/drawingml/2006/main">
              <a:graphicData uri="http://schemas.openxmlformats.org/drawingml/2006/picture">
                <pic:pic xmlns:pic="http://schemas.openxmlformats.org/drawingml/2006/picture">
                  <pic:nvPicPr>
                    <pic:cNvPr id="588" name="Picture 588"/>
                    <pic:cNvPicPr/>
                  </pic:nvPicPr>
                  <pic:blipFill>
                    <a:blip xmlns:r="http://schemas.openxmlformats.org/officeDocument/2006/relationships" r:embed="Relimage561"/>
                    <a:stretch>
                      <a:fillRect/>
                    </a:stretch>
                  </pic:blipFill>
                  <pic:spPr>
                    <a:xfrm>
                      <a:off x="0" y="0"/>
                      <a:ext cx="3016250" cy="255905"/>
                    </a:xfrm>
                    <a:prstGeom prst="rect"/>
                    <a:solidFill>
                      <a:srgbClr val="FFFFFF"/>
                    </a:solidFill>
                  </pic:spPr>
                </pic:pic>
              </a:graphicData>
            </a:graphic>
          </wp:inline>
        </w:drawing>
      </w:r>
      <w:r>
        <w:rPr>
          <w:sz w:val="28"/>
        </w:rPr>
        <w:tab/>
        <w:tab/>
        <w:t>(18.5)</w:t>
      </w:r>
    </w:p>
    <w:p>
      <w:pPr>
        <w:pStyle w:val="P10"/>
        <w:jc w:val="right"/>
        <w:rPr>
          <w:sz w:val="28"/>
        </w:rPr>
      </w:pPr>
      <w:r>
        <w:drawing>
          <wp:inline xmlns:wp="http://schemas.openxmlformats.org/drawingml/2006/wordprocessingDrawing">
            <wp:extent cx="1572260" cy="482600"/>
            <wp:docPr id="589" name="Picture 589"/>
            <a:graphic xmlns:a="http://schemas.openxmlformats.org/drawingml/2006/main">
              <a:graphicData uri="http://schemas.openxmlformats.org/drawingml/2006/picture">
                <pic:pic xmlns:pic="http://schemas.openxmlformats.org/drawingml/2006/picture">
                  <pic:nvPicPr>
                    <pic:cNvPr id="589" name="Picture 589"/>
                    <pic:cNvPicPr/>
                  </pic:nvPicPr>
                  <pic:blipFill>
                    <a:blip xmlns:r="http://schemas.openxmlformats.org/officeDocument/2006/relationships" r:embed="Relimage562"/>
                    <a:stretch>
                      <a:fillRect/>
                    </a:stretch>
                  </pic:blipFill>
                  <pic:spPr>
                    <a:xfrm>
                      <a:off x="0" y="0"/>
                      <a:ext cx="1572260" cy="482600"/>
                    </a:xfrm>
                    <a:prstGeom prst="rect"/>
                    <a:solidFill>
                      <a:srgbClr val="FFFFFF"/>
                    </a:solidFill>
                  </pic:spPr>
                </pic:pic>
              </a:graphicData>
            </a:graphic>
          </wp:inline>
        </w:drawing>
      </w:r>
      <w:r>
        <w:rPr>
          <w:sz w:val="28"/>
        </w:rPr>
        <w:tab/>
        <w:tab/>
      </w:r>
    </w:p>
    <w:p>
      <w:pPr>
        <w:pStyle w:val="P10"/>
        <w:rPr>
          <w:sz w:val="28"/>
        </w:rPr>
      </w:pPr>
      <w:r>
        <w:rPr>
          <w:sz w:val="28"/>
        </w:rPr>
        <w:t xml:space="preserve">де   </w:t>
        <w:tab/>
      </w:r>
      <w:r>
        <w:drawing>
          <wp:inline xmlns:wp="http://schemas.openxmlformats.org/drawingml/2006/wordprocessingDrawing">
            <wp:extent cx="2098675" cy="425450"/>
            <wp:docPr id="590" name="Picture 590"/>
            <a:graphic xmlns:a="http://schemas.openxmlformats.org/drawingml/2006/main">
              <a:graphicData uri="http://schemas.openxmlformats.org/drawingml/2006/picture">
                <pic:pic xmlns:pic="http://schemas.openxmlformats.org/drawingml/2006/picture">
                  <pic:nvPicPr>
                    <pic:cNvPr id="590" name="Picture 590"/>
                    <pic:cNvPicPr/>
                  </pic:nvPicPr>
                  <pic:blipFill>
                    <a:blip xmlns:r="http://schemas.openxmlformats.org/officeDocument/2006/relationships" r:embed="Relimage563"/>
                    <a:stretch>
                      <a:fillRect/>
                    </a:stretch>
                  </pic:blipFill>
                  <pic:spPr>
                    <a:xfrm>
                      <a:off x="0" y="0"/>
                      <a:ext cx="2098675" cy="425450"/>
                    </a:xfrm>
                    <a:prstGeom prst="rect"/>
                    <a:solidFill>
                      <a:srgbClr val="FFFFFF"/>
                    </a:solidFill>
                  </pic:spPr>
                </pic:pic>
              </a:graphicData>
            </a:graphic>
          </wp:inline>
        </w:drawing>
      </w:r>
      <w:r>
        <w:rPr>
          <w:sz w:val="28"/>
        </w:rPr>
        <w:t xml:space="preserve">  –  реакція на задні колеса при русі на підйом.</w:t>
      </w:r>
    </w:p>
    <w:p>
      <w:pPr>
        <w:pStyle w:val="P10"/>
        <w:ind w:firstLine="720"/>
        <w:rPr>
          <w:sz w:val="28"/>
        </w:rPr>
      </w:pPr>
      <w:r>
        <w:rPr>
          <w:sz w:val="28"/>
        </w:rPr>
        <w:t xml:space="preserve">Для автомобілів з передніми ведучими колесами  </w:t>
      </w:r>
      <w:r>
        <w:drawing>
          <wp:inline xmlns:wp="http://schemas.openxmlformats.org/drawingml/2006/wordprocessingDrawing">
            <wp:extent cx="2266950" cy="472440"/>
            <wp:docPr id="591" name="Picture 591"/>
            <a:graphic xmlns:a="http://schemas.openxmlformats.org/drawingml/2006/main">
              <a:graphicData uri="http://schemas.openxmlformats.org/drawingml/2006/picture">
                <pic:pic xmlns:pic="http://schemas.openxmlformats.org/drawingml/2006/picture">
                  <pic:nvPicPr>
                    <pic:cNvPr id="591" name="Picture 591"/>
                    <pic:cNvPicPr/>
                  </pic:nvPicPr>
                  <pic:blipFill>
                    <a:blip xmlns:r="http://schemas.openxmlformats.org/officeDocument/2006/relationships" r:embed="Relimage564"/>
                    <a:stretch>
                      <a:fillRect/>
                    </a:stretch>
                  </pic:blipFill>
                  <pic:spPr>
                    <a:xfrm>
                      <a:off x="0" y="0"/>
                      <a:ext cx="2266950" cy="472440"/>
                    </a:xfrm>
                    <a:prstGeom prst="rect"/>
                    <a:solidFill>
                      <a:srgbClr val="FFFFFF"/>
                    </a:solidFill>
                  </pic:spPr>
                </pic:pic>
              </a:graphicData>
            </a:graphic>
          </wp:inline>
        </w:drawing>
      </w:r>
      <w:r>
        <w:rPr>
          <w:sz w:val="28"/>
        </w:rPr>
        <w:t xml:space="preserve">  –   реакція опорної поверхні  на передні колеса, тоді</w:t>
      </w:r>
    </w:p>
    <w:p>
      <w:pPr>
        <w:pStyle w:val="P10"/>
        <w:jc w:val="right"/>
        <w:rPr>
          <w:sz w:val="28"/>
        </w:rPr>
      </w:pPr>
      <w:r>
        <w:drawing>
          <wp:inline xmlns:wp="http://schemas.openxmlformats.org/drawingml/2006/wordprocessingDrawing">
            <wp:extent cx="1309370" cy="577850"/>
            <wp:docPr id="592" name="Picture 592"/>
            <a:graphic xmlns:a="http://schemas.openxmlformats.org/drawingml/2006/main">
              <a:graphicData uri="http://schemas.openxmlformats.org/drawingml/2006/picture">
                <pic:pic xmlns:pic="http://schemas.openxmlformats.org/drawingml/2006/picture">
                  <pic:nvPicPr>
                    <pic:cNvPr id="592" name="Picture 592"/>
                    <pic:cNvPicPr/>
                  </pic:nvPicPr>
                  <pic:blipFill>
                    <a:blip xmlns:r="http://schemas.openxmlformats.org/officeDocument/2006/relationships" r:embed="Relimage565"/>
                    <a:stretch>
                      <a:fillRect/>
                    </a:stretch>
                  </pic:blipFill>
                  <pic:spPr>
                    <a:xfrm>
                      <a:off x="0" y="0"/>
                      <a:ext cx="1309370" cy="577850"/>
                    </a:xfrm>
                    <a:prstGeom prst="rect"/>
                    <a:solidFill>
                      <a:srgbClr val="FFFFFF"/>
                    </a:solidFill>
                  </pic:spPr>
                </pic:pic>
              </a:graphicData>
            </a:graphic>
          </wp:inline>
        </w:drawing>
      </w:r>
      <w:r>
        <w:rPr>
          <w:sz w:val="28"/>
        </w:rPr>
        <w:t xml:space="preserve">                                      (18.6)</w:t>
      </w:r>
    </w:p>
    <w:p>
      <w:pPr>
        <w:pStyle w:val="P10"/>
        <w:ind w:firstLine="708"/>
        <w:rPr>
          <w:sz w:val="28"/>
        </w:rPr>
      </w:pPr>
      <w:r>
        <w:rPr>
          <w:sz w:val="28"/>
        </w:rPr>
        <w:t>Зіставлення (23.4), (23.5), (23.6) показує, що передньоприводний автомобіль долає менший підйом, ніж задньоприводний і повноприводний. Це є основним недоліком передньоприводних автомобілів.</w:t>
      </w:r>
    </w:p>
    <w:p>
      <w:pPr>
        <w:pStyle w:val="P10"/>
        <w:ind w:firstLine="708"/>
        <w:rPr>
          <w:sz w:val="28"/>
        </w:rPr>
      </w:pPr>
      <w:r>
        <w:rPr>
          <w:b w:val="1"/>
          <w:i w:val="1"/>
          <w:sz w:val="28"/>
        </w:rPr>
        <w:t xml:space="preserve">Коефіцієнт зчеплення  φ </w:t>
      </w:r>
      <w:r>
        <w:rPr>
          <w:sz w:val="28"/>
        </w:rPr>
        <w:t xml:space="preserve">характеризує можливість реалізації окружної сили по зчепленню коліс. Максимальне значення коефіцієнта зчеплення визначається  виразом</w:t>
      </w:r>
      <w:r>
        <w:rPr>
          <w:b w:val="1"/>
          <w:i w:val="1"/>
          <w:sz w:val="28"/>
        </w:rPr>
        <w:t xml:space="preserve"> φ</w:t>
      </w:r>
      <w:r>
        <w:rPr>
          <w:sz w:val="28"/>
        </w:rPr>
        <w:t xml:space="preserve"> = Р</w:t>
      </w:r>
      <w:r>
        <w:rPr>
          <w:sz w:val="28"/>
          <w:vertAlign w:val="subscript"/>
        </w:rPr>
        <w:t xml:space="preserve">ЗЧmax </w:t>
      </w:r>
      <w:r>
        <w:rPr>
          <w:sz w:val="28"/>
        </w:rPr>
        <w:t>/ R</w:t>
      </w:r>
      <w:r>
        <w:rPr>
          <w:sz w:val="28"/>
          <w:vertAlign w:val="subscript"/>
        </w:rPr>
        <w:t>Z</w:t>
      </w:r>
      <w:r>
        <w:rPr>
          <w:sz w:val="28"/>
        </w:rPr>
        <w:t xml:space="preserve">. При русі по зв'язних грунтах (глинисті і суглинисті) коефіцієнт зчеплення значною мірою залежить від тиску повітря в шині, розмірів і форми грунтозачіпів. Зі зменшенням тиску повітря в шині збільшується площа контакту, і більше число грунтозачіпів вступає в роботу. Форма грунтозачіпів впливає на зчеплення, самоочищення і еластичність шини. На рисунку 18.1 показані найбільш поширені форми протектора шин автомобілів, що експлуатуються на м'яких грунтах. Хороше зчеплення з грунтом у всіх напрямах і самоочищення протектора забезпечують шини з розташуванням грунтозачіпів під кутом 45 </w:t>
      </w:r>
      <w:r>
        <w:rPr>
          <w:sz w:val="28"/>
          <w:vertAlign w:val="superscript"/>
        </w:rPr>
        <w:t>о</w:t>
      </w:r>
      <w:r>
        <w:rPr>
          <w:sz w:val="28"/>
        </w:rPr>
        <w:t xml:space="preserve">  до подовжньої осі шини та їхнє звуження до вершини. Для усунення вібрацій шин з великими грунтозачіпами при русі по твердій опорній поверхні в середній частині бігової доріжки виконують суцільний пояс.</w:t>
      </w:r>
    </w:p>
    <w:p>
      <w:pPr>
        <w:pStyle w:val="P10"/>
        <w:ind w:firstLine="708"/>
        <w:rPr>
          <w:sz w:val="28"/>
        </w:rPr>
      </w:pPr>
    </w:p>
    <w:p>
      <w:pPr>
        <w:pStyle w:val="P10"/>
        <w:ind w:firstLine="708"/>
        <w:rPr>
          <w:sz w:val="28"/>
        </w:rPr>
      </w:pPr>
    </w:p>
    <w:p>
      <w:pPr>
        <w:pStyle w:val="P10"/>
        <w:ind w:firstLine="708"/>
        <w:rPr>
          <w:sz w:val="28"/>
        </w:rPr>
      </w:pPr>
      <w:r>
        <w:rPr>
          <w:noProof w:val="1"/>
        </w:rPr>
        <w:drawing>
          <wp:anchor xmlns:wp="http://schemas.openxmlformats.org/drawingml/2006/wordprocessingDrawing" simplePos="0" allowOverlap="0" behindDoc="0" layoutInCell="0" locked="0" relativeHeight="55" distL="114300" distR="114300">
            <wp:simplePos x="0" y="0"/>
            <wp:positionH relativeFrom="column">
              <wp:posOffset>1438275</wp:posOffset>
            </wp:positionH>
            <wp:positionV relativeFrom="paragraph">
              <wp:posOffset>0</wp:posOffset>
            </wp:positionV>
            <wp:extent cx="3133725" cy="1906905"/>
            <wp:wrapTopAndBottom/>
            <wp:docPr id="593" name="_x0000_s1081"/>
            <a:graphic xmlns:a="http://schemas.openxmlformats.org/drawingml/2006/main">
              <a:graphicData uri="http://schemas.openxmlformats.org/drawingml/2006/picture">
                <pic:pic xmlns:pic="http://schemas.openxmlformats.org/drawingml/2006/picture">
                  <pic:nvPicPr>
                    <pic:cNvPr id="593" name="Picture 593"/>
                    <pic:cNvPicPr/>
                  </pic:nvPicPr>
                  <pic:blipFill>
                    <a:blip xmlns:r="http://schemas.openxmlformats.org/officeDocument/2006/relationships" r:embed="Relimage566"/>
                    <a:stretch>
                      <a:fillRect/>
                    </a:stretch>
                  </pic:blipFill>
                  <pic:spPr>
                    <a:xfrm>
                      <a:off x="0" y="0"/>
                      <a:ext cx="3133725" cy="1906905"/>
                    </a:xfrm>
                    <a:prstGeom prst="rect"/>
                    <a:solidFill>
                      <a:srgbClr val="FFFFFF"/>
                    </a:solidFill>
                  </pic:spPr>
                </pic:pic>
              </a:graphicData>
            </a:graphic>
          </wp:anchor>
        </w:drawing>
      </w:r>
    </w:p>
    <w:p>
      <w:pPr>
        <w:pStyle w:val="P10"/>
        <w:ind w:firstLine="708"/>
        <w:jc w:val="center"/>
        <w:outlineLvl w:val="0"/>
        <w:rPr>
          <w:sz w:val="28"/>
        </w:rPr>
      </w:pPr>
      <w:r>
        <w:rPr>
          <w:sz w:val="28"/>
        </w:rPr>
        <w:t>Рисунок 18.1 - Форми протектора шин</w:t>
      </w:r>
    </w:p>
    <w:p>
      <w:pPr>
        <w:pStyle w:val="P10"/>
        <w:rPr>
          <w:sz w:val="28"/>
        </w:rPr>
      </w:pPr>
    </w:p>
    <w:p>
      <w:pPr>
        <w:pStyle w:val="P10"/>
        <w:rPr>
          <w:sz w:val="28"/>
        </w:rPr>
      </w:pPr>
      <w:r>
        <w:rPr>
          <w:sz w:val="28"/>
        </w:rPr>
        <w:tab/>
        <w:t>При русі по поверхнях, що деформуються, з твердим підшаром, для збільшення коефіцієнта зчеплення іноді доцільно збільшувати тиск повітря в шинах. При цьому колесо продавлює шар, що деформується і входить в контакт з твердою основою.</w:t>
      </w:r>
    </w:p>
    <w:p>
      <w:pPr>
        <w:pStyle w:val="P10"/>
        <w:rPr>
          <w:sz w:val="28"/>
        </w:rPr>
      </w:pPr>
      <w:r>
        <w:rPr>
          <w:sz w:val="28"/>
        </w:rPr>
        <w:tab/>
        <w:t>При русі по піщаних грунтах зчеплення коліс визначається в основному внутрішнім тертям в грунті. При буксуванні коліс відбуваєтьсязсув піску. Це приводить до збільшення глибини колії. У цьому випадку наявність грунтозачіпів сприяє розпушенню верхнього шару грунту і збільшенню глибини колії. Тому для руху по піщаних грунтах рекомендуються пневмокотки з малим внутрішнім тиском повітря і грунтозачіпами малої висоти. При подоланні сипучих пісків через небезпеку зрізу верхнього шару потрібно уникати перемикання передач, маневрувати і зупинятися. Зрушення автомобіля з місця маєздійснюватися плавно без буксування коліс.</w:t>
      </w:r>
    </w:p>
    <w:p>
      <w:pPr>
        <w:pStyle w:val="P10"/>
        <w:ind w:firstLine="708"/>
        <w:rPr>
          <w:sz w:val="28"/>
        </w:rPr>
      </w:pPr>
      <w:r>
        <w:rPr>
          <w:sz w:val="28"/>
        </w:rPr>
        <w:t>Рух по сипучому снігу з малим коефіцієнтом внутрішнього тертя можливий тільки призастосуванні спеціальних движителів, що забезпечують питомий тиск на грунт не більше за 0,01 МПа.</w:t>
      </w:r>
    </w:p>
    <w:p>
      <w:pPr>
        <w:pStyle w:val="P10"/>
        <w:rPr>
          <w:sz w:val="28"/>
        </w:rPr>
      </w:pPr>
      <w:r>
        <w:rPr>
          <w:sz w:val="28"/>
        </w:rPr>
        <w:tab/>
        <w:t xml:space="preserve">При русі по заболочених ділянках також виникає небезпека зрізу верхнього шару грунту, який  пов'язаний корінням. Тому при подоланні таких ділянок тиск на опорну поверхню має бути мінімальним, а окружне зусилля на ведучих колесах – постійним або плавно змінюватися.</w:t>
      </w:r>
    </w:p>
    <w:p>
      <w:pPr>
        <w:pStyle w:val="P10"/>
        <w:ind w:firstLine="708"/>
        <w:rPr>
          <w:sz w:val="28"/>
        </w:rPr>
      </w:pPr>
      <w:r>
        <w:rPr>
          <w:b w:val="1"/>
          <w:i w:val="1"/>
          <w:sz w:val="28"/>
        </w:rPr>
        <w:t>Коефіцієнт сумарного дорожнього опору</w:t>
      </w:r>
      <w:r>
        <w:drawing>
          <wp:inline xmlns:wp="http://schemas.openxmlformats.org/drawingml/2006/wordprocessingDrawing">
            <wp:extent cx="779780" cy="255270"/>
            <wp:docPr id="594" name="Picture 594"/>
            <a:graphic xmlns:a="http://schemas.openxmlformats.org/drawingml/2006/main">
              <a:graphicData uri="http://schemas.openxmlformats.org/drawingml/2006/picture">
                <pic:pic xmlns:pic="http://schemas.openxmlformats.org/drawingml/2006/picture">
                  <pic:nvPicPr>
                    <pic:cNvPr id="594" name="Picture 594"/>
                    <pic:cNvPicPr/>
                  </pic:nvPicPr>
                  <pic:blipFill>
                    <a:blip xmlns:r="http://schemas.openxmlformats.org/officeDocument/2006/relationships" r:embed="Relimage567"/>
                    <a:stretch>
                      <a:fillRect/>
                    </a:stretch>
                  </pic:blipFill>
                  <pic:spPr>
                    <a:xfrm>
                      <a:off x="0" y="0"/>
                      <a:ext cx="779780" cy="255270"/>
                    </a:xfrm>
                    <a:prstGeom prst="rect"/>
                    <a:solidFill>
                      <a:srgbClr val="FFFFFF"/>
                    </a:solidFill>
                  </pic:spPr>
                </pic:pic>
              </a:graphicData>
            </a:graphic>
          </wp:inline>
        </w:drawing>
      </w:r>
      <w:r>
        <w:rPr>
          <w:sz w:val="28"/>
        </w:rPr>
        <w:t>,</w:t>
        <w:br w:type="textWrapping"/>
        <w:t xml:space="preserve">де </w:t>
        <w:tab/>
      </w:r>
      <w:r>
        <w:rPr>
          <w:i w:val="1"/>
          <w:sz w:val="28"/>
        </w:rPr>
        <w:t>f –</w:t>
      </w:r>
      <w:r>
        <w:rPr>
          <w:sz w:val="28"/>
        </w:rPr>
        <w:t xml:space="preserve">   коефіцієнт опору коченню;  </w:t>
      </w:r>
      <w:r>
        <w:rPr>
          <w:i w:val="1"/>
          <w:sz w:val="28"/>
        </w:rPr>
        <w:t xml:space="preserve">i </w:t>
      </w:r>
      <w:r>
        <w:rPr>
          <w:sz w:val="28"/>
        </w:rPr>
        <w:t xml:space="preserve"> –   підйом або схил.</w:t>
      </w:r>
    </w:p>
    <w:p>
      <w:pPr>
        <w:pStyle w:val="P10"/>
        <w:spacing w:lineRule="auto" w:line="232" w:beforeAutospacing="0" w:afterAutospacing="0"/>
        <w:ind w:firstLine="708"/>
        <w:rPr>
          <w:sz w:val="28"/>
        </w:rPr>
      </w:pPr>
      <w:r>
        <w:rPr>
          <w:sz w:val="28"/>
        </w:rPr>
        <w:t xml:space="preserve">Опір коченню колеса по грунтах, що деформуються, зумовленийвитратами енергії на деформацію і переміщення грунтової маси і гістерезисними втратами на деформацію гуми. У колеса, яке не деформується, опір коченню визначається тільки об'ємом грунту, що деформується  і переміщується.  </w:t>
      </w:r>
    </w:p>
    <w:p>
      <w:pPr>
        <w:pStyle w:val="P10"/>
        <w:spacing w:lineRule="auto" w:line="232" w:beforeAutospacing="0" w:afterAutospacing="0"/>
        <w:ind w:left="540"/>
        <w:rPr>
          <w:sz w:val="28"/>
        </w:rPr>
      </w:pPr>
      <w:r>
        <w:rPr>
          <w:sz w:val="28"/>
        </w:rPr>
        <w:tab/>
        <w:t xml:space="preserve">Сила опору коченню колеса, що не деформується </w:t>
      </w:r>
    </w:p>
    <w:p>
      <w:pPr>
        <w:pStyle w:val="P10"/>
        <w:spacing w:lineRule="auto" w:line="232" w:beforeAutospacing="0" w:afterAutospacing="0"/>
        <w:ind w:left="540"/>
        <w:jc w:val="right"/>
        <w:rPr>
          <w:sz w:val="28"/>
        </w:rPr>
      </w:pPr>
      <w:r>
        <w:drawing>
          <wp:inline xmlns:wp="http://schemas.openxmlformats.org/drawingml/2006/wordprocessingDrawing">
            <wp:extent cx="1730375" cy="342900"/>
            <wp:docPr id="595" name="Picture 595"/>
            <a:graphic xmlns:a="http://schemas.openxmlformats.org/drawingml/2006/main">
              <a:graphicData uri="http://schemas.openxmlformats.org/drawingml/2006/picture">
                <pic:pic xmlns:pic="http://schemas.openxmlformats.org/drawingml/2006/picture">
                  <pic:nvPicPr>
                    <pic:cNvPr id="595" name="Picture 595"/>
                    <pic:cNvPicPr/>
                  </pic:nvPicPr>
                  <pic:blipFill>
                    <a:blip xmlns:r="http://schemas.openxmlformats.org/officeDocument/2006/relationships" r:embed="Relimage568"/>
                    <a:stretch>
                      <a:fillRect/>
                    </a:stretch>
                  </pic:blipFill>
                  <pic:spPr>
                    <a:xfrm>
                      <a:off x="0" y="0"/>
                      <a:ext cx="1730375" cy="342900"/>
                    </a:xfrm>
                    <a:prstGeom prst="rect"/>
                    <a:solidFill>
                      <a:srgbClr val="FFFFFF"/>
                    </a:solidFill>
                  </pic:spPr>
                </pic:pic>
              </a:graphicData>
            </a:graphic>
          </wp:inline>
        </w:drawing>
      </w:r>
      <w:r>
        <w:rPr>
          <w:sz w:val="28"/>
        </w:rPr>
        <w:tab/>
        <w:t>(18.7)</w:t>
      </w:r>
    </w:p>
    <w:p>
      <w:pPr>
        <w:pStyle w:val="P10"/>
        <w:spacing w:lineRule="auto" w:line="232" w:beforeAutospacing="0" w:afterAutospacing="0"/>
        <w:rPr>
          <w:sz w:val="28"/>
        </w:rPr>
      </w:pPr>
      <w:r>
        <w:rPr>
          <w:sz w:val="28"/>
        </w:rPr>
        <w:t xml:space="preserve">де  </w:t>
        <w:tab/>
      </w:r>
      <w:r>
        <w:drawing>
          <wp:inline xmlns:wp="http://schemas.openxmlformats.org/drawingml/2006/wordprocessingDrawing">
            <wp:extent cx="274320" cy="265430"/>
            <wp:docPr id="596" name="Picture 596"/>
            <a:graphic xmlns:a="http://schemas.openxmlformats.org/drawingml/2006/main">
              <a:graphicData uri="http://schemas.openxmlformats.org/drawingml/2006/picture">
                <pic:pic xmlns:pic="http://schemas.openxmlformats.org/drawingml/2006/picture">
                  <pic:nvPicPr>
                    <pic:cNvPr id="596" name="Picture 596"/>
                    <pic:cNvPicPr/>
                  </pic:nvPicPr>
                  <pic:blipFill>
                    <a:blip xmlns:r="http://schemas.openxmlformats.org/officeDocument/2006/relationships" r:embed="Relimage569"/>
                    <a:stretch>
                      <a:fillRect/>
                    </a:stretch>
                  </pic:blipFill>
                  <pic:spPr>
                    <a:xfrm>
                      <a:off x="0" y="0"/>
                      <a:ext cx="274320" cy="265430"/>
                    </a:xfrm>
                    <a:prstGeom prst="rect"/>
                    <a:solidFill>
                      <a:srgbClr val="FFFFFF"/>
                    </a:solidFill>
                  </pic:spPr>
                </pic:pic>
              </a:graphicData>
            </a:graphic>
          </wp:inline>
        </w:drawing>
      </w:r>
      <w:r>
        <w:rPr>
          <w:sz w:val="28"/>
        </w:rPr>
        <w:t xml:space="preserve"> – коефіцієнт  об'ємного стиснення грунту приведений до розмірів колеса,  </w:t>
      </w:r>
      <w:r>
        <w:rPr>
          <w:i w:val="1"/>
          <w:sz w:val="28"/>
        </w:rPr>
        <w:t>K</w:t>
      </w:r>
      <w:r>
        <w:rPr>
          <w:i w:val="1"/>
          <w:sz w:val="28"/>
          <w:vertAlign w:val="subscript"/>
        </w:rPr>
        <w:t>Z</w:t>
      </w:r>
      <w:r>
        <w:rPr>
          <w:sz w:val="28"/>
        </w:rPr>
        <w:t xml:space="preserve"> = 0,01К</w:t>
      </w:r>
      <w:r>
        <w:rPr>
          <w:sz w:val="28"/>
          <w:vertAlign w:val="subscript"/>
        </w:rPr>
        <w:t xml:space="preserve">0 </w:t>
      </w:r>
      <w:r>
        <w:rPr>
          <w:rFonts w:ascii="Symbol" w:hAnsi="Symbol"/>
          <w:sz w:val="28"/>
        </w:rPr>
        <w:t></w:t>
      </w:r>
      <w:r>
        <w:rPr>
          <w:sz w:val="28"/>
        </w:rPr>
        <w:t xml:space="preserve"> (b </w:t>
      </w:r>
      <w:r>
        <w:rPr>
          <w:rFonts w:ascii="Symbol" w:hAnsi="Symbol"/>
          <w:sz w:val="28"/>
        </w:rPr>
        <w:t></w:t>
      </w:r>
      <w:r>
        <w:rPr>
          <w:sz w:val="28"/>
        </w:rPr>
        <w:t xml:space="preserve"> D) </w:t>
      </w:r>
      <w:r>
        <w:rPr>
          <w:sz w:val="28"/>
          <w:vertAlign w:val="superscript"/>
        </w:rPr>
        <w:t>-1,2</w:t>
      </w:r>
      <w:r>
        <w:rPr>
          <w:sz w:val="28"/>
        </w:rPr>
        <w:t>, де К</w:t>
      </w:r>
      <w:r>
        <w:rPr>
          <w:sz w:val="28"/>
          <w:vertAlign w:val="subscript"/>
        </w:rPr>
        <w:t>0</w:t>
      </w:r>
      <w:r>
        <w:rPr>
          <w:sz w:val="28"/>
        </w:rPr>
        <w:t xml:space="preserve"> – коефіцієнт об'ємного стиснення грунту, знайдений за допомогою плотномера малої площі; </w:t>
      </w:r>
    </w:p>
    <w:p>
      <w:pPr>
        <w:pStyle w:val="P10"/>
        <w:spacing w:lineRule="auto" w:line="232" w:beforeAutospacing="0" w:afterAutospacing="0"/>
        <w:ind w:firstLine="709"/>
        <w:rPr>
          <w:sz w:val="28"/>
        </w:rPr>
      </w:pPr>
      <w:r>
        <w:rPr>
          <w:i w:val="1"/>
          <w:sz w:val="28"/>
        </w:rPr>
        <w:t xml:space="preserve">D </w:t>
      </w:r>
      <w:r>
        <w:rPr>
          <w:sz w:val="28"/>
        </w:rPr>
        <w:t xml:space="preserve"> –   діаметр колеса,  яке не деформується; </w:t>
      </w:r>
    </w:p>
    <w:p>
      <w:pPr>
        <w:pStyle w:val="P10"/>
        <w:spacing w:lineRule="auto" w:line="232" w:beforeAutospacing="0" w:afterAutospacing="0"/>
        <w:rPr>
          <w:sz w:val="28"/>
        </w:rPr>
      </w:pPr>
      <w:r>
        <w:rPr>
          <w:sz w:val="28"/>
        </w:rPr>
        <w:tab/>
      </w:r>
      <w:r>
        <w:rPr>
          <w:i w:val="1"/>
          <w:sz w:val="28"/>
        </w:rPr>
        <w:t xml:space="preserve">b  –</w:t>
      </w:r>
      <w:r>
        <w:rPr>
          <w:sz w:val="28"/>
        </w:rPr>
        <w:t xml:space="preserve">   ширина колії;</w:t>
      </w:r>
    </w:p>
    <w:p>
      <w:pPr>
        <w:pStyle w:val="P10"/>
        <w:spacing w:lineRule="auto" w:line="232" w:beforeAutospacing="0" w:afterAutospacing="0"/>
        <w:ind w:firstLine="708"/>
        <w:rPr>
          <w:sz w:val="28"/>
        </w:rPr>
      </w:pPr>
      <w:r>
        <w:rPr>
          <w:i w:val="1"/>
          <w:sz w:val="28"/>
        </w:rPr>
        <w:t xml:space="preserve">h  –</w:t>
      </w:r>
      <w:r>
        <w:rPr>
          <w:sz w:val="28"/>
        </w:rPr>
        <w:t xml:space="preserve">   глибина колії.       </w:t>
      </w:r>
    </w:p>
    <w:p>
      <w:pPr>
        <w:pStyle w:val="P10"/>
        <w:spacing w:lineRule="auto" w:line="232" w:beforeAutospacing="0" w:afterAutospacing="0"/>
        <w:ind w:firstLine="708"/>
        <w:rPr>
          <w:sz w:val="28"/>
        </w:rPr>
      </w:pPr>
      <w:r>
        <w:rPr>
          <w:sz w:val="28"/>
        </w:rPr>
        <w:t>Глибина колії</w:t>
      </w:r>
    </w:p>
    <w:p>
      <w:pPr>
        <w:pStyle w:val="P10"/>
        <w:spacing w:lineRule="auto" w:line="232" w:beforeAutospacing="0" w:afterAutospacing="0"/>
        <w:jc w:val="right"/>
        <w:rPr>
          <w:sz w:val="28"/>
        </w:rPr>
      </w:pPr>
      <w:r>
        <w:drawing>
          <wp:inline xmlns:wp="http://schemas.openxmlformats.org/drawingml/2006/wordprocessingDrawing">
            <wp:extent cx="1979930" cy="723265"/>
            <wp:docPr id="597" name="Picture 597"/>
            <a:graphic xmlns:a="http://schemas.openxmlformats.org/drawingml/2006/main">
              <a:graphicData uri="http://schemas.openxmlformats.org/drawingml/2006/picture">
                <pic:pic xmlns:pic="http://schemas.openxmlformats.org/drawingml/2006/picture">
                  <pic:nvPicPr>
                    <pic:cNvPr id="597" name="Picture 597"/>
                    <pic:cNvPicPr/>
                  </pic:nvPicPr>
                  <pic:blipFill>
                    <a:blip xmlns:r="http://schemas.openxmlformats.org/officeDocument/2006/relationships" r:embed="Relimage570"/>
                    <a:stretch>
                      <a:fillRect/>
                    </a:stretch>
                  </pic:blipFill>
                  <pic:spPr>
                    <a:xfrm>
                      <a:off x="0" y="0"/>
                      <a:ext cx="1979930" cy="723265"/>
                    </a:xfrm>
                    <a:prstGeom prst="rect"/>
                    <a:solidFill>
                      <a:srgbClr val="FFFFFF"/>
                    </a:solidFill>
                  </pic:spPr>
                </pic:pic>
              </a:graphicData>
            </a:graphic>
          </wp:inline>
        </w:drawing>
      </w:r>
      <w:r>
        <w:rPr>
          <w:sz w:val="28"/>
        </w:rPr>
        <w:t xml:space="preserve">                                (18.8)</w:t>
      </w:r>
    </w:p>
    <w:p>
      <w:pPr>
        <w:pStyle w:val="P10"/>
        <w:spacing w:lineRule="auto" w:line="232" w:beforeAutospacing="0" w:afterAutospacing="0"/>
        <w:ind w:firstLine="708"/>
        <w:rPr>
          <w:sz w:val="28"/>
        </w:rPr>
      </w:pPr>
      <w:r>
        <w:rPr>
          <w:sz w:val="28"/>
        </w:rPr>
        <w:t xml:space="preserve">З урахуванням (23.8)  перетворюємо (23.7)</w:t>
      </w:r>
    </w:p>
    <w:p>
      <w:pPr>
        <w:pStyle w:val="P10"/>
        <w:spacing w:lineRule="auto" w:line="232" w:beforeAutospacing="0" w:afterAutospacing="0"/>
        <w:jc w:val="right"/>
        <w:rPr>
          <w:sz w:val="28"/>
        </w:rPr>
      </w:pPr>
      <w:r>
        <w:drawing>
          <wp:inline xmlns:wp="http://schemas.openxmlformats.org/drawingml/2006/wordprocessingDrawing">
            <wp:extent cx="3769360" cy="713105"/>
            <wp:docPr id="598" name="Picture 598"/>
            <a:graphic xmlns:a="http://schemas.openxmlformats.org/drawingml/2006/main">
              <a:graphicData uri="http://schemas.openxmlformats.org/drawingml/2006/picture">
                <pic:pic xmlns:pic="http://schemas.openxmlformats.org/drawingml/2006/picture">
                  <pic:nvPicPr>
                    <pic:cNvPr id="598" name="Picture 598"/>
                    <pic:cNvPicPr/>
                  </pic:nvPicPr>
                  <pic:blipFill>
                    <a:blip xmlns:r="http://schemas.openxmlformats.org/officeDocument/2006/relationships" r:embed="Relimage571"/>
                    <a:stretch>
                      <a:fillRect/>
                    </a:stretch>
                  </pic:blipFill>
                  <pic:spPr>
                    <a:xfrm>
                      <a:off x="0" y="0"/>
                      <a:ext cx="3769360" cy="713105"/>
                    </a:xfrm>
                    <a:prstGeom prst="rect"/>
                    <a:solidFill>
                      <a:srgbClr val="FFFFFF"/>
                    </a:solidFill>
                  </pic:spPr>
                </pic:pic>
              </a:graphicData>
            </a:graphic>
          </wp:inline>
        </w:drawing>
      </w:r>
      <w:r>
        <w:rPr>
          <w:sz w:val="28"/>
        </w:rPr>
        <w:tab/>
        <w:t>(18.9)</w:t>
      </w:r>
    </w:p>
    <w:p>
      <w:pPr>
        <w:pStyle w:val="P10"/>
        <w:spacing w:lineRule="auto" w:line="232" w:beforeAutospacing="0" w:afterAutospacing="0"/>
        <w:outlineLvl w:val="0"/>
        <w:rPr>
          <w:sz w:val="28"/>
        </w:rPr>
      </w:pPr>
      <w:r>
        <w:rPr>
          <w:sz w:val="28"/>
        </w:rPr>
        <w:tab/>
        <w:t xml:space="preserve">Коефіцієнт опору коченню </w:t>
      </w:r>
    </w:p>
    <w:p>
      <w:pPr>
        <w:pStyle w:val="P10"/>
        <w:spacing w:lineRule="auto" w:line="232" w:beforeAutospacing="0" w:afterAutospacing="0"/>
        <w:rPr>
          <w:sz w:val="28"/>
        </w:rPr>
      </w:pPr>
      <w:r>
        <w:drawing>
          <wp:inline xmlns:wp="http://schemas.openxmlformats.org/drawingml/2006/wordprocessingDrawing">
            <wp:extent cx="1799590" cy="656590"/>
            <wp:docPr id="599" name="Picture 599"/>
            <a:graphic xmlns:a="http://schemas.openxmlformats.org/drawingml/2006/main">
              <a:graphicData uri="http://schemas.openxmlformats.org/drawingml/2006/picture">
                <pic:pic xmlns:pic="http://schemas.openxmlformats.org/drawingml/2006/picture">
                  <pic:nvPicPr>
                    <pic:cNvPr id="599" name="Picture 599"/>
                    <pic:cNvPicPr/>
                  </pic:nvPicPr>
                  <pic:blipFill>
                    <a:blip xmlns:r="http://schemas.openxmlformats.org/officeDocument/2006/relationships" r:embed="Relimage572"/>
                    <a:stretch>
                      <a:fillRect/>
                    </a:stretch>
                  </pic:blipFill>
                  <pic:spPr>
                    <a:xfrm>
                      <a:off x="0" y="0"/>
                      <a:ext cx="1799590" cy="656590"/>
                    </a:xfrm>
                    <a:prstGeom prst="rect"/>
                    <a:solidFill>
                      <a:srgbClr val="FFFFFF"/>
                    </a:solidFill>
                  </pic:spPr>
                </pic:pic>
              </a:graphicData>
            </a:graphic>
          </wp:inline>
        </w:drawing>
      </w:r>
    </w:p>
    <w:p>
      <w:pPr>
        <w:pStyle w:val="P10"/>
        <w:spacing w:lineRule="auto" w:line="232" w:beforeAutospacing="0" w:afterAutospacing="0"/>
        <w:rPr>
          <w:sz w:val="28"/>
        </w:rPr>
      </w:pPr>
      <w:r>
        <w:rPr>
          <w:sz w:val="28"/>
        </w:rPr>
        <w:tab/>
        <w:t>Оскільки при коченні колеса, яке деформується, по м'якому грунту відбувається деформація шини і колесо контактує з грунтом на більшій площі, то, як показують експерименти /3/, опір коченню колеса, що деформується, на 40 – 70 % менше опору коченню жорсткого колеса однакового діаметра. Це дозволяє розглядати кочення колеса, що деформується, по грунту, який деформується, як кочення жорсткого колеса, радіус якого дорівнює радіусу кривизни поверхні контакту колеса, що деформується (рисунок 18.2).</w:t>
      </w:r>
    </w:p>
    <w:p>
      <w:pPr>
        <w:jc w:val="center"/>
        <w:rPr>
          <w:rFonts w:ascii="Times New Roman" w:hAnsi="Times New Roman"/>
          <w:color w:val="000000"/>
          <w:sz w:val="28"/>
        </w:rPr>
      </w:pPr>
      <w:r>
        <w:drawing>
          <wp:inline xmlns:wp="http://schemas.openxmlformats.org/drawingml/2006/wordprocessingDrawing">
            <wp:extent cx="1993900" cy="1870710"/>
            <wp:docPr id="600" name="Picture 600"/>
            <a:graphic xmlns:a="http://schemas.openxmlformats.org/drawingml/2006/main">
              <a:graphicData uri="http://schemas.openxmlformats.org/drawingml/2006/picture">
                <pic:pic xmlns:pic="http://schemas.openxmlformats.org/drawingml/2006/picture">
                  <pic:nvPicPr>
                    <pic:cNvPr id="600" name="Picture 600"/>
                    <pic:cNvPicPr/>
                  </pic:nvPicPr>
                  <pic:blipFill>
                    <a:blip xmlns:r="http://schemas.openxmlformats.org/officeDocument/2006/relationships" r:embed="Relimage573"/>
                    <a:stretch>
                      <a:fillRect/>
                    </a:stretch>
                  </pic:blipFill>
                  <pic:spPr>
                    <a:xfrm>
                      <a:off x="0" y="0"/>
                      <a:ext cx="1993900" cy="1870710"/>
                    </a:xfrm>
                    <a:prstGeom prst="rect"/>
                    <a:solidFill>
                      <a:srgbClr val="FFFFFF"/>
                    </a:solidFill>
                  </pic:spPr>
                </pic:pic>
              </a:graphicData>
            </a:graphic>
          </wp:inline>
        </w:drawing>
      </w:r>
    </w:p>
    <w:p>
      <w:pPr>
        <w:jc w:val="center"/>
        <w:outlineLvl w:val="0"/>
        <w:rPr>
          <w:rFonts w:ascii="Times New Roman" w:hAnsi="Times New Roman"/>
          <w:color w:val="000000"/>
          <w:sz w:val="28"/>
        </w:rPr>
      </w:pPr>
      <w:r>
        <w:rPr>
          <w:rFonts w:ascii="Times New Roman" w:hAnsi="Times New Roman"/>
          <w:color w:val="000000"/>
          <w:sz w:val="28"/>
        </w:rPr>
        <w:t>Рисунок 18.2 - Схема визначення приведеного радіуса жорсткого колеса</w:t>
      </w:r>
    </w:p>
    <w:p>
      <w:pPr>
        <w:pStyle w:val="P10"/>
        <w:outlineLvl w:val="0"/>
        <w:rPr>
          <w:sz w:val="28"/>
        </w:rPr>
      </w:pPr>
      <w:r>
        <w:rPr>
          <w:sz w:val="28"/>
        </w:rPr>
        <w:tab/>
        <w:t>Приведений радіус колеса можна визначити за формулою</w:t>
      </w:r>
    </w:p>
    <w:p>
      <w:pPr>
        <w:pStyle w:val="P10"/>
        <w:jc w:val="right"/>
        <w:rPr>
          <w:sz w:val="28"/>
        </w:rPr>
      </w:pPr>
      <w:r>
        <w:drawing>
          <wp:inline xmlns:wp="http://schemas.openxmlformats.org/drawingml/2006/wordprocessingDrawing">
            <wp:extent cx="1694815" cy="627380"/>
            <wp:docPr id="601" name="Picture 601"/>
            <a:graphic xmlns:a="http://schemas.openxmlformats.org/drawingml/2006/main">
              <a:graphicData uri="http://schemas.openxmlformats.org/drawingml/2006/picture">
                <pic:pic xmlns:pic="http://schemas.openxmlformats.org/drawingml/2006/picture">
                  <pic:nvPicPr>
                    <pic:cNvPr id="601" name="Picture 601"/>
                    <pic:cNvPicPr/>
                  </pic:nvPicPr>
                  <pic:blipFill>
                    <a:blip xmlns:r="http://schemas.openxmlformats.org/officeDocument/2006/relationships" r:embed="Relimage574"/>
                    <a:stretch>
                      <a:fillRect/>
                    </a:stretch>
                  </pic:blipFill>
                  <pic:spPr>
                    <a:xfrm>
                      <a:off x="0" y="0"/>
                      <a:ext cx="1694815" cy="627380"/>
                    </a:xfrm>
                    <a:prstGeom prst="rect"/>
                    <a:solidFill>
                      <a:srgbClr val="FFFFFF"/>
                    </a:solidFill>
                  </pic:spPr>
                </pic:pic>
              </a:graphicData>
            </a:graphic>
          </wp:inline>
        </w:drawing>
      </w:r>
      <w:r>
        <w:rPr>
          <w:sz w:val="28"/>
        </w:rPr>
        <w:tab/>
        <w:t xml:space="preserve"> (18.10)</w:t>
      </w:r>
    </w:p>
    <w:p>
      <w:pPr>
        <w:pStyle w:val="P10"/>
        <w:rPr>
          <w:sz w:val="28"/>
        </w:rPr>
      </w:pPr>
      <w:r>
        <w:rPr>
          <w:sz w:val="28"/>
        </w:rPr>
        <w:t xml:space="preserve">де       </w:t>
      </w:r>
      <w:r>
        <w:rPr>
          <w:i w:val="1"/>
          <w:sz w:val="28"/>
        </w:rPr>
        <w:t>h</w:t>
      </w:r>
      <w:r>
        <w:rPr>
          <w:sz w:val="28"/>
          <w:vertAlign w:val="subscript"/>
        </w:rPr>
        <w:t xml:space="preserve">ш </w:t>
      </w:r>
      <w:r>
        <w:rPr>
          <w:i w:val="1"/>
          <w:sz w:val="28"/>
        </w:rPr>
        <w:t xml:space="preserve"> –</w:t>
      </w:r>
      <w:r>
        <w:rPr>
          <w:sz w:val="28"/>
        </w:rPr>
        <w:t xml:space="preserve">  величина деформації шини, м;</w:t>
      </w:r>
    </w:p>
    <w:p>
      <w:pPr>
        <w:pStyle w:val="P10"/>
        <w:rPr>
          <w:sz w:val="28"/>
        </w:rPr>
      </w:pPr>
      <w:r>
        <w:rPr>
          <w:i w:val="1"/>
          <w:sz w:val="28"/>
        </w:rPr>
        <w:t>h</w:t>
      </w:r>
      <w:r>
        <w:rPr>
          <w:i w:val="1"/>
          <w:sz w:val="28"/>
          <w:vertAlign w:val="subscript"/>
        </w:rPr>
        <w:t>Г</w:t>
      </w:r>
      <w:r>
        <w:rPr>
          <w:i w:val="1"/>
          <w:sz w:val="28"/>
        </w:rPr>
        <w:t xml:space="preserve">  –</w:t>
      </w:r>
      <w:r>
        <w:rPr>
          <w:sz w:val="28"/>
        </w:rPr>
        <w:t xml:space="preserve">  величина деформації грунту, м.</w:t>
      </w:r>
    </w:p>
    <w:p>
      <w:pPr>
        <w:pStyle w:val="P10"/>
        <w:rPr>
          <w:sz w:val="28"/>
        </w:rPr>
      </w:pPr>
      <w:r>
        <w:rPr>
          <w:sz w:val="28"/>
        </w:rPr>
        <w:tab/>
        <w:t>Опір коченню колеса, що деформується, може бути знайдений за (18.7) і (18.9), якщо в них підставити значення приведеного радіуса за (18.10). Однак в реальних умовах опір коченню буде більше розрахункового, оскільки при виведенні формул не враховувалися витрати на деформацію шини.</w:t>
      </w:r>
    </w:p>
    <w:p>
      <w:pPr>
        <w:pStyle w:val="P10"/>
        <w:rPr>
          <w:sz w:val="28"/>
        </w:rPr>
      </w:pPr>
      <w:r>
        <w:rPr>
          <w:sz w:val="28"/>
        </w:rPr>
        <w:tab/>
        <w:t xml:space="preserve">Для поліпшення прохідності автомобіля по м'яких грунтах, що ущільнюються,  необхідно, щоб колія коліс всіх осей була однаковою, а тиск в контакті шин передніх коліс був на 20…30 % менше, ніж інших. Це досягається, в основному, відповідним розподілом ваги автомобіля між його осями, а також встановленням різного тиску повітря в шинах.</w:t>
      </w:r>
    </w:p>
    <w:p>
      <w:pPr>
        <w:pStyle w:val="P10"/>
        <w:rPr>
          <w:sz w:val="28"/>
        </w:rPr>
      </w:pPr>
      <w:r>
        <w:rPr>
          <w:sz w:val="28"/>
        </w:rPr>
        <w:tab/>
        <w:t>При одинарних передніх і здвоєних задніх колесах внаслідок того, що їхня колія різна, прохідність значно погіршується порівняно з автомобілем, всі колеса якого односкатні і мають однакову колію, незважаючи на те, що загальнаплоща контакту в першому випадку більше.</w:t>
      </w:r>
    </w:p>
    <w:p>
      <w:pPr>
        <w:pStyle w:val="P10"/>
        <w:rPr>
          <w:sz w:val="28"/>
        </w:rPr>
      </w:pPr>
      <w:r>
        <w:rPr>
          <w:sz w:val="28"/>
        </w:rPr>
        <w:tab/>
        <w:t xml:space="preserve">Опір коченню і зчеплення коліс з грунтом визначаються такими конструктивними характеристиками шин, як розміри і форма поперечного перетину шини, конфігурація і розміри рисунка протектора, тиск повітря в шині і можливість його регулювання, матеріал і число шарів корду, якість гуми. Шини залежно від співвідношення ширини профілю </w:t>
      </w:r>
      <w:r>
        <w:rPr>
          <w:i w:val="1"/>
          <w:sz w:val="28"/>
        </w:rPr>
        <w:t xml:space="preserve">В </w:t>
      </w:r>
      <w:r>
        <w:rPr>
          <w:sz w:val="28"/>
        </w:rPr>
        <w:t xml:space="preserve">до його висоти </w:t>
      </w:r>
      <w:r>
        <w:rPr>
          <w:i w:val="1"/>
          <w:sz w:val="28"/>
        </w:rPr>
        <w:t xml:space="preserve">Н </w:t>
      </w:r>
      <w:r>
        <w:rPr>
          <w:sz w:val="28"/>
        </w:rPr>
        <w:t>поділяються на чотири типи: тороїдні (</w:t>
      </w:r>
      <w:r>
        <w:rPr>
          <w:i w:val="1"/>
          <w:sz w:val="28"/>
        </w:rPr>
        <w:t xml:space="preserve">Н/В = </w:t>
      </w:r>
      <w:r>
        <w:rPr>
          <w:sz w:val="28"/>
        </w:rPr>
        <w:t xml:space="preserve">0,9…1,0), широкопрофільні  (</w:t>
      </w:r>
      <w:r>
        <w:rPr>
          <w:i w:val="1"/>
          <w:sz w:val="28"/>
        </w:rPr>
        <w:t xml:space="preserve">Н/В = </w:t>
      </w:r>
      <w:r>
        <w:rPr>
          <w:sz w:val="28"/>
        </w:rPr>
        <w:t>0,6…0,8), арочні (</w:t>
      </w:r>
      <w:r>
        <w:rPr>
          <w:i w:val="1"/>
          <w:sz w:val="28"/>
        </w:rPr>
        <w:t>Н/В</w:t>
      </w:r>
      <w:r>
        <w:rPr>
          <w:sz w:val="28"/>
        </w:rPr>
        <w:t xml:space="preserve"> = 0,4…0,6), пневмокотки (</w:t>
      </w:r>
      <w:r>
        <w:rPr>
          <w:i w:val="1"/>
          <w:sz w:val="28"/>
        </w:rPr>
        <w:t>Н/В</w:t>
      </w:r>
      <w:r>
        <w:rPr>
          <w:sz w:val="28"/>
        </w:rPr>
        <w:t xml:space="preserve"> = 0,1…0,4).</w:t>
      </w:r>
    </w:p>
    <w:p>
      <w:pPr>
        <w:pStyle w:val="P10"/>
        <w:rPr>
          <w:sz w:val="28"/>
        </w:rPr>
      </w:pPr>
      <w:r>
        <w:rPr>
          <w:sz w:val="28"/>
        </w:rPr>
        <w:tab/>
        <w:t>Тороїдні шини з нерегульованим тиском встановлюють звичайно на дорожніх автомобілях. Радіальна деформація їх під номінальним навантаженням не перевищує 12...15 % висоти профілю. Тому опорна площа невелика і відповідно тиск високий. Рисунок протектора, як правило, дорожній, дрібний. Такі шини на грунтах, що деформуються, не забезпечують високої прохідності автомобіля.</w:t>
      </w:r>
    </w:p>
    <w:p>
      <w:pPr>
        <w:pStyle w:val="P10"/>
        <w:ind w:firstLine="708"/>
        <w:rPr>
          <w:sz w:val="28"/>
        </w:rPr>
      </w:pPr>
      <w:r>
        <w:rPr>
          <w:sz w:val="28"/>
        </w:rPr>
        <w:t>Широкопрофільні шини при нормальному тиску повітря мають на 30…35 % більшу опірну поверхню, чим тороїдні. При пониженні тиску повітря опірна площа збільшується більше ніж в два рази. Рисунок протектора характерний для шин високої прохідності. Останнім часом широкопрофільні шини з дорожнім рисунком протектора застосовуються також і для дорожніх легкових і вантажних автомобілів.</w:t>
      </w:r>
    </w:p>
    <w:p>
      <w:pPr>
        <w:pStyle w:val="P10"/>
        <w:ind w:firstLine="708"/>
        <w:rPr>
          <w:sz w:val="28"/>
        </w:rPr>
      </w:pPr>
      <w:r>
        <w:rPr>
          <w:sz w:val="28"/>
        </w:rPr>
        <w:t>Арочні шини застосовують в основному як засіб для підвищеної прохідності автомобілів у певні сезони року. Їх встановлюють замість здвоєних шин. Вони працюють при постійному тиску повітря 0,05…0,15 МПа.Це дозволяє забезпечити відносно низький тиск на грунт і хороше зчеплення коліс.</w:t>
      </w:r>
    </w:p>
    <w:p>
      <w:pPr>
        <w:pStyle w:val="P10"/>
        <w:ind w:firstLine="708"/>
        <w:rPr>
          <w:sz w:val="28"/>
        </w:rPr>
      </w:pPr>
      <w:r>
        <w:rPr>
          <w:sz w:val="28"/>
        </w:rPr>
        <w:t>Пневмокотки мають тонку гумовокордну оболонку і працюють при малому внутрішньому тиску повітря (0,02…0,1 МПа). Застосовуються тільки на спеціальних машинах в особливо тяжких умовах.</w:t>
      </w:r>
    </w:p>
    <w:p>
      <w:pPr>
        <w:pStyle w:val="P10"/>
        <w:ind w:firstLine="708"/>
        <w:rPr>
          <w:sz w:val="28"/>
        </w:rPr>
      </w:pPr>
      <w:r>
        <w:rPr>
          <w:sz w:val="28"/>
        </w:rPr>
        <w:t>Конфігурація і розміри рисунка протектора оцінюються кількісними характеристиками:</w:t>
      </w:r>
    </w:p>
    <w:p>
      <w:pPr>
        <w:pStyle w:val="P10"/>
        <w:numPr>
          <w:ilvl w:val="0"/>
          <w:numId w:val="42"/>
        </w:numPr>
        <w:ind w:left="0"/>
        <w:rPr>
          <w:sz w:val="28"/>
        </w:rPr>
      </w:pPr>
      <w:r>
        <w:rPr>
          <w:sz w:val="28"/>
        </w:rPr>
        <w:t xml:space="preserve">коефіцієнт розвинутості поверхні рисунка </w:t>
      </w:r>
      <w:r>
        <w:rPr>
          <w:i w:val="1"/>
          <w:sz w:val="28"/>
        </w:rPr>
        <w:t>К</w:t>
      </w:r>
      <w:r>
        <w:rPr>
          <w:i w:val="1"/>
          <w:sz w:val="28"/>
          <w:vertAlign w:val="subscript"/>
        </w:rPr>
        <w:t>Р</w:t>
      </w:r>
      <w:r>
        <w:rPr>
          <w:sz w:val="28"/>
        </w:rPr>
        <w:t xml:space="preserve">, який дорівнює відношенню суми поверхонь виступів, поглиблень і бічних граней грунтозачіпів </w:t>
      </w:r>
      <w:r>
        <w:rPr>
          <w:i w:val="1"/>
          <w:sz w:val="28"/>
        </w:rPr>
        <w:t xml:space="preserve">S </w:t>
      </w:r>
      <w:r>
        <w:rPr>
          <w:sz w:val="28"/>
        </w:rPr>
        <w:t>до поверхні циліндра, діаметр якого дорівнює діаметру шини </w:t>
      </w:r>
      <w:r>
        <w:rPr>
          <w:i w:val="1"/>
          <w:sz w:val="28"/>
        </w:rPr>
        <w:t>D</w:t>
      </w:r>
      <w:r>
        <w:rPr>
          <w:sz w:val="28"/>
        </w:rPr>
        <w:t xml:space="preserve">, а довжина твірної  –  ширині профілю шини </w:t>
      </w:r>
      <w:r>
        <w:rPr>
          <w:i w:val="1"/>
          <w:sz w:val="28"/>
        </w:rPr>
        <w:t>В</w:t>
      </w:r>
      <w:r>
        <w:rPr>
          <w:sz w:val="28"/>
        </w:rPr>
        <w:t xml:space="preserve">. </w:t>
      </w:r>
    </w:p>
    <w:p>
      <w:pPr>
        <w:pStyle w:val="P10"/>
        <w:jc w:val="right"/>
        <w:rPr>
          <w:sz w:val="28"/>
        </w:rPr>
      </w:pPr>
      <w:r>
        <w:drawing>
          <wp:inline xmlns:wp="http://schemas.openxmlformats.org/drawingml/2006/wordprocessingDrawing">
            <wp:extent cx="1199515" cy="511810"/>
            <wp:docPr id="602" name="Picture 602"/>
            <a:graphic xmlns:a="http://schemas.openxmlformats.org/drawingml/2006/main">
              <a:graphicData uri="http://schemas.openxmlformats.org/drawingml/2006/picture">
                <pic:pic xmlns:pic="http://schemas.openxmlformats.org/drawingml/2006/picture">
                  <pic:nvPicPr>
                    <pic:cNvPr id="602" name="Picture 602"/>
                    <pic:cNvPicPr/>
                  </pic:nvPicPr>
                  <pic:blipFill>
                    <a:blip xmlns:r="http://schemas.openxmlformats.org/officeDocument/2006/relationships" r:embed="Relimage575"/>
                    <a:stretch>
                      <a:fillRect/>
                    </a:stretch>
                  </pic:blipFill>
                  <pic:spPr>
                    <a:xfrm>
                      <a:off x="0" y="0"/>
                      <a:ext cx="1199515" cy="511810"/>
                    </a:xfrm>
                    <a:prstGeom prst="rect"/>
                    <a:solidFill>
                      <a:srgbClr val="FFFFFF"/>
                    </a:solidFill>
                  </pic:spPr>
                </pic:pic>
              </a:graphicData>
            </a:graphic>
          </wp:inline>
        </w:drawing>
      </w:r>
      <w:r>
        <w:rPr>
          <w:sz w:val="28"/>
        </w:rPr>
        <w:tab/>
        <w:tab/>
        <w:t>(18.11)</w:t>
      </w:r>
    </w:p>
    <w:p>
      <w:pPr>
        <w:pStyle w:val="P10"/>
        <w:ind w:firstLine="708"/>
        <w:rPr>
          <w:sz w:val="28"/>
        </w:rPr>
      </w:pPr>
      <w:r>
        <w:rPr>
          <w:sz w:val="28"/>
        </w:rPr>
        <w:t xml:space="preserve">Коефіцієнт розвинутості рисунка протектора для шин високої прохідності  дорівнює 1,52…1,66, що приблизно в два рази більше порівняно із звичайними шинами;</w:t>
      </w:r>
    </w:p>
    <w:p>
      <w:pPr>
        <w:pStyle w:val="P10"/>
        <w:numPr>
          <w:ilvl w:val="0"/>
          <w:numId w:val="43"/>
        </w:numPr>
        <w:ind w:left="0"/>
        <w:rPr>
          <w:sz w:val="28"/>
        </w:rPr>
      </w:pPr>
      <w:r>
        <w:rPr>
          <w:sz w:val="28"/>
        </w:rPr>
        <w:t xml:space="preserve">коефіцієнт повноти рисунка протектора </w:t>
      </w:r>
      <w:r>
        <w:rPr>
          <w:i w:val="1"/>
          <w:sz w:val="28"/>
        </w:rPr>
        <w:t>К</w:t>
      </w:r>
      <w:r>
        <w:rPr>
          <w:i w:val="1"/>
          <w:sz w:val="28"/>
          <w:vertAlign w:val="subscript"/>
        </w:rPr>
        <w:t>П</w:t>
      </w:r>
      <w:r>
        <w:rPr>
          <w:sz w:val="28"/>
        </w:rPr>
        <w:t xml:space="preserve">, дорівнює відношеннюплощі контакту </w:t>
      </w:r>
      <w:r>
        <w:rPr>
          <w:i w:val="1"/>
          <w:sz w:val="28"/>
        </w:rPr>
        <w:t>F</w:t>
      </w:r>
      <w:r>
        <w:rPr>
          <w:i w:val="1"/>
          <w:sz w:val="28"/>
          <w:vertAlign w:val="subscript"/>
        </w:rPr>
        <w:t>К</w:t>
      </w:r>
      <w:r>
        <w:rPr>
          <w:sz w:val="28"/>
        </w:rPr>
        <w:t xml:space="preserve">, що займається виступами, до загальноїплощі контакту </w:t>
      </w:r>
      <w:r>
        <w:rPr>
          <w:i w:val="1"/>
          <w:sz w:val="28"/>
        </w:rPr>
        <w:t>F</w:t>
      </w:r>
      <w:r>
        <w:rPr>
          <w:i w:val="1"/>
          <w:sz w:val="28"/>
          <w:vertAlign w:val="subscript"/>
        </w:rPr>
        <w:t>К.О</w:t>
      </w:r>
      <w:r>
        <w:rPr>
          <w:sz w:val="28"/>
        </w:rPr>
        <w:t>по твірний</w:t>
      </w:r>
    </w:p>
    <w:p>
      <w:pPr>
        <w:pStyle w:val="P10"/>
        <w:ind w:firstLine="720"/>
        <w:jc w:val="right"/>
        <w:rPr>
          <w:sz w:val="28"/>
        </w:rPr>
      </w:pPr>
      <w:r>
        <w:drawing>
          <wp:inline xmlns:wp="http://schemas.openxmlformats.org/drawingml/2006/wordprocessingDrawing">
            <wp:extent cx="1117600" cy="568960"/>
            <wp:docPr id="603" name="Picture 603"/>
            <a:graphic xmlns:a="http://schemas.openxmlformats.org/drawingml/2006/main">
              <a:graphicData uri="http://schemas.openxmlformats.org/drawingml/2006/picture">
                <pic:pic xmlns:pic="http://schemas.openxmlformats.org/drawingml/2006/picture">
                  <pic:nvPicPr>
                    <pic:cNvPr id="603" name="Picture 603"/>
                    <pic:cNvPicPr/>
                  </pic:nvPicPr>
                  <pic:blipFill>
                    <a:blip xmlns:r="http://schemas.openxmlformats.org/officeDocument/2006/relationships" r:embed="Relimage576"/>
                    <a:stretch>
                      <a:fillRect/>
                    </a:stretch>
                  </pic:blipFill>
                  <pic:spPr>
                    <a:xfrm>
                      <a:off x="0" y="0"/>
                      <a:ext cx="1117600" cy="568960"/>
                    </a:xfrm>
                    <a:prstGeom prst="rect"/>
                    <a:solidFill>
                      <a:srgbClr val="FFFFFF"/>
                    </a:solidFill>
                  </pic:spPr>
                </pic:pic>
              </a:graphicData>
            </a:graphic>
          </wp:inline>
        </w:drawing>
      </w:r>
      <w:r>
        <w:rPr>
          <w:sz w:val="28"/>
        </w:rPr>
        <w:tab/>
        <w:tab/>
        <w:t>(18.12)</w:t>
      </w:r>
    </w:p>
    <w:p>
      <w:pPr>
        <w:pStyle w:val="P10"/>
        <w:ind w:firstLine="708"/>
        <w:rPr>
          <w:sz w:val="28"/>
        </w:rPr>
      </w:pPr>
      <w:r>
        <w:rPr>
          <w:sz w:val="28"/>
        </w:rPr>
        <w:t>Коефіцієнт повноти рисунка протектора для шин високої прохідності становить 0,4…0,57, тоді як для шин з гладким рисунком протектора він може досягати 0,8…0,95.</w:t>
      </w:r>
    </w:p>
    <w:p>
      <w:pPr>
        <w:pStyle w:val="P10"/>
        <w:ind w:firstLine="708"/>
        <w:rPr>
          <w:sz w:val="28"/>
        </w:rPr>
      </w:pPr>
      <w:r>
        <w:rPr>
          <w:b w:val="1"/>
          <w:i w:val="1"/>
          <w:sz w:val="28"/>
        </w:rPr>
        <w:t xml:space="preserve">Питома сила тяги  </w:t>
      </w:r>
      <w:r>
        <w:drawing>
          <wp:inline xmlns:wp="http://schemas.openxmlformats.org/drawingml/2006/wordprocessingDrawing">
            <wp:extent cx="977265" cy="577850"/>
            <wp:docPr id="604" name="Picture 604"/>
            <a:graphic xmlns:a="http://schemas.openxmlformats.org/drawingml/2006/main">
              <a:graphicData uri="http://schemas.openxmlformats.org/drawingml/2006/picture">
                <pic:pic xmlns:pic="http://schemas.openxmlformats.org/drawingml/2006/picture">
                  <pic:nvPicPr>
                    <pic:cNvPr id="604" name="Picture 604"/>
                    <pic:cNvPicPr/>
                  </pic:nvPicPr>
                  <pic:blipFill>
                    <a:blip xmlns:r="http://schemas.openxmlformats.org/officeDocument/2006/relationships" r:embed="Relimage577"/>
                    <a:stretch>
                      <a:fillRect/>
                    </a:stretch>
                  </pic:blipFill>
                  <pic:spPr>
                    <a:xfrm>
                      <a:off x="0" y="0"/>
                      <a:ext cx="977265" cy="577850"/>
                    </a:xfrm>
                    <a:prstGeom prst="rect"/>
                    <a:solidFill>
                      <a:srgbClr val="FFFFFF"/>
                    </a:solidFill>
                  </pic:spPr>
                </pic:pic>
              </a:graphicData>
            </a:graphic>
          </wp:inline>
        </w:drawing>
      </w:r>
      <w:r>
        <w:rPr>
          <w:sz w:val="28"/>
        </w:rPr>
        <w:t xml:space="preserve">  при невеликих швидкостях руху дорівнює динамічному чиннику. Для збільшення питомої сили тяги номінальну вантажопідйомність автомобілів обмежують, чим не тільки підвищують динамічний чинник,  але і  знижують опір коченню на м'яких грунтах.</w:t>
      </w:r>
    </w:p>
    <w:p>
      <w:pPr>
        <w:pStyle w:val="P10"/>
        <w:ind w:firstLine="708"/>
        <w:rPr>
          <w:sz w:val="28"/>
        </w:rPr>
      </w:pPr>
      <w:r>
        <w:rPr>
          <w:sz w:val="28"/>
        </w:rPr>
        <w:t xml:space="preserve">Для створення на ведучих колесах сили тяги, що забезпечує подолання максимального дорожнього опору, в трансмісії автомобілів підвищеної і високої прохідності встановлюють додаткові передачі, а також гідродинамічні передачі з великим коефіцієнтом трансформації. Наявність в трансмісії гідротрансформатора або гідромуфти дозволяє автомобілю протягом тривалого часу стійко рухатися з малою швидкістю. Крім того, гідротрансформатор безступінчасто змінює крутний момент, що також поліпшує прохідність автомобіля.  </w:t>
      </w:r>
    </w:p>
    <w:p>
      <w:pPr>
        <w:pStyle w:val="P10"/>
        <w:ind w:firstLine="708"/>
        <w:jc w:val="center"/>
        <w:rPr>
          <w:sz w:val="28"/>
        </w:rPr>
      </w:pPr>
    </w:p>
    <w:p>
      <w:pPr>
        <w:pStyle w:val="P10"/>
        <w:ind w:firstLine="708"/>
        <w:jc w:val="center"/>
        <w:rPr>
          <w:sz w:val="28"/>
        </w:rPr>
      </w:pPr>
    </w:p>
    <w:p>
      <w:pPr>
        <w:pStyle w:val="P10"/>
        <w:ind w:firstLine="708"/>
        <w:jc w:val="center"/>
        <w:outlineLvl w:val="0"/>
        <w:rPr>
          <w:b w:val="1"/>
          <w:sz w:val="28"/>
        </w:rPr>
      </w:pPr>
      <w:r>
        <w:rPr>
          <w:b w:val="1"/>
          <w:sz w:val="28"/>
        </w:rPr>
        <w:t>Питання для самоперевірки</w:t>
      </w:r>
    </w:p>
    <w:p>
      <w:pPr>
        <w:pStyle w:val="P10"/>
        <w:numPr>
          <w:ilvl w:val="0"/>
          <w:numId w:val="36"/>
        </w:numPr>
        <w:rPr>
          <w:sz w:val="28"/>
        </w:rPr>
      </w:pPr>
      <w:r>
        <w:rPr>
          <w:sz w:val="28"/>
        </w:rPr>
        <w:t>Класифікація автомобілів за прохідністю.</w:t>
      </w:r>
    </w:p>
    <w:p>
      <w:pPr>
        <w:pStyle w:val="P10"/>
        <w:numPr>
          <w:ilvl w:val="0"/>
          <w:numId w:val="36"/>
        </w:numPr>
        <w:rPr>
          <w:sz w:val="28"/>
        </w:rPr>
      </w:pPr>
      <w:r>
        <w:rPr>
          <w:sz w:val="28"/>
        </w:rPr>
        <w:t>Оцінні критерії прохідності.</w:t>
      </w:r>
    </w:p>
    <w:p>
      <w:pPr>
        <w:pStyle w:val="P10"/>
        <w:numPr>
          <w:ilvl w:val="0"/>
          <w:numId w:val="36"/>
        </w:numPr>
        <w:rPr>
          <w:sz w:val="28"/>
        </w:rPr>
      </w:pPr>
      <w:r>
        <w:rPr>
          <w:sz w:val="28"/>
        </w:rPr>
        <w:t xml:space="preserve">Тягові  та опорно-зчіпні параметри прохідності  автомобілів.</w:t>
      </w:r>
    </w:p>
    <w:p>
      <w:pPr>
        <w:pStyle w:val="P10"/>
        <w:rPr>
          <w:sz w:val="28"/>
        </w:rPr>
      </w:pPr>
    </w:p>
    <w:p>
      <w:pPr>
        <w:pStyle w:val="P10"/>
        <w:ind w:firstLine="708"/>
        <w:jc w:val="center"/>
        <w:rPr>
          <w:b w:val="1"/>
          <w:sz w:val="28"/>
        </w:rPr>
      </w:pPr>
    </w:p>
    <w:p>
      <w:pPr>
        <w:pStyle w:val="P10"/>
        <w:ind w:firstLine="708"/>
        <w:rPr>
          <w:b w:val="1"/>
          <w:sz w:val="28"/>
        </w:rPr>
      </w:pPr>
      <w:r>
        <w:rPr>
          <w:b w:val="1"/>
          <w:sz w:val="28"/>
        </w:rPr>
        <w:t xml:space="preserve">Лекція 19. Вплив диференціала на прохідність. Геометрічні                 параметри прохідності. Параметри прохідності,які характеризують можливість автомобілядолати  перешкоди</w:t>
      </w:r>
    </w:p>
    <w:p>
      <w:pPr>
        <w:pStyle w:val="P10"/>
        <w:ind w:left="284"/>
        <w:rPr>
          <w:b w:val="1"/>
          <w:sz w:val="28"/>
        </w:rPr>
      </w:pPr>
    </w:p>
    <w:p>
      <w:pPr>
        <w:pStyle w:val="P10"/>
        <w:ind w:firstLine="708"/>
        <w:rPr>
          <w:b w:val="1"/>
          <w:sz w:val="28"/>
        </w:rPr>
      </w:pPr>
      <w:r>
        <w:rPr>
          <w:b w:val="1"/>
          <w:sz w:val="28"/>
        </w:rPr>
        <w:t>19.1Вплив диференціала на прохідність</w:t>
      </w:r>
    </w:p>
    <w:p>
      <w:pPr>
        <w:pStyle w:val="P10"/>
        <w:ind w:firstLine="708"/>
        <w:rPr>
          <w:b w:val="1"/>
          <w:sz w:val="28"/>
        </w:rPr>
      </w:pPr>
    </w:p>
    <w:p>
      <w:pPr>
        <w:pStyle w:val="P10"/>
        <w:ind w:firstLine="708"/>
        <w:rPr>
          <w:sz w:val="28"/>
        </w:rPr>
      </w:pPr>
      <w:r>
        <w:rPr>
          <w:sz w:val="28"/>
        </w:rPr>
        <w:t xml:space="preserve">У приводі до ведучих коліс звичайно застосовують міжколісні  і міжосьові диференціали. При наявності міжколісного диференціала максимальне окружне зусилля, що розвивається колесами моста, обмежується зчепленням колеса, що знаходиться на поверхні з найменшим коефіцієнтом зчеплення. Допустим, що колеса  ведучого моста автомобіля знаходяться на поверхнях з коефіцієнтом зчеплення</w:t>
      </w:r>
      <w:r>
        <w:rPr>
          <w:i w:val="1"/>
          <w:sz w:val="28"/>
        </w:rPr>
        <w:t xml:space="preserve"> φ</w:t>
      </w:r>
      <w:r>
        <w:rPr>
          <w:i w:val="1"/>
          <w:sz w:val="28"/>
          <w:vertAlign w:val="subscript"/>
        </w:rPr>
        <w:t>1</w:t>
      </w:r>
      <w:r>
        <w:rPr>
          <w:sz w:val="28"/>
        </w:rPr>
        <w:t xml:space="preserve"> та </w:t>
      </w:r>
      <w:r>
        <w:rPr>
          <w:i w:val="1"/>
          <w:sz w:val="28"/>
        </w:rPr>
        <w:t>φ</w:t>
      </w:r>
      <w:r>
        <w:rPr>
          <w:i w:val="1"/>
          <w:sz w:val="28"/>
          <w:vertAlign w:val="subscript"/>
        </w:rPr>
        <w:t>2</w:t>
      </w:r>
      <w:r>
        <w:rPr>
          <w:sz w:val="28"/>
        </w:rPr>
        <w:t xml:space="preserve"> (</w:t>
      </w:r>
      <w:r>
        <w:rPr>
          <w:i w:val="1"/>
          <w:sz w:val="28"/>
        </w:rPr>
        <w:t>φ</w:t>
      </w:r>
      <w:r>
        <w:rPr>
          <w:i w:val="1"/>
          <w:sz w:val="28"/>
          <w:vertAlign w:val="subscript"/>
        </w:rPr>
        <w:t>1</w:t>
      </w:r>
      <w:r>
        <w:rPr>
          <w:i w:val="1"/>
          <w:sz w:val="28"/>
        </w:rPr>
        <w:t>&lt; φ</w:t>
      </w:r>
      <w:r>
        <w:rPr>
          <w:i w:val="1"/>
          <w:sz w:val="28"/>
          <w:vertAlign w:val="subscript"/>
        </w:rPr>
        <w:t>2</w:t>
      </w:r>
      <w:r>
        <w:rPr>
          <w:sz w:val="28"/>
        </w:rPr>
        <w:t>). Тоді максимальне окружне зусилля, що розвивається колесами моста,</w:t>
      </w:r>
      <w:r>
        <w:rPr>
          <w:i w:val="1"/>
          <w:sz w:val="28"/>
        </w:rPr>
        <w:t>P</w:t>
      </w:r>
      <w:r>
        <w:rPr>
          <w:i w:val="1"/>
          <w:sz w:val="28"/>
          <w:vertAlign w:val="subscript"/>
        </w:rPr>
        <w:t>TΣ</w:t>
      </w:r>
      <w:r>
        <w:rPr>
          <w:i w:val="1"/>
          <w:sz w:val="28"/>
        </w:rPr>
        <w:t>= 2R</w:t>
      </w:r>
      <w:r>
        <w:rPr>
          <w:i w:val="1"/>
          <w:sz w:val="28"/>
          <w:vertAlign w:val="subscript"/>
        </w:rPr>
        <w:t>Z</w:t>
      </w:r>
      <w:r>
        <w:rPr>
          <w:i w:val="1"/>
          <w:sz w:val="28"/>
        </w:rPr>
        <w:t>·φ</w:t>
      </w:r>
      <w:r>
        <w:rPr>
          <w:i w:val="1"/>
          <w:sz w:val="28"/>
          <w:vertAlign w:val="subscript"/>
        </w:rPr>
        <w:t>1</w:t>
      </w:r>
      <w:r>
        <w:rPr>
          <w:sz w:val="28"/>
        </w:rPr>
        <w:t>. При відсутності диференціала тяговая сила могла б дорівнювати</w:t>
      </w:r>
    </w:p>
    <w:p>
      <w:pPr>
        <w:pStyle w:val="P10"/>
        <w:ind w:firstLine="708"/>
        <w:jc w:val="right"/>
        <w:rPr>
          <w:sz w:val="28"/>
        </w:rPr>
      </w:pPr>
      <w:r>
        <w:drawing>
          <wp:inline xmlns:wp="http://schemas.openxmlformats.org/drawingml/2006/wordprocessingDrawing">
            <wp:extent cx="2066925" cy="426720"/>
            <wp:docPr id="605" name="Picture 605"/>
            <a:graphic xmlns:a="http://schemas.openxmlformats.org/drawingml/2006/main">
              <a:graphicData uri="http://schemas.openxmlformats.org/drawingml/2006/picture">
                <pic:pic xmlns:pic="http://schemas.openxmlformats.org/drawingml/2006/picture">
                  <pic:nvPicPr>
                    <pic:cNvPr id="605" name="Picture 605"/>
                    <pic:cNvPicPr/>
                  </pic:nvPicPr>
                  <pic:blipFill>
                    <a:blip xmlns:r="http://schemas.openxmlformats.org/officeDocument/2006/relationships" r:embed="Relimage578"/>
                    <a:stretch>
                      <a:fillRect/>
                    </a:stretch>
                  </pic:blipFill>
                  <pic:spPr>
                    <a:xfrm>
                      <a:off x="0" y="0"/>
                      <a:ext cx="2066925" cy="426720"/>
                    </a:xfrm>
                    <a:prstGeom prst="rect"/>
                    <a:solidFill>
                      <a:srgbClr val="FFFFFF"/>
                    </a:solidFill>
                  </pic:spPr>
                </pic:pic>
              </a:graphicData>
            </a:graphic>
          </wp:inline>
        </w:drawing>
      </w:r>
      <w:r>
        <w:rPr>
          <w:sz w:val="28"/>
        </w:rPr>
        <w:t xml:space="preserve">,                            (19.1)</w:t>
      </w:r>
    </w:p>
    <w:p>
      <w:pPr>
        <w:pStyle w:val="P10"/>
        <w:rPr>
          <w:sz w:val="28"/>
        </w:rPr>
      </w:pPr>
      <w:r>
        <w:rPr>
          <w:sz w:val="28"/>
        </w:rPr>
        <w:t>причому</w:t>
      </w:r>
      <w:r>
        <w:drawing>
          <wp:inline xmlns:wp="http://schemas.openxmlformats.org/drawingml/2006/wordprocessingDrawing">
            <wp:extent cx="852805" cy="313055"/>
            <wp:docPr id="606" name="Picture 606"/>
            <a:graphic xmlns:a="http://schemas.openxmlformats.org/drawingml/2006/main">
              <a:graphicData uri="http://schemas.openxmlformats.org/drawingml/2006/picture">
                <pic:pic xmlns:pic="http://schemas.openxmlformats.org/drawingml/2006/picture">
                  <pic:nvPicPr>
                    <pic:cNvPr id="606" name="Picture 606"/>
                    <pic:cNvPicPr/>
                  </pic:nvPicPr>
                  <pic:blipFill>
                    <a:blip xmlns:r="http://schemas.openxmlformats.org/officeDocument/2006/relationships" r:embed="Relimage579"/>
                    <a:stretch>
                      <a:fillRect/>
                    </a:stretch>
                  </pic:blipFill>
                  <pic:spPr>
                    <a:xfrm>
                      <a:off x="0" y="0"/>
                      <a:ext cx="852805" cy="313055"/>
                    </a:xfrm>
                    <a:prstGeom prst="rect"/>
                    <a:solidFill>
                      <a:srgbClr val="FFFFFF"/>
                    </a:solidFill>
                  </pic:spPr>
                </pic:pic>
              </a:graphicData>
            </a:graphic>
          </wp:inline>
        </w:drawing>
      </w:r>
      <w:r>
        <w:rPr>
          <w:sz w:val="28"/>
        </w:rPr>
        <w:t>.</w:t>
      </w:r>
    </w:p>
    <w:p>
      <w:pPr>
        <w:pStyle w:val="P10"/>
        <w:ind w:firstLine="708"/>
        <w:rPr>
          <w:sz w:val="28"/>
        </w:rPr>
      </w:pPr>
      <w:r>
        <w:rPr>
          <w:sz w:val="28"/>
        </w:rPr>
        <w:t xml:space="preserve">Насправді в підшипниках сателітів, на поверхнях зіткнення їх з корпусом, у зачепленнях  з піввісьовими шестернями є тертя. Це тертя дещо змінює розподіл моменту по півосях при їхньому відносному обертанні. Для реального диференціала будуть справедливі відношення:</w:t>
      </w:r>
    </w:p>
    <w:p>
      <w:pPr>
        <w:pStyle w:val="P10"/>
        <w:outlineLvl w:val="0"/>
        <w:rPr>
          <w:sz w:val="28"/>
          <w:vertAlign w:val="subscript"/>
        </w:rPr>
      </w:pPr>
      <w:r>
        <w:rPr>
          <w:sz w:val="28"/>
        </w:rPr>
        <w:t xml:space="preserve">                                          М</w:t>
      </w:r>
      <w:r>
        <w:rPr>
          <w:sz w:val="28"/>
          <w:vertAlign w:val="subscript"/>
        </w:rPr>
        <w:t>ВІД</w:t>
      </w:r>
      <w:r>
        <w:rPr>
          <w:sz w:val="28"/>
        </w:rPr>
        <w:t xml:space="preserve"> = 0,5М + М</w:t>
      </w:r>
      <w:r>
        <w:rPr>
          <w:sz w:val="28"/>
          <w:vertAlign w:val="subscript"/>
        </w:rPr>
        <w:t>ТР</w:t>
      </w:r>
      <w:r>
        <w:rPr>
          <w:sz w:val="28"/>
        </w:rPr>
        <w:t>;</w:t>
      </w:r>
    </w:p>
    <w:p>
      <w:pPr>
        <w:pStyle w:val="P10"/>
        <w:outlineLvl w:val="0"/>
        <w:rPr>
          <w:sz w:val="28"/>
          <w:vertAlign w:val="subscript"/>
        </w:rPr>
      </w:pPr>
      <w:r>
        <w:rPr>
          <w:sz w:val="28"/>
        </w:rPr>
        <w:t xml:space="preserve">                                          М</w:t>
      </w:r>
      <w:r>
        <w:rPr>
          <w:sz w:val="28"/>
          <w:vertAlign w:val="subscript"/>
        </w:rPr>
        <w:t>ЗАБ</w:t>
      </w:r>
      <w:r>
        <w:rPr>
          <w:sz w:val="28"/>
        </w:rPr>
        <w:t xml:space="preserve"> = 0,5М  –  М</w:t>
      </w:r>
      <w:r>
        <w:rPr>
          <w:sz w:val="28"/>
          <w:vertAlign w:val="subscript"/>
        </w:rPr>
        <w:t>ТР</w:t>
      </w:r>
      <w:r>
        <w:rPr>
          <w:sz w:val="28"/>
        </w:rPr>
        <w:t>,</w:t>
      </w:r>
    </w:p>
    <w:p>
      <w:pPr>
        <w:pStyle w:val="P10"/>
        <w:rPr>
          <w:sz w:val="28"/>
        </w:rPr>
      </w:pPr>
      <w:r>
        <w:rPr>
          <w:sz w:val="28"/>
        </w:rPr>
        <w:t xml:space="preserve">де   </w:t>
        <w:tab/>
        <w:t>М</w:t>
      </w:r>
      <w:r>
        <w:rPr>
          <w:sz w:val="28"/>
          <w:vertAlign w:val="subscript"/>
        </w:rPr>
        <w:t>ВІД</w:t>
      </w:r>
      <w:r>
        <w:rPr>
          <w:sz w:val="28"/>
        </w:rPr>
        <w:t>, М</w:t>
      </w:r>
      <w:r>
        <w:rPr>
          <w:sz w:val="28"/>
          <w:vertAlign w:val="subscript"/>
        </w:rPr>
        <w:t>ЗАБ</w:t>
      </w:r>
      <w:r>
        <w:rPr>
          <w:sz w:val="28"/>
        </w:rPr>
        <w:t xml:space="preserve"> – відповідно момент, що передається на відстаючу і забігаючу півосі;</w:t>
      </w:r>
    </w:p>
    <w:p>
      <w:pPr>
        <w:pStyle w:val="P10"/>
        <w:rPr>
          <w:sz w:val="28"/>
        </w:rPr>
      </w:pPr>
      <w:r>
        <w:rPr>
          <w:sz w:val="28"/>
        </w:rPr>
        <w:tab/>
        <w:t xml:space="preserve">М     –  момент на корпусі диференціала;</w:t>
      </w:r>
    </w:p>
    <w:p>
      <w:pPr>
        <w:pStyle w:val="P10"/>
        <w:rPr>
          <w:sz w:val="28"/>
        </w:rPr>
      </w:pPr>
      <w:r>
        <w:rPr>
          <w:sz w:val="28"/>
        </w:rPr>
        <w:tab/>
        <w:t>М</w:t>
      </w:r>
      <w:r>
        <w:rPr>
          <w:sz w:val="28"/>
          <w:vertAlign w:val="subscript"/>
        </w:rPr>
        <w:t>ТР</w:t>
      </w:r>
      <w:r>
        <w:rPr>
          <w:sz w:val="28"/>
        </w:rPr>
        <w:t xml:space="preserve">  –  момент тертя в диференціалі.</w:t>
      </w:r>
    </w:p>
    <w:p>
      <w:pPr>
        <w:pStyle w:val="P10"/>
        <w:rPr>
          <w:sz w:val="28"/>
        </w:rPr>
      </w:pPr>
      <w:r>
        <w:rPr>
          <w:sz w:val="28"/>
        </w:rPr>
        <w:tab/>
        <w:t xml:space="preserve">Змінюючи величину тертя в диференціалі, можна змінити і співвідношення моментів на півосях. Колесо, яке знаходиться в гірших умовах по зчепленню з дорогою, звичайно буксує, тобто має більшу швидкість обертання, ніж інше. Для збільшення сумарної сили тяги треба прагнути збільшити момент тертя в диференціалі. Величина тертя в диференціалі оцінюється коефіцієнтом блокування, який дорівнює відношенню моменту на відстаючій  півосі до моменту на забігаючій </w:t>
      </w:r>
    </w:p>
    <w:p>
      <w:pPr>
        <w:pStyle w:val="P10"/>
        <w:jc w:val="right"/>
        <w:rPr>
          <w:sz w:val="28"/>
        </w:rPr>
      </w:pPr>
      <w:r>
        <w:drawing>
          <wp:inline xmlns:wp="http://schemas.openxmlformats.org/drawingml/2006/wordprocessingDrawing">
            <wp:extent cx="1100455" cy="685800"/>
            <wp:docPr id="607" name="Picture 607"/>
            <a:graphic xmlns:a="http://schemas.openxmlformats.org/drawingml/2006/main">
              <a:graphicData uri="http://schemas.openxmlformats.org/drawingml/2006/picture">
                <pic:pic xmlns:pic="http://schemas.openxmlformats.org/drawingml/2006/picture">
                  <pic:nvPicPr>
                    <pic:cNvPr id="607" name="Picture 607"/>
                    <pic:cNvPicPr/>
                  </pic:nvPicPr>
                  <pic:blipFill>
                    <a:blip xmlns:r="http://schemas.openxmlformats.org/officeDocument/2006/relationships" r:embed="Relimage580"/>
                    <a:stretch>
                      <a:fillRect/>
                    </a:stretch>
                  </pic:blipFill>
                  <pic:spPr>
                    <a:xfrm>
                      <a:off x="0" y="0"/>
                      <a:ext cx="1100455" cy="685800"/>
                    </a:xfrm>
                    <a:prstGeom prst="rect"/>
                    <a:solidFill>
                      <a:srgbClr val="FFFFFF"/>
                    </a:solidFill>
                  </pic:spPr>
                </pic:pic>
              </a:graphicData>
            </a:graphic>
          </wp:inline>
        </w:drawing>
      </w:r>
      <w:r>
        <w:rPr>
          <w:sz w:val="28"/>
        </w:rPr>
        <w:tab/>
        <w:tab/>
        <w:t>(19.2)</w:t>
      </w:r>
    </w:p>
    <w:p>
      <w:pPr>
        <w:pStyle w:val="P10"/>
        <w:rPr>
          <w:sz w:val="28"/>
        </w:rPr>
      </w:pPr>
      <w:r>
        <w:rPr>
          <w:sz w:val="28"/>
        </w:rPr>
        <w:tab/>
        <w:t xml:space="preserve">Коефіцієнт блокування простих шестерінчастих диференціалів дорівнює 1,02…1,15; для кулачкових диференціалів підвищеного тертя цей коефіцієнт дорівнює 3…6, черв'ячного  – 8…15. З урахуванням коефіцієнта блокування дотичні реакції на колесах автомобіля </w:t>
      </w:r>
    </w:p>
    <w:p>
      <w:pPr>
        <w:pStyle w:val="P10"/>
        <w:jc w:val="right"/>
        <w:rPr>
          <w:sz w:val="28"/>
        </w:rPr>
      </w:pPr>
      <w:r>
        <w:drawing>
          <wp:inline xmlns:wp="http://schemas.openxmlformats.org/drawingml/2006/wordprocessingDrawing">
            <wp:extent cx="1967865" cy="655320"/>
            <wp:docPr id="608" name="Picture 608"/>
            <a:graphic xmlns:a="http://schemas.openxmlformats.org/drawingml/2006/main">
              <a:graphicData uri="http://schemas.openxmlformats.org/drawingml/2006/picture">
                <pic:pic xmlns:pic="http://schemas.openxmlformats.org/drawingml/2006/picture">
                  <pic:nvPicPr>
                    <pic:cNvPr id="608" name="Picture 608"/>
                    <pic:cNvPicPr/>
                  </pic:nvPicPr>
                  <pic:blipFill>
                    <a:blip xmlns:r="http://schemas.openxmlformats.org/officeDocument/2006/relationships" r:embed="Relimage581"/>
                    <a:stretch>
                      <a:fillRect/>
                    </a:stretch>
                  </pic:blipFill>
                  <pic:spPr>
                    <a:xfrm>
                      <a:off x="0" y="0"/>
                      <a:ext cx="1967865" cy="655320"/>
                    </a:xfrm>
                    <a:prstGeom prst="rect"/>
                    <a:solidFill>
                      <a:srgbClr val="FFFFFF"/>
                    </a:solidFill>
                  </pic:spPr>
                </pic:pic>
              </a:graphicData>
            </a:graphic>
          </wp:inline>
        </w:drawing>
      </w:r>
      <w:r>
        <w:rPr>
          <w:sz w:val="28"/>
        </w:rPr>
        <w:tab/>
        <w:tab/>
        <w:t>(19.3)</w:t>
      </w:r>
    </w:p>
    <w:p>
      <w:pPr>
        <w:pStyle w:val="P10"/>
        <w:rPr>
          <w:sz w:val="28"/>
        </w:rPr>
      </w:pPr>
      <w:r>
        <w:rPr>
          <w:sz w:val="28"/>
        </w:rPr>
        <w:t xml:space="preserve">де     </w:t>
        <w:tab/>
      </w:r>
      <w:r>
        <w:rPr>
          <w:i w:val="1"/>
          <w:sz w:val="28"/>
        </w:rPr>
        <w:t xml:space="preserve">n  </w:t>
      </w:r>
      <w:r>
        <w:rPr>
          <w:sz w:val="28"/>
        </w:rPr>
        <w:t xml:space="preserve"> –  кількість ведучих коліс;</w:t>
      </w:r>
    </w:p>
    <w:p>
      <w:pPr>
        <w:pStyle w:val="P10"/>
        <w:rPr>
          <w:sz w:val="28"/>
        </w:rPr>
      </w:pPr>
      <w:r>
        <w:rPr>
          <w:i w:val="1"/>
          <w:sz w:val="28"/>
        </w:rPr>
        <w:t>R</w:t>
      </w:r>
      <w:r>
        <w:rPr>
          <w:i w:val="1"/>
          <w:sz w:val="28"/>
          <w:vertAlign w:val="subscript"/>
        </w:rPr>
        <w:t>X1</w:t>
      </w:r>
      <w:r>
        <w:rPr>
          <w:i w:val="1"/>
          <w:sz w:val="28"/>
        </w:rPr>
        <w:t xml:space="preserve"> –</w:t>
      </w:r>
      <w:r>
        <w:rPr>
          <w:sz w:val="28"/>
        </w:rPr>
        <w:t xml:space="preserve">  дотична реакція на колесі, що має менший коефіцієнт зчеплення. </w:t>
      </w:r>
    </w:p>
    <w:p>
      <w:pPr>
        <w:pStyle w:val="P10"/>
        <w:ind w:firstLine="720"/>
        <w:rPr>
          <w:sz w:val="28"/>
        </w:rPr>
      </w:pPr>
      <w:r>
        <w:rPr>
          <w:sz w:val="28"/>
        </w:rPr>
        <w:t>При відсутності диференціала або його блокуванні максимальна дотична реакція на кожному ведучому колесі може досягнути сили зчеплення</w:t>
      </w:r>
    </w:p>
    <w:p>
      <w:pPr>
        <w:pStyle w:val="P10"/>
        <w:jc w:val="right"/>
        <w:rPr>
          <w:sz w:val="28"/>
        </w:rPr>
      </w:pPr>
      <w:r>
        <w:rPr>
          <w:sz w:val="28"/>
        </w:rPr>
        <w:t>R</w:t>
      </w:r>
      <w:r>
        <w:rPr>
          <w:sz w:val="28"/>
          <w:vertAlign w:val="subscript"/>
        </w:rPr>
        <w:t>XΣ</w:t>
      </w:r>
      <w:r>
        <w:rPr>
          <w:sz w:val="28"/>
        </w:rPr>
        <w:t xml:space="preserve"> = R</w:t>
      </w:r>
      <w:r>
        <w:rPr>
          <w:sz w:val="28"/>
          <w:vertAlign w:val="subscript"/>
        </w:rPr>
        <w:t>X1max</w:t>
      </w:r>
      <w:r>
        <w:rPr>
          <w:sz w:val="28"/>
        </w:rPr>
        <w:t xml:space="preserve"> + R</w:t>
      </w:r>
      <w:r>
        <w:rPr>
          <w:sz w:val="28"/>
          <w:vertAlign w:val="subscript"/>
        </w:rPr>
        <w:t>X2max</w:t>
      </w:r>
      <w:r>
        <w:rPr>
          <w:sz w:val="28"/>
        </w:rPr>
        <w:t xml:space="preserve"> = R</w:t>
      </w:r>
      <w:r>
        <w:rPr>
          <w:sz w:val="28"/>
          <w:vertAlign w:val="subscript"/>
        </w:rPr>
        <w:t xml:space="preserve">Z1 </w:t>
      </w:r>
      <w:r>
        <w:rPr>
          <w:sz w:val="28"/>
        </w:rPr>
        <w:t>· φ</w:t>
      </w:r>
      <w:r>
        <w:rPr>
          <w:sz w:val="28"/>
          <w:vertAlign w:val="subscript"/>
        </w:rPr>
        <w:t>1</w:t>
      </w:r>
      <w:r>
        <w:rPr>
          <w:sz w:val="28"/>
        </w:rPr>
        <w:t xml:space="preserve"> + R</w:t>
      </w:r>
      <w:r>
        <w:rPr>
          <w:sz w:val="28"/>
          <w:vertAlign w:val="subscript"/>
        </w:rPr>
        <w:t xml:space="preserve">Z2 </w:t>
      </w:r>
      <w:r>
        <w:rPr>
          <w:sz w:val="28"/>
        </w:rPr>
        <w:t>· φ</w:t>
      </w:r>
      <w:r>
        <w:rPr>
          <w:sz w:val="28"/>
          <w:vertAlign w:val="subscript"/>
        </w:rPr>
        <w:t>2</w:t>
      </w:r>
      <w:r>
        <w:rPr>
          <w:sz w:val="28"/>
        </w:rPr>
        <w:t xml:space="preserve"> =  R</w:t>
      </w:r>
      <w:r>
        <w:rPr>
          <w:sz w:val="28"/>
          <w:vertAlign w:val="subscript"/>
        </w:rPr>
        <w:t>Z</w:t>
      </w:r>
      <w:r>
        <w:rPr>
          <w:sz w:val="28"/>
        </w:rPr>
        <w:t xml:space="preserve">· φ,      </w:t>
        <w:tab/>
        <w:t>(19.4)</w:t>
      </w:r>
    </w:p>
    <w:p>
      <w:pPr>
        <w:pStyle w:val="P10"/>
        <w:rPr>
          <w:sz w:val="28"/>
        </w:rPr>
      </w:pPr>
    </w:p>
    <w:p>
      <w:pPr>
        <w:pStyle w:val="P10"/>
        <w:rPr>
          <w:sz w:val="28"/>
        </w:rPr>
      </w:pPr>
      <w:r>
        <w:rPr>
          <w:sz w:val="28"/>
        </w:rPr>
        <w:t xml:space="preserve">де     R</w:t>
      </w:r>
      <w:r>
        <w:rPr>
          <w:sz w:val="28"/>
          <w:vertAlign w:val="subscript"/>
        </w:rPr>
        <w:t>Z1</w:t>
      </w:r>
      <w:r>
        <w:rPr>
          <w:sz w:val="28"/>
        </w:rPr>
        <w:t>φ</w:t>
      </w:r>
      <w:r>
        <w:rPr>
          <w:sz w:val="28"/>
          <w:vertAlign w:val="subscript"/>
        </w:rPr>
        <w:t xml:space="preserve">1 </w:t>
      </w:r>
      <w:r>
        <w:rPr>
          <w:sz w:val="28"/>
        </w:rPr>
        <w:t xml:space="preserve"> і  R</w:t>
      </w:r>
      <w:r>
        <w:rPr>
          <w:sz w:val="28"/>
          <w:vertAlign w:val="subscript"/>
        </w:rPr>
        <w:t>Z2</w:t>
      </w:r>
      <w:r>
        <w:rPr>
          <w:sz w:val="28"/>
        </w:rPr>
        <w:t>φ</w:t>
      </w:r>
      <w:r>
        <w:rPr>
          <w:sz w:val="28"/>
          <w:vertAlign w:val="subscript"/>
        </w:rPr>
        <w:t>2</w:t>
      </w:r>
      <w:r>
        <w:rPr>
          <w:sz w:val="28"/>
        </w:rPr>
        <w:t xml:space="preserve">  –  сили зчеплення передніх і задніх (правого і лівого) коліс автомобіля. </w:t>
      </w:r>
    </w:p>
    <w:p>
      <w:pPr>
        <w:pStyle w:val="P10"/>
        <w:ind w:firstLine="708"/>
        <w:rPr>
          <w:sz w:val="28"/>
        </w:rPr>
      </w:pPr>
      <w:r>
        <w:rPr>
          <w:sz w:val="28"/>
        </w:rPr>
        <w:t xml:space="preserve">Насправді радіуси кочення ведучих коліс можуть бути неоднаковими внаслідок різного тиску повітря в шинах і різної товщини протектора. При блокуванні диференціала ведучі колеса завжди будуть обертатися з однаковою кутовою швидкістю, тоді як їхня окружна швидкість при неоднакових радіусах кочення різна. Внаслідок цієї кінематичної невідповідності при прямолінійному русі автомобіля по рівній дорозі крутний момент може розподілятися між ведучими колесами різним чином. При цьому більше колесо завжди залишається ведучим, а менше може стати веденим і навіть гальмовим. Вказана кінематична невідповідність може спричинити буксування ведучих і прослизання гальмувальних коліс і супроводитися циркуляцією потужності. На рисунок 19.1 показана схема приводу до ведучих коліс автомобіля з колісною формулою 4 х 4, радіуси яких неоднакові (наприклад </w:t>
      </w:r>
      <w:r>
        <w:rPr>
          <w:i w:val="1"/>
          <w:sz w:val="28"/>
        </w:rPr>
        <w:t>r</w:t>
      </w:r>
      <w:r>
        <w:rPr>
          <w:i w:val="1"/>
          <w:sz w:val="28"/>
          <w:vertAlign w:val="subscript"/>
        </w:rPr>
        <w:t>д1</w:t>
      </w:r>
      <w:r>
        <w:rPr>
          <w:i w:val="1"/>
          <w:sz w:val="28"/>
        </w:rPr>
        <w:t xml:space="preserve">&gt;  r</w:t>
      </w:r>
      <w:r>
        <w:rPr>
          <w:i w:val="1"/>
          <w:sz w:val="28"/>
          <w:vertAlign w:val="subscript"/>
        </w:rPr>
        <w:t>д2</w:t>
      </w:r>
      <w:r>
        <w:rPr>
          <w:sz w:val="28"/>
        </w:rPr>
        <w:t xml:space="preserve">). </w:t>
      </w:r>
    </w:p>
    <w:p>
      <w:pPr>
        <w:pStyle w:val="P10"/>
        <w:ind w:firstLine="708"/>
        <w:rPr>
          <w:sz w:val="28"/>
        </w:rPr>
      </w:pPr>
    </w:p>
    <w:p>
      <w:pPr>
        <w:shd w:val="clear" w:fill="FFFFFF"/>
        <w:ind w:hanging="518" w:left="1226"/>
        <w:jc w:val="both"/>
        <w:rPr>
          <w:color w:val="000000"/>
          <w:sz w:val="28"/>
        </w:rPr>
      </w:pPr>
    </w:p>
    <w:p>
      <w:pPr>
        <w:shd w:val="clear" w:fill="FFFFFF"/>
        <w:ind w:hanging="518" w:left="1226"/>
        <w:jc w:val="both"/>
        <w:rPr>
          <w:color w:val="000000"/>
          <w:sz w:val="28"/>
        </w:rPr>
      </w:pPr>
      <w:r>
        <w:rPr>
          <w:noProof w:val="1"/>
        </w:rPr>
        <w:drawing>
          <wp:anchor xmlns:wp="http://schemas.openxmlformats.org/drawingml/2006/wordprocessingDrawing" simplePos="0" allowOverlap="0" behindDoc="0" layoutInCell="0" locked="0" relativeHeight="66" distL="114300" distR="114300">
            <wp:simplePos x="0" y="0"/>
            <wp:positionH relativeFrom="column">
              <wp:posOffset>952500</wp:posOffset>
            </wp:positionH>
            <wp:positionV relativeFrom="paragraph">
              <wp:posOffset>220345</wp:posOffset>
            </wp:positionV>
            <wp:extent cx="3657600" cy="1808480"/>
            <wp:wrapTopAndBottom/>
            <wp:docPr id="609" name="_x0000_s1082"/>
            <a:graphic xmlns:a="http://schemas.openxmlformats.org/drawingml/2006/main">
              <a:graphicData uri="http://schemas.openxmlformats.org/drawingml/2006/picture">
                <pic:pic xmlns:pic="http://schemas.openxmlformats.org/drawingml/2006/picture">
                  <pic:nvPicPr>
                    <pic:cNvPr id="609" name="Picture 609"/>
                    <pic:cNvPicPr/>
                  </pic:nvPicPr>
                  <pic:blipFill>
                    <a:blip xmlns:r="http://schemas.openxmlformats.org/officeDocument/2006/relationships" r:embed="Relimage582"/>
                    <a:stretch>
                      <a:fillRect/>
                    </a:stretch>
                  </pic:blipFill>
                  <pic:spPr>
                    <a:xfrm>
                      <a:off x="0" y="0"/>
                      <a:ext cx="3657600" cy="1808480"/>
                    </a:xfrm>
                    <a:prstGeom prst="rect"/>
                    <a:solidFill>
                      <a:srgbClr val="FFFFFF"/>
                    </a:solidFill>
                  </pic:spPr>
                </pic:pic>
              </a:graphicData>
            </a:graphic>
          </wp:anchor>
        </w:drawing>
      </w:r>
    </w:p>
    <w:p>
      <w:pPr>
        <w:shd w:val="clear" w:fill="FFFFFF"/>
        <w:ind w:hanging="518" w:left="1226"/>
        <w:jc w:val="both"/>
        <w:rPr>
          <w:color w:val="000000"/>
          <w:sz w:val="28"/>
        </w:rPr>
      </w:pPr>
    </w:p>
    <w:p>
      <w:pPr>
        <w:shd w:val="clear" w:fill="FFFFFF"/>
        <w:ind w:hanging="518" w:left="1226"/>
        <w:jc w:val="both"/>
        <w:rPr>
          <w:color w:val="000000"/>
          <w:sz w:val="28"/>
        </w:rPr>
      </w:pPr>
      <w:r>
        <w:rPr>
          <w:color w:val="000000"/>
          <w:sz w:val="28"/>
        </w:rPr>
        <w:t xml:space="preserve">Рисунок 19.1 - Схема приводу до ведучих  коліс автомобіля 4 х 4:</w:t>
      </w:r>
    </w:p>
    <w:p>
      <w:pPr>
        <w:shd w:val="clear" w:fill="FFFFFF"/>
        <w:ind w:hanging="598" w:left="708"/>
        <w:rPr>
          <w:color w:val="000000"/>
          <w:sz w:val="28"/>
        </w:rPr>
      </w:pPr>
      <w:r>
        <w:rPr>
          <w:i w:val="1"/>
          <w:color w:val="000000"/>
          <w:sz w:val="28"/>
        </w:rPr>
        <w:t xml:space="preserve">1 –  </w:t>
      </w:r>
      <w:r>
        <w:rPr>
          <w:color w:val="000000"/>
          <w:sz w:val="28"/>
        </w:rPr>
        <w:t xml:space="preserve">двигун;  </w:t>
      </w:r>
      <w:r>
        <w:rPr>
          <w:i w:val="1"/>
          <w:color w:val="000000"/>
          <w:sz w:val="28"/>
        </w:rPr>
        <w:t>2 –</w:t>
      </w:r>
      <w:r>
        <w:rPr>
          <w:color w:val="000000"/>
          <w:sz w:val="28"/>
        </w:rPr>
        <w:t xml:space="preserve">  роздавальна  коробка; </w:t>
      </w:r>
    </w:p>
    <w:p>
      <w:pPr>
        <w:shd w:val="clear" w:fill="FFFFFF"/>
        <w:ind w:hanging="598" w:left="708"/>
        <w:outlineLvl w:val="0"/>
        <w:rPr>
          <w:color w:val="000000"/>
          <w:sz w:val="28"/>
        </w:rPr>
      </w:pPr>
      <w:r>
        <w:rPr>
          <w:i w:val="1"/>
          <w:color w:val="000000"/>
          <w:sz w:val="28"/>
        </w:rPr>
        <w:t xml:space="preserve">                        3 –  </w:t>
      </w:r>
      <w:r>
        <w:rPr>
          <w:color w:val="000000"/>
          <w:sz w:val="28"/>
        </w:rPr>
        <w:t xml:space="preserve">головна передача; </w:t>
      </w:r>
      <w:r>
        <w:rPr>
          <w:i w:val="1"/>
          <w:color w:val="000000"/>
          <w:sz w:val="28"/>
        </w:rPr>
        <w:t>4 –</w:t>
      </w:r>
      <w:r>
        <w:rPr>
          <w:color w:val="000000"/>
          <w:sz w:val="28"/>
        </w:rPr>
        <w:t xml:space="preserve"> карданна передача</w:t>
      </w:r>
    </w:p>
    <w:p>
      <w:pPr>
        <w:pStyle w:val="P10"/>
        <w:ind w:firstLine="708"/>
        <w:rPr>
          <w:sz w:val="28"/>
        </w:rPr>
      </w:pPr>
      <w:r>
        <w:rPr>
          <w:sz w:val="28"/>
        </w:rPr>
        <w:t xml:space="preserve">У цьому випадку дотична реакція на передні колеса буде позитивна, а на задні колеса може бути позитивна або негативна залежно від величини опору руху. Якщо для проходження всіма колесами однакового шляху колеса меншого радіуса повинні ковзати, то вони є гальмувальними.  При цьому умову рівномірного руху можна представити так:</w:t>
      </w:r>
    </w:p>
    <w:p>
      <w:pPr>
        <w:pStyle w:val="P10"/>
        <w:jc w:val="right"/>
        <w:rPr>
          <w:sz w:val="28"/>
        </w:rPr>
      </w:pPr>
      <w:r>
        <w:rPr>
          <w:sz w:val="28"/>
        </w:rPr>
        <w:t>R</w:t>
      </w:r>
      <w:r>
        <w:rPr>
          <w:sz w:val="28"/>
          <w:vertAlign w:val="subscript"/>
        </w:rPr>
        <w:t>X1</w:t>
      </w:r>
      <w:r>
        <w:rPr>
          <w:sz w:val="28"/>
        </w:rPr>
        <w:t xml:space="preserve"> = Р</w:t>
      </w:r>
      <w:r>
        <w:rPr>
          <w:sz w:val="28"/>
          <w:vertAlign w:val="subscript"/>
        </w:rPr>
        <w:t>В</w:t>
      </w:r>
      <w:r>
        <w:rPr>
          <w:sz w:val="28"/>
        </w:rPr>
        <w:t xml:space="preserve"> + Р</w:t>
      </w:r>
      <w:r>
        <w:rPr>
          <w:sz w:val="28"/>
          <w:vertAlign w:val="subscript"/>
        </w:rPr>
        <w:t>П</w:t>
      </w:r>
      <w:r>
        <w:rPr>
          <w:sz w:val="28"/>
        </w:rPr>
        <w:t xml:space="preserve"> + R</w:t>
      </w:r>
      <w:r>
        <w:rPr>
          <w:sz w:val="28"/>
          <w:vertAlign w:val="subscript"/>
        </w:rPr>
        <w:t>X2</w:t>
      </w:r>
      <w:r>
        <w:rPr>
          <w:sz w:val="28"/>
        </w:rPr>
        <w:t xml:space="preserve"> = ΣР + R</w:t>
      </w:r>
      <w:r>
        <w:rPr>
          <w:sz w:val="28"/>
          <w:vertAlign w:val="subscript"/>
        </w:rPr>
        <w:t>X2</w:t>
      </w:r>
      <w:r>
        <w:rPr>
          <w:sz w:val="28"/>
        </w:rPr>
        <w:tab/>
        <w:t>(19.5)</w:t>
      </w:r>
    </w:p>
    <w:p>
      <w:pPr>
        <w:pStyle w:val="P10"/>
        <w:ind w:firstLine="708"/>
        <w:rPr>
          <w:sz w:val="28"/>
        </w:rPr>
      </w:pPr>
      <w:r>
        <w:rPr>
          <w:sz w:val="28"/>
        </w:rPr>
        <w:t>У міру зростання опору руху дотична реакція на ведучі передні колеса R</w:t>
      </w:r>
      <w:r>
        <w:rPr>
          <w:sz w:val="28"/>
          <w:vertAlign w:val="subscript"/>
        </w:rPr>
        <w:t>X1</w:t>
      </w:r>
      <w:r>
        <w:rPr>
          <w:sz w:val="28"/>
        </w:rPr>
        <w:t xml:space="preserve"> буде збільшуватися, поки не досягне максимального значення, що дорівнює силі зчеплення R</w:t>
      </w:r>
      <w:r>
        <w:rPr>
          <w:sz w:val="28"/>
          <w:vertAlign w:val="subscript"/>
        </w:rPr>
        <w:t>Z1</w:t>
      </w:r>
      <w:r>
        <w:rPr>
          <w:rFonts w:ascii="Symbol" w:hAnsi="Symbol"/>
          <w:sz w:val="28"/>
        </w:rPr>
        <w:t></w:t>
      </w:r>
      <w:r>
        <w:rPr>
          <w:sz w:val="28"/>
        </w:rPr>
        <w:t xml:space="preserve"> φ. При цьому до ведучих коліс, в цьому випадку передніх, має бути підведена потужність</w:t>
      </w:r>
    </w:p>
    <w:p>
      <w:pPr>
        <w:pStyle w:val="P10"/>
        <w:jc w:val="right"/>
        <w:rPr>
          <w:sz w:val="28"/>
        </w:rPr>
      </w:pPr>
      <w:r>
        <w:rPr>
          <w:sz w:val="28"/>
        </w:rPr>
        <w:t>N</w:t>
      </w:r>
      <w:r>
        <w:rPr>
          <w:sz w:val="28"/>
          <w:vertAlign w:val="subscript"/>
        </w:rPr>
        <w:t>1</w:t>
      </w:r>
      <w:r>
        <w:rPr>
          <w:sz w:val="28"/>
        </w:rPr>
        <w:t xml:space="preserve"> = N</w:t>
      </w:r>
      <w:r>
        <w:rPr>
          <w:sz w:val="28"/>
          <w:vertAlign w:val="subscript"/>
        </w:rPr>
        <w:t>K1</w:t>
      </w:r>
      <w:r>
        <w:rPr>
          <w:sz w:val="28"/>
        </w:rPr>
        <w:t xml:space="preserve"> + N</w:t>
      </w:r>
      <w:r>
        <w:rPr>
          <w:sz w:val="28"/>
          <w:vertAlign w:val="subscript"/>
        </w:rPr>
        <w:t>б</w:t>
      </w:r>
      <w:r>
        <w:rPr>
          <w:sz w:val="28"/>
        </w:rPr>
        <w:t xml:space="preserve"> + N</w:t>
      </w:r>
      <w:r>
        <w:rPr>
          <w:sz w:val="28"/>
          <w:vertAlign w:val="subscript"/>
        </w:rPr>
        <w:t>В</w:t>
      </w:r>
      <w:r>
        <w:rPr>
          <w:sz w:val="28"/>
        </w:rPr>
        <w:t xml:space="preserve"> + N</w:t>
      </w:r>
      <w:r>
        <w:rPr>
          <w:sz w:val="28"/>
          <w:vertAlign w:val="subscript"/>
        </w:rPr>
        <w:t>П</w:t>
      </w:r>
      <w:r>
        <w:rPr>
          <w:sz w:val="28"/>
        </w:rPr>
        <w:t xml:space="preserve"> + N</w:t>
      </w:r>
      <w:r>
        <w:rPr>
          <w:sz w:val="28"/>
          <w:vertAlign w:val="subscript"/>
        </w:rPr>
        <w:t>К2</w:t>
      </w:r>
      <w:r>
        <w:rPr>
          <w:sz w:val="28"/>
        </w:rPr>
        <w:t xml:space="preserve"> + N</w:t>
      </w:r>
      <w:r>
        <w:rPr>
          <w:sz w:val="28"/>
          <w:vertAlign w:val="subscript"/>
        </w:rPr>
        <w:t>2</w:t>
      </w:r>
      <w:r>
        <w:rPr>
          <w:sz w:val="28"/>
        </w:rPr>
        <w:t xml:space="preserve">,               </w:t>
        <w:tab/>
        <w:t>(19.6)</w:t>
      </w:r>
    </w:p>
    <w:p>
      <w:pPr>
        <w:pStyle w:val="P10"/>
        <w:rPr>
          <w:sz w:val="28"/>
        </w:rPr>
      </w:pPr>
      <w:r>
        <w:rPr>
          <w:sz w:val="28"/>
        </w:rPr>
        <w:t xml:space="preserve">де   N</w:t>
      </w:r>
      <w:r>
        <w:rPr>
          <w:sz w:val="28"/>
          <w:vertAlign w:val="subscript"/>
        </w:rPr>
        <w:t>K1</w:t>
      </w:r>
      <w:r>
        <w:rPr>
          <w:sz w:val="28"/>
        </w:rPr>
        <w:t xml:space="preserve"> і N</w:t>
      </w:r>
      <w:r>
        <w:rPr>
          <w:sz w:val="28"/>
          <w:vertAlign w:val="subscript"/>
        </w:rPr>
        <w:t>K2</w:t>
      </w:r>
      <w:r>
        <w:rPr>
          <w:sz w:val="28"/>
        </w:rPr>
        <w:t xml:space="preserve">  –  потужності опору коченню передніх і задніх коліс відповідно;</w:t>
      </w:r>
    </w:p>
    <w:p>
      <w:pPr>
        <w:pStyle w:val="P10"/>
        <w:rPr>
          <w:sz w:val="28"/>
        </w:rPr>
      </w:pPr>
      <w:r>
        <w:rPr>
          <w:sz w:val="28"/>
        </w:rPr>
        <w:t xml:space="preserve">         N</w:t>
      </w:r>
      <w:r>
        <w:rPr>
          <w:sz w:val="28"/>
          <w:vertAlign w:val="subscript"/>
        </w:rPr>
        <w:t xml:space="preserve">б </w:t>
      </w:r>
      <w:r>
        <w:rPr>
          <w:sz w:val="28"/>
        </w:rPr>
        <w:t xml:space="preserve"> –   потужність,  що витрачається на буксування ведучих коліс;</w:t>
      </w:r>
    </w:p>
    <w:p>
      <w:pPr>
        <w:pStyle w:val="P10"/>
        <w:rPr>
          <w:sz w:val="28"/>
        </w:rPr>
      </w:pPr>
      <w:r>
        <w:rPr>
          <w:sz w:val="28"/>
        </w:rPr>
        <w:t xml:space="preserve">         N</w:t>
      </w:r>
      <w:r>
        <w:rPr>
          <w:sz w:val="28"/>
          <w:vertAlign w:val="subscript"/>
        </w:rPr>
        <w:t>2</w:t>
      </w:r>
      <w:r>
        <w:rPr>
          <w:sz w:val="28"/>
        </w:rPr>
        <w:t xml:space="preserve"> – потужність, що витрачається на подолання опору руху гальмувальних коліс. </w:t>
      </w:r>
    </w:p>
    <w:p>
      <w:pPr>
        <w:pStyle w:val="P10"/>
        <w:ind w:firstLine="708"/>
        <w:rPr>
          <w:sz w:val="28"/>
        </w:rPr>
      </w:pPr>
      <w:r>
        <w:rPr>
          <w:sz w:val="28"/>
        </w:rPr>
        <w:t>Максимальне значення потужності N</w:t>
      </w:r>
      <w:r>
        <w:rPr>
          <w:sz w:val="28"/>
          <w:vertAlign w:val="subscript"/>
        </w:rPr>
        <w:t>б</w:t>
      </w:r>
      <w:r>
        <w:rPr>
          <w:sz w:val="28"/>
        </w:rPr>
        <w:t xml:space="preserve">  визначається силою зчеплення і швидкістю буксування ведучих коліс, що дорівнює різниці окружних швидкостей передніх  і  задніх коліс автомобіля</w:t>
      </w:r>
    </w:p>
    <w:p>
      <w:pPr>
        <w:pStyle w:val="P10"/>
        <w:jc w:val="right"/>
        <w:rPr>
          <w:sz w:val="28"/>
        </w:rPr>
      </w:pPr>
      <w:r>
        <w:rPr>
          <w:sz w:val="28"/>
        </w:rPr>
        <w:t>N</w:t>
      </w:r>
      <w:r>
        <w:rPr>
          <w:sz w:val="28"/>
          <w:vertAlign w:val="subscript"/>
        </w:rPr>
        <w:t>б</w:t>
      </w:r>
      <w:r>
        <w:rPr>
          <w:sz w:val="28"/>
        </w:rPr>
        <w:t xml:space="preserve"> = R</w:t>
      </w:r>
      <w:r>
        <w:rPr>
          <w:sz w:val="28"/>
          <w:vertAlign w:val="subscript"/>
        </w:rPr>
        <w:t xml:space="preserve">Z1 </w:t>
      </w:r>
      <w:r>
        <w:rPr>
          <w:sz w:val="28"/>
        </w:rPr>
        <w:t xml:space="preserve">· φ  (r</w:t>
      </w:r>
      <w:r>
        <w:rPr>
          <w:i w:val="1"/>
          <w:sz w:val="28"/>
          <w:vertAlign w:val="subscript"/>
        </w:rPr>
        <w:t>д</w:t>
      </w:r>
      <w:r>
        <w:rPr>
          <w:sz w:val="28"/>
          <w:vertAlign w:val="subscript"/>
        </w:rPr>
        <w:t>1</w:t>
      </w:r>
      <w:r>
        <w:rPr>
          <w:sz w:val="28"/>
        </w:rPr>
        <w:t xml:space="preserve"> – r</w:t>
      </w:r>
      <w:r>
        <w:rPr>
          <w:i w:val="1"/>
          <w:sz w:val="28"/>
          <w:vertAlign w:val="subscript"/>
        </w:rPr>
        <w:t>д</w:t>
      </w:r>
      <w:r>
        <w:rPr>
          <w:sz w:val="28"/>
          <w:vertAlign w:val="subscript"/>
        </w:rPr>
        <w:t>2</w:t>
      </w:r>
      <w:r>
        <w:rPr>
          <w:sz w:val="28"/>
        </w:rPr>
        <w:t>) ·ω</w:t>
      </w:r>
      <w:r>
        <w:rPr>
          <w:sz w:val="28"/>
          <w:vertAlign w:val="subscript"/>
        </w:rPr>
        <w:t>К</w:t>
      </w:r>
      <w:r>
        <w:rPr>
          <w:i w:val="1"/>
          <w:sz w:val="28"/>
        </w:rPr>
        <w:t>,</w:t>
        <w:tab/>
        <w:tab/>
      </w:r>
      <w:r>
        <w:rPr>
          <w:sz w:val="28"/>
        </w:rPr>
        <w:t>(19.7)</w:t>
      </w:r>
    </w:p>
    <w:p>
      <w:pPr>
        <w:pStyle w:val="P10"/>
        <w:rPr>
          <w:sz w:val="28"/>
        </w:rPr>
      </w:pPr>
      <w:r>
        <w:rPr>
          <w:sz w:val="28"/>
        </w:rPr>
        <w:t xml:space="preserve">де    </w:t>
        <w:tab/>
        <w:t>ω</w:t>
      </w:r>
      <w:r>
        <w:rPr>
          <w:sz w:val="28"/>
          <w:vertAlign w:val="subscript"/>
        </w:rPr>
        <w:t>К</w:t>
      </w:r>
      <w:r>
        <w:rPr>
          <w:sz w:val="28"/>
        </w:rPr>
        <w:t xml:space="preserve">  –  кутова швидкість коліс.</w:t>
      </w:r>
    </w:p>
    <w:p>
      <w:pPr>
        <w:pStyle w:val="P10"/>
        <w:ind w:firstLine="708"/>
        <w:rPr>
          <w:sz w:val="28"/>
        </w:rPr>
      </w:pPr>
      <w:r>
        <w:rPr>
          <w:sz w:val="28"/>
        </w:rPr>
        <w:t>Потужність N</w:t>
      </w:r>
      <w:r>
        <w:rPr>
          <w:sz w:val="28"/>
          <w:vertAlign w:val="subscript"/>
        </w:rPr>
        <w:t>2</w:t>
      </w:r>
      <w:r>
        <w:rPr>
          <w:sz w:val="28"/>
        </w:rPr>
        <w:t xml:space="preserve">  визначається звиразу</w:t>
      </w:r>
    </w:p>
    <w:p>
      <w:pPr>
        <w:pStyle w:val="P10"/>
        <w:jc w:val="center"/>
        <w:outlineLvl w:val="0"/>
        <w:rPr>
          <w:sz w:val="28"/>
        </w:rPr>
      </w:pPr>
      <w:r>
        <w:rPr>
          <w:sz w:val="28"/>
        </w:rPr>
        <w:t>N</w:t>
      </w:r>
      <w:r>
        <w:rPr>
          <w:sz w:val="28"/>
          <w:vertAlign w:val="subscript"/>
        </w:rPr>
        <w:t>2</w:t>
      </w:r>
      <w:r>
        <w:rPr>
          <w:sz w:val="28"/>
        </w:rPr>
        <w:t xml:space="preserve"> = R</w:t>
      </w:r>
      <w:r>
        <w:rPr>
          <w:sz w:val="28"/>
          <w:vertAlign w:val="subscript"/>
        </w:rPr>
        <w:t xml:space="preserve">X2 </w:t>
      </w:r>
      <w:r>
        <w:rPr>
          <w:sz w:val="28"/>
        </w:rPr>
        <w:t>· r</w:t>
      </w:r>
      <w:r>
        <w:rPr>
          <w:i w:val="1"/>
          <w:sz w:val="28"/>
          <w:vertAlign w:val="subscript"/>
        </w:rPr>
        <w:t>д</w:t>
      </w:r>
      <w:r>
        <w:rPr>
          <w:sz w:val="28"/>
          <w:vertAlign w:val="subscript"/>
        </w:rPr>
        <w:t>2</w:t>
      </w:r>
      <w:r>
        <w:rPr>
          <w:sz w:val="28"/>
        </w:rPr>
        <w:t xml:space="preserve"> · ω</w:t>
      </w:r>
      <w:r>
        <w:rPr>
          <w:sz w:val="28"/>
          <w:vertAlign w:val="subscript"/>
        </w:rPr>
        <w:t>К</w:t>
      </w:r>
    </w:p>
    <w:p>
      <w:pPr>
        <w:pStyle w:val="P10"/>
        <w:rPr>
          <w:sz w:val="28"/>
        </w:rPr>
      </w:pPr>
      <w:r>
        <w:rPr>
          <w:sz w:val="28"/>
        </w:rPr>
        <w:t xml:space="preserve">або  згідно з (24.5)</w:t>
      </w:r>
    </w:p>
    <w:p>
      <w:pPr>
        <w:pStyle w:val="P10"/>
        <w:jc w:val="center"/>
        <w:outlineLvl w:val="0"/>
        <w:rPr>
          <w:sz w:val="28"/>
        </w:rPr>
      </w:pPr>
      <w:r>
        <w:rPr>
          <w:sz w:val="28"/>
        </w:rPr>
        <w:t>N</w:t>
      </w:r>
      <w:r>
        <w:rPr>
          <w:sz w:val="28"/>
          <w:vertAlign w:val="subscript"/>
        </w:rPr>
        <w:t>2</w:t>
      </w:r>
      <w:r>
        <w:rPr>
          <w:sz w:val="28"/>
        </w:rPr>
        <w:t xml:space="preserve"> = (R</w:t>
      </w:r>
      <w:r>
        <w:rPr>
          <w:sz w:val="28"/>
          <w:vertAlign w:val="subscript"/>
        </w:rPr>
        <w:t xml:space="preserve">X1 </w:t>
      </w:r>
      <w:r>
        <w:rPr>
          <w:sz w:val="28"/>
        </w:rPr>
        <w:t>– P</w:t>
      </w:r>
      <w:r>
        <w:rPr>
          <w:sz w:val="28"/>
          <w:vertAlign w:val="subscript"/>
        </w:rPr>
        <w:t>В</w:t>
      </w:r>
      <w:r>
        <w:rPr>
          <w:sz w:val="28"/>
        </w:rPr>
        <w:t xml:space="preserve"> – Р</w:t>
      </w:r>
      <w:r>
        <w:rPr>
          <w:sz w:val="28"/>
          <w:vertAlign w:val="subscript"/>
        </w:rPr>
        <w:t>П</w:t>
      </w:r>
      <w:r>
        <w:rPr>
          <w:sz w:val="28"/>
        </w:rPr>
        <w:t>)r</w:t>
      </w:r>
      <w:r>
        <w:rPr>
          <w:i w:val="1"/>
          <w:sz w:val="28"/>
          <w:vertAlign w:val="subscript"/>
        </w:rPr>
        <w:t>д2</w:t>
      </w:r>
      <w:r>
        <w:rPr>
          <w:sz w:val="28"/>
        </w:rPr>
        <w:t>· ω</w:t>
      </w:r>
      <w:r>
        <w:rPr>
          <w:sz w:val="28"/>
          <w:vertAlign w:val="subscript"/>
        </w:rPr>
        <w:t>К</w:t>
      </w:r>
      <w:r>
        <w:rPr>
          <w:sz w:val="28"/>
        </w:rPr>
        <w:t>.</w:t>
      </w:r>
    </w:p>
    <w:p>
      <w:pPr>
        <w:pStyle w:val="P10"/>
        <w:ind w:firstLine="708"/>
        <w:outlineLvl w:val="0"/>
        <w:rPr>
          <w:sz w:val="28"/>
        </w:rPr>
      </w:pPr>
      <w:r>
        <w:rPr>
          <w:sz w:val="28"/>
        </w:rPr>
        <w:t>Максимальне значення цієї потужності</w:t>
      </w:r>
    </w:p>
    <w:p>
      <w:pPr>
        <w:pStyle w:val="P10"/>
        <w:jc w:val="right"/>
        <w:rPr>
          <w:sz w:val="28"/>
        </w:rPr>
      </w:pPr>
      <w:r>
        <w:rPr>
          <w:sz w:val="28"/>
        </w:rPr>
        <w:t>N</w:t>
      </w:r>
      <w:r>
        <w:rPr>
          <w:sz w:val="28"/>
          <w:vertAlign w:val="subscript"/>
        </w:rPr>
        <w:t>2max</w:t>
      </w:r>
      <w:r>
        <w:rPr>
          <w:sz w:val="28"/>
        </w:rPr>
        <w:t xml:space="preserve"> = (R</w:t>
      </w:r>
      <w:r>
        <w:rPr>
          <w:sz w:val="28"/>
          <w:vertAlign w:val="subscript"/>
        </w:rPr>
        <w:t xml:space="preserve">Z1 </w:t>
      </w:r>
      <w:r>
        <w:rPr>
          <w:sz w:val="28"/>
        </w:rPr>
        <w:t>· φ– P</w:t>
      </w:r>
      <w:r>
        <w:rPr>
          <w:sz w:val="28"/>
          <w:vertAlign w:val="subscript"/>
        </w:rPr>
        <w:t>В</w:t>
      </w:r>
      <w:r>
        <w:rPr>
          <w:sz w:val="28"/>
        </w:rPr>
        <w:t xml:space="preserve"> – Р</w:t>
      </w:r>
      <w:r>
        <w:rPr>
          <w:sz w:val="28"/>
          <w:vertAlign w:val="subscript"/>
        </w:rPr>
        <w:t>П</w:t>
      </w:r>
      <w:r>
        <w:rPr>
          <w:sz w:val="28"/>
        </w:rPr>
        <w:t>)r</w:t>
      </w:r>
      <w:r>
        <w:rPr>
          <w:i w:val="1"/>
          <w:sz w:val="28"/>
          <w:vertAlign w:val="subscript"/>
        </w:rPr>
        <w:t>д2</w:t>
      </w:r>
      <w:r>
        <w:rPr>
          <w:sz w:val="28"/>
        </w:rPr>
        <w:t xml:space="preserve"> · ω</w:t>
      </w:r>
      <w:r>
        <w:rPr>
          <w:sz w:val="28"/>
          <w:vertAlign w:val="subscript"/>
        </w:rPr>
        <w:t xml:space="preserve">К                           </w:t>
        <w:tab/>
        <w:tab/>
      </w:r>
      <w:r>
        <w:rPr>
          <w:sz w:val="28"/>
        </w:rPr>
        <w:t>(19.8)</w:t>
      </w:r>
    </w:p>
    <w:p>
      <w:pPr>
        <w:pStyle w:val="P10"/>
        <w:ind w:firstLine="708"/>
        <w:rPr>
          <w:sz w:val="28"/>
        </w:rPr>
      </w:pPr>
      <w:r>
        <w:rPr>
          <w:sz w:val="28"/>
        </w:rPr>
        <w:t xml:space="preserve">Внаслідок дотичного впливу опірної поверхні на гальмуючі колеса потужність </w:t>
      </w:r>
      <w:r>
        <w:rPr>
          <w:i w:val="1"/>
          <w:sz w:val="28"/>
        </w:rPr>
        <w:t>N</w:t>
      </w:r>
      <w:r>
        <w:rPr>
          <w:i w:val="1"/>
          <w:sz w:val="28"/>
          <w:vertAlign w:val="subscript"/>
        </w:rPr>
        <w:t>2</w:t>
      </w:r>
      <w:r>
        <w:rPr>
          <w:sz w:val="28"/>
        </w:rPr>
        <w:t xml:space="preserve"> повертається в трансмісію і разом з потужністю двигуна </w:t>
      </w:r>
      <w:r>
        <w:rPr>
          <w:i w:val="1"/>
          <w:sz w:val="28"/>
        </w:rPr>
        <w:t>N</w:t>
      </w:r>
      <w:r>
        <w:rPr>
          <w:i w:val="1"/>
          <w:sz w:val="28"/>
          <w:vertAlign w:val="subscript"/>
        </w:rPr>
        <w:t>е</w:t>
      </w:r>
      <w:r>
        <w:rPr>
          <w:sz w:val="28"/>
        </w:rPr>
        <w:t xml:space="preserve">знову підводиться до ведучих коліс. Таким  чином, в замкненому контурі, що утворюється ведучими колесами, опірною поверхнею, гальмуючими колесами і частиною трансмісії, виникає циркуляція потужності.</w:t>
      </w:r>
    </w:p>
    <w:p>
      <w:pPr>
        <w:pStyle w:val="P10"/>
        <w:rPr>
          <w:sz w:val="28"/>
        </w:rPr>
      </w:pPr>
      <w:r>
        <w:rPr>
          <w:sz w:val="28"/>
        </w:rPr>
        <w:tab/>
        <w:t>При великій силі зчеплення і малих опорах руху циркулююча потужність може бути дуже значною. Ця потужність навантажує трансмісію і шини автомобіля, спричиняє підвищене тертя та їхнє зношення і тому є шкідливою.</w:t>
      </w:r>
    </w:p>
    <w:p>
      <w:pPr>
        <w:pStyle w:val="P10"/>
        <w:rPr>
          <w:sz w:val="28"/>
        </w:rPr>
      </w:pPr>
      <w:r>
        <w:rPr>
          <w:sz w:val="28"/>
        </w:rPr>
        <w:tab/>
        <w:t>При русі по поганих дорогах внаслідок буксування і прослизання коліс, а також внаслідок тангенціальної деформації шин циркуляція потужності може взагалі не виникнути або бути невеликою.</w:t>
      </w:r>
    </w:p>
    <w:p>
      <w:pPr>
        <w:pStyle w:val="P10"/>
        <w:rPr>
          <w:sz w:val="28"/>
        </w:rPr>
      </w:pPr>
    </w:p>
    <w:p>
      <w:pPr>
        <w:pStyle w:val="P10"/>
        <w:ind w:firstLine="708"/>
        <w:outlineLvl w:val="0"/>
        <w:rPr>
          <w:b w:val="1"/>
          <w:sz w:val="28"/>
        </w:rPr>
      </w:pPr>
      <w:r>
        <w:rPr>
          <w:b w:val="1"/>
          <w:sz w:val="28"/>
        </w:rPr>
        <w:t>19.2 Геометричні параметри прохідності</w:t>
      </w:r>
    </w:p>
    <w:p>
      <w:pPr>
        <w:pStyle w:val="P10"/>
        <w:rPr>
          <w:sz w:val="28"/>
        </w:rPr>
      </w:pPr>
      <w:r>
        <w:rPr>
          <w:sz w:val="28"/>
        </w:rPr>
        <w:tab/>
      </w:r>
    </w:p>
    <w:p>
      <w:pPr>
        <w:pStyle w:val="P10"/>
        <w:rPr>
          <w:sz w:val="28"/>
        </w:rPr>
      </w:pPr>
      <w:r>
        <w:rPr>
          <w:sz w:val="28"/>
        </w:rPr>
        <w:t xml:space="preserve">Прохідність автомобіля в умовах пересіченої місцевості характеризується його геометричними параметрами, що визначають можливість руху по вибоїнах, буграх та інших нерівностях шляху, не зачіпаючи їх. Усі вимірювання проводять приповному навантаженні автомобіля на горизонтальному майданчику з твердим і рівним покриттям. </w:t>
      </w:r>
    </w:p>
    <w:p>
      <w:pPr>
        <w:pStyle w:val="P10"/>
        <w:ind w:firstLine="720"/>
        <w:rPr>
          <w:sz w:val="28"/>
        </w:rPr>
      </w:pPr>
      <w:r>
        <w:rPr>
          <w:sz w:val="28"/>
        </w:rPr>
        <w:t>Геометричні параметри прохідності автомобіля показані на рисунку19.2.</w:t>
      </w:r>
    </w:p>
    <w:p>
      <w:pPr>
        <w:pStyle w:val="P10"/>
        <w:rPr>
          <w:sz w:val="28"/>
        </w:rPr>
      </w:pPr>
      <w:r>
        <w:rPr>
          <w:sz w:val="28"/>
        </w:rPr>
        <w:tab/>
        <w:t>Дорожній просвіт (h)– відстань від опорної поверхні до найбільш низької точки автомобіля (кліренс). Звичайно ці точки знаходяться під картерами головних передач ведучих мостів. У технічних характеристиках автомобілів можуть наводитисядекілька значень дорожнього просвіту. Наприклад, дорожній просвіт під переднім h</w:t>
      </w:r>
      <w:r>
        <w:rPr>
          <w:sz w:val="28"/>
          <w:vertAlign w:val="subscript"/>
        </w:rPr>
        <w:t>1</w:t>
      </w:r>
      <w:r>
        <w:rPr>
          <w:sz w:val="28"/>
        </w:rPr>
        <w:t xml:space="preserve"> ізаднім  h</w:t>
      </w:r>
      <w:r>
        <w:rPr>
          <w:sz w:val="28"/>
          <w:vertAlign w:val="subscript"/>
        </w:rPr>
        <w:t>2</w:t>
      </w:r>
      <w:r>
        <w:rPr>
          <w:sz w:val="28"/>
        </w:rPr>
        <w:t xml:space="preserve"> мостами.</w:t>
      </w:r>
    </w:p>
    <w:p>
      <w:pPr>
        <w:pStyle w:val="P10"/>
        <w:ind w:firstLine="708"/>
        <w:rPr>
          <w:sz w:val="28"/>
        </w:rPr>
      </w:pPr>
      <w:r>
        <w:rPr>
          <w:sz w:val="28"/>
        </w:rPr>
        <w:t xml:space="preserve">У сучасних легкових автомобілів дорожній просвіт становить 150…220 мм, автобусів –  220…330 мм, а у вантажних автомобілів звичайної і підвищеної прохідності – 220…300 мм. У автомобілів високої прохідності за рахунокзастосування колісних передач і великорозмірних шин дорожній просвіт досягає 400…500 мм.</w:t>
      </w:r>
    </w:p>
    <w:p>
      <w:pPr>
        <w:pStyle w:val="P10"/>
        <w:ind w:firstLine="720"/>
        <w:rPr>
          <w:sz w:val="28"/>
        </w:rPr>
      </w:pPr>
      <w:r>
        <w:rPr>
          <w:noProof w:val="1"/>
        </w:rPr>
        <w:drawing>
          <wp:anchor xmlns:wp="http://schemas.openxmlformats.org/drawingml/2006/wordprocessingDrawing" simplePos="0" allowOverlap="0" behindDoc="0" layoutInCell="0" locked="0" relativeHeight="53" distL="114300" distR="114300">
            <wp:simplePos x="0" y="0"/>
            <wp:positionH relativeFrom="column">
              <wp:posOffset>836930</wp:posOffset>
            </wp:positionH>
            <wp:positionV relativeFrom="paragraph">
              <wp:posOffset>215900</wp:posOffset>
            </wp:positionV>
            <wp:extent cx="4572000" cy="2613025"/>
            <wp:wrapTopAndBottom/>
            <wp:docPr id="610" name="_x0000_s1083"/>
            <a:graphic xmlns:a="http://schemas.openxmlformats.org/drawingml/2006/main">
              <a:graphicData uri="http://schemas.openxmlformats.org/drawingml/2006/picture">
                <pic:pic xmlns:pic="http://schemas.openxmlformats.org/drawingml/2006/picture">
                  <pic:nvPicPr>
                    <pic:cNvPr id="610" name="Picture 610"/>
                    <pic:cNvPicPr/>
                  </pic:nvPicPr>
                  <pic:blipFill>
                    <a:blip xmlns:r="http://schemas.openxmlformats.org/officeDocument/2006/relationships" r:embed="Relimage583"/>
                    <a:stretch>
                      <a:fillRect/>
                    </a:stretch>
                  </pic:blipFill>
                  <pic:spPr>
                    <a:xfrm>
                      <a:off x="0" y="0"/>
                      <a:ext cx="4572000" cy="2613025"/>
                    </a:xfrm>
                    <a:prstGeom prst="rect"/>
                    <a:solidFill>
                      <a:srgbClr val="FFFFFF"/>
                    </a:solidFill>
                  </pic:spPr>
                </pic:pic>
              </a:graphicData>
            </a:graphic>
          </wp:anchor>
        </w:drawing>
      </w:r>
    </w:p>
    <w:p>
      <w:pPr>
        <w:pStyle w:val="P10"/>
        <w:jc w:val="center"/>
        <w:outlineLvl w:val="0"/>
        <w:rPr>
          <w:sz w:val="28"/>
        </w:rPr>
      </w:pPr>
      <w:r>
        <w:rPr>
          <w:sz w:val="28"/>
        </w:rPr>
        <w:t xml:space="preserve">Рисунок 19.2 -  Геометричні параметри прохідності  автомобіля</w:t>
      </w:r>
    </w:p>
    <w:p>
      <w:pPr>
        <w:pStyle w:val="P10"/>
        <w:rPr>
          <w:sz w:val="28"/>
        </w:rPr>
      </w:pPr>
    </w:p>
    <w:p>
      <w:pPr>
        <w:pStyle w:val="P10"/>
        <w:ind w:firstLine="708"/>
        <w:rPr>
          <w:sz w:val="28"/>
        </w:rPr>
      </w:pPr>
      <w:r>
        <w:rPr>
          <w:sz w:val="28"/>
        </w:rPr>
        <w:t>Передній, γ</w:t>
      </w:r>
      <w:r>
        <w:rPr>
          <w:sz w:val="28"/>
          <w:vertAlign w:val="subscript"/>
        </w:rPr>
        <w:t>1</w:t>
      </w:r>
      <w:r>
        <w:rPr>
          <w:sz w:val="28"/>
        </w:rPr>
        <w:t xml:space="preserve"> і задній, γ</w:t>
      </w:r>
      <w:r>
        <w:rPr>
          <w:sz w:val="28"/>
          <w:vertAlign w:val="subscript"/>
        </w:rPr>
        <w:t>2</w:t>
      </w:r>
      <w:r>
        <w:rPr>
          <w:sz w:val="28"/>
        </w:rPr>
        <w:t xml:space="preserve">кути звісу обмежують прохідність автомобіля при проїзді через канави, пороги, круті переломи. Кути звісу –  це кути між площиною опорної поверхні і площиною, що торкається коліс і найбільш виступаючої точки автомобіля. Великі кути звісу забезпечують можливість подолання автомобілем крутих перешкод, не зачіпаючи їх. Найбільші кути звісу мають автомобілі високої прохідності: передній – 60…70</w:t>
      </w:r>
      <w:r>
        <w:rPr>
          <w:sz w:val="28"/>
          <w:vertAlign w:val="superscript"/>
        </w:rPr>
        <w:t>о</w:t>
      </w:r>
      <w:r>
        <w:rPr>
          <w:sz w:val="28"/>
        </w:rPr>
        <w:t>, задній – 50…60</w:t>
      </w:r>
      <w:r>
        <w:rPr>
          <w:sz w:val="28"/>
          <w:vertAlign w:val="superscript"/>
        </w:rPr>
        <w:t>о</w:t>
      </w:r>
      <w:r>
        <w:rPr>
          <w:sz w:val="28"/>
        </w:rPr>
        <w:t>.</w:t>
      </w:r>
    </w:p>
    <w:p>
      <w:pPr>
        <w:pStyle w:val="P10"/>
        <w:rPr>
          <w:sz w:val="28"/>
        </w:rPr>
      </w:pPr>
      <w:r>
        <w:rPr>
          <w:sz w:val="28"/>
        </w:rPr>
        <w:tab/>
        <w:t>Подовжній радіус прохідності (</w:t>
      </w:r>
      <w:r>
        <w:rPr>
          <w:i w:val="1"/>
          <w:sz w:val="28"/>
        </w:rPr>
        <w:t>R</w:t>
      </w:r>
      <w:r>
        <w:rPr>
          <w:i w:val="1"/>
          <w:sz w:val="28"/>
          <w:vertAlign w:val="subscript"/>
        </w:rPr>
        <w:t>L</w:t>
      </w:r>
      <w:r>
        <w:rPr>
          <w:sz w:val="28"/>
        </w:rPr>
        <w:t xml:space="preserve">) – радіус умовної циліндричної нерівності, через яку автомобіль може проїхати, не зачіпаючи її самою низькою точкою, розташованою між переднім і заднім мостами. Чим менше </w:t>
      </w:r>
      <w:r>
        <w:rPr>
          <w:i w:val="1"/>
          <w:sz w:val="28"/>
        </w:rPr>
        <w:t>R</w:t>
      </w:r>
      <w:r>
        <w:rPr>
          <w:i w:val="1"/>
          <w:sz w:val="28"/>
          <w:vertAlign w:val="subscript"/>
        </w:rPr>
        <w:t>L</w:t>
      </w:r>
      <w:r>
        <w:rPr>
          <w:sz w:val="28"/>
        </w:rPr>
        <w:t>, тим більші круті нерівності може подолати автомобіль. Подовжній радіус прохідності може бути визначений за компоновочним кресленням або за формулою</w:t>
      </w:r>
    </w:p>
    <w:p>
      <w:pPr>
        <w:pStyle w:val="P10"/>
        <w:jc w:val="right"/>
        <w:rPr>
          <w:sz w:val="28"/>
        </w:rPr>
      </w:pPr>
      <w:r>
        <w:drawing>
          <wp:inline xmlns:wp="http://schemas.openxmlformats.org/drawingml/2006/wordprocessingDrawing">
            <wp:extent cx="2442845" cy="417830"/>
            <wp:docPr id="611" name="Picture 611"/>
            <a:graphic xmlns:a="http://schemas.openxmlformats.org/drawingml/2006/main">
              <a:graphicData uri="http://schemas.openxmlformats.org/drawingml/2006/picture">
                <pic:pic xmlns:pic="http://schemas.openxmlformats.org/drawingml/2006/picture">
                  <pic:nvPicPr>
                    <pic:cNvPr id="611" name="Picture 611"/>
                    <pic:cNvPicPr/>
                  </pic:nvPicPr>
                  <pic:blipFill>
                    <a:blip xmlns:r="http://schemas.openxmlformats.org/officeDocument/2006/relationships" r:embed="Relimage584"/>
                    <a:stretch>
                      <a:fillRect/>
                    </a:stretch>
                  </pic:blipFill>
                  <pic:spPr>
                    <a:xfrm>
                      <a:off x="0" y="0"/>
                      <a:ext cx="2442845" cy="417830"/>
                    </a:xfrm>
                    <a:prstGeom prst="rect"/>
                    <a:solidFill>
                      <a:srgbClr val="FFFFFF"/>
                    </a:solidFill>
                  </pic:spPr>
                </pic:pic>
              </a:graphicData>
            </a:graphic>
          </wp:inline>
        </w:drawing>
      </w:r>
      <w:r>
        <w:rPr>
          <w:sz w:val="28"/>
        </w:rPr>
        <w:t xml:space="preserve">,                </w:t>
        <w:tab/>
        <w:t xml:space="preserve">      (19.9)      </w:t>
      </w:r>
    </w:p>
    <w:p>
      <w:pPr>
        <w:pStyle w:val="P10"/>
        <w:rPr>
          <w:sz w:val="28"/>
        </w:rPr>
      </w:pPr>
      <w:r>
        <w:rPr>
          <w:sz w:val="28"/>
        </w:rPr>
        <w:t xml:space="preserve">де       </w:t>
      </w:r>
      <w:r>
        <w:drawing>
          <wp:inline xmlns:wp="http://schemas.openxmlformats.org/drawingml/2006/wordprocessingDrawing">
            <wp:extent cx="2957830" cy="331470"/>
            <wp:docPr id="612" name="Picture 612"/>
            <a:graphic xmlns:a="http://schemas.openxmlformats.org/drawingml/2006/main">
              <a:graphicData uri="http://schemas.openxmlformats.org/drawingml/2006/picture">
                <pic:pic xmlns:pic="http://schemas.openxmlformats.org/drawingml/2006/picture">
                  <pic:nvPicPr>
                    <pic:cNvPr id="612" name="Picture 612"/>
                    <pic:cNvPicPr/>
                  </pic:nvPicPr>
                  <pic:blipFill>
                    <a:blip xmlns:r="http://schemas.openxmlformats.org/officeDocument/2006/relationships" r:embed="Relimage585"/>
                    <a:stretch>
                      <a:fillRect/>
                    </a:stretch>
                  </pic:blipFill>
                  <pic:spPr>
                    <a:xfrm>
                      <a:off x="0" y="0"/>
                      <a:ext cx="2957830" cy="331470"/>
                    </a:xfrm>
                    <a:prstGeom prst="rect"/>
                    <a:solidFill>
                      <a:srgbClr val="FFFFFF"/>
                    </a:solidFill>
                  </pic:spPr>
                </pic:pic>
              </a:graphicData>
            </a:graphic>
          </wp:inline>
        </w:drawing>
      </w:r>
      <w:r>
        <w:rPr>
          <w:sz w:val="28"/>
        </w:rPr>
        <w:t>;</w:t>
      </w:r>
    </w:p>
    <w:p>
      <w:pPr>
        <w:pStyle w:val="P10"/>
        <w:rPr>
          <w:sz w:val="28"/>
        </w:rPr>
      </w:pPr>
      <w:r>
        <w:drawing>
          <wp:inline xmlns:wp="http://schemas.openxmlformats.org/drawingml/2006/wordprocessingDrawing">
            <wp:extent cx="1767840" cy="322580"/>
            <wp:docPr id="613" name="Picture 613"/>
            <a:graphic xmlns:a="http://schemas.openxmlformats.org/drawingml/2006/main">
              <a:graphicData uri="http://schemas.openxmlformats.org/drawingml/2006/picture">
                <pic:pic xmlns:pic="http://schemas.openxmlformats.org/drawingml/2006/picture">
                  <pic:nvPicPr>
                    <pic:cNvPr id="613" name="Picture 613"/>
                    <pic:cNvPicPr/>
                  </pic:nvPicPr>
                  <pic:blipFill>
                    <a:blip xmlns:r="http://schemas.openxmlformats.org/officeDocument/2006/relationships" r:embed="Relimage586"/>
                    <a:stretch>
                      <a:fillRect/>
                    </a:stretch>
                  </pic:blipFill>
                  <pic:spPr>
                    <a:xfrm>
                      <a:off x="0" y="0"/>
                      <a:ext cx="1767840" cy="322580"/>
                    </a:xfrm>
                    <a:prstGeom prst="rect"/>
                    <a:solidFill>
                      <a:srgbClr val="FFFFFF"/>
                    </a:solidFill>
                  </pic:spPr>
                </pic:pic>
              </a:graphicData>
            </a:graphic>
          </wp:inline>
        </w:drawing>
      </w:r>
      <w:r>
        <w:rPr>
          <w:sz w:val="28"/>
        </w:rPr>
        <w:t>.</w:t>
      </w:r>
    </w:p>
    <w:p>
      <w:pPr>
        <w:pStyle w:val="P10"/>
        <w:rPr>
          <w:sz w:val="28"/>
        </w:rPr>
      </w:pPr>
    </w:p>
    <w:p>
      <w:pPr>
        <w:pStyle w:val="P10"/>
        <w:ind w:firstLine="709"/>
        <w:rPr>
          <w:sz w:val="28"/>
        </w:rPr>
      </w:pPr>
      <w:r>
        <w:rPr>
          <w:sz w:val="28"/>
        </w:rPr>
        <w:t xml:space="preserve">Величини </w:t>
      </w:r>
      <w:r>
        <w:rPr>
          <w:i w:val="1"/>
          <w:sz w:val="28"/>
        </w:rPr>
        <w:t xml:space="preserve">L, h </w:t>
      </w:r>
      <w:r>
        <w:rPr>
          <w:sz w:val="28"/>
        </w:rPr>
        <w:t xml:space="preserve">і </w:t>
      </w:r>
      <w:r>
        <w:rPr>
          <w:i w:val="1"/>
          <w:sz w:val="28"/>
        </w:rPr>
        <w:t xml:space="preserve">n  </w:t>
      </w:r>
      <w:r>
        <w:rPr>
          <w:sz w:val="28"/>
        </w:rPr>
        <w:t>показані на рисунку 19.2.</w:t>
      </w:r>
    </w:p>
    <w:p>
      <w:pPr>
        <w:pStyle w:val="P10"/>
        <w:rPr>
          <w:sz w:val="28"/>
        </w:rPr>
      </w:pPr>
      <w:r>
        <w:rPr>
          <w:sz w:val="28"/>
        </w:rPr>
        <w:tab/>
        <w:t>Поперечний радіус прохідності (</w:t>
      </w:r>
      <w:r>
        <w:rPr>
          <w:i w:val="1"/>
          <w:sz w:val="28"/>
        </w:rPr>
        <w:t>R</w:t>
      </w:r>
      <w:r>
        <w:rPr>
          <w:i w:val="1"/>
          <w:sz w:val="28"/>
          <w:vertAlign w:val="subscript"/>
        </w:rPr>
        <w:t>В</w:t>
      </w:r>
      <w:r>
        <w:rPr>
          <w:sz w:val="28"/>
        </w:rPr>
        <w:t xml:space="preserve">) характеризує прохідність через нерівності, ширина яких сумірна з колією автомобіля. При розташуванні нижчої точки посередині колії </w:t>
      </w:r>
      <w:r>
        <w:rPr>
          <w:i w:val="1"/>
          <w:sz w:val="28"/>
        </w:rPr>
        <w:t>R</w:t>
      </w:r>
      <w:r>
        <w:rPr>
          <w:i w:val="1"/>
          <w:sz w:val="28"/>
          <w:vertAlign w:val="subscript"/>
        </w:rPr>
        <w:t>В</w:t>
      </w:r>
      <w:r>
        <w:rPr>
          <w:sz w:val="28"/>
        </w:rPr>
        <w:t xml:space="preserve">  можна визначити за формулою</w:t>
      </w:r>
    </w:p>
    <w:p>
      <w:pPr>
        <w:pStyle w:val="P10"/>
        <w:jc w:val="center"/>
        <w:rPr>
          <w:sz w:val="28"/>
        </w:rPr>
      </w:pPr>
      <w:r>
        <w:drawing>
          <wp:inline xmlns:wp="http://schemas.openxmlformats.org/drawingml/2006/wordprocessingDrawing">
            <wp:extent cx="1523365" cy="644525"/>
            <wp:docPr id="614" name="Picture 614"/>
            <a:graphic xmlns:a="http://schemas.openxmlformats.org/drawingml/2006/main">
              <a:graphicData uri="http://schemas.openxmlformats.org/drawingml/2006/picture">
                <pic:pic xmlns:pic="http://schemas.openxmlformats.org/drawingml/2006/picture">
                  <pic:nvPicPr>
                    <pic:cNvPr id="614" name="Picture 614"/>
                    <pic:cNvPicPr/>
                  </pic:nvPicPr>
                  <pic:blipFill>
                    <a:blip xmlns:r="http://schemas.openxmlformats.org/officeDocument/2006/relationships" r:embed="Relimage587"/>
                    <a:stretch>
                      <a:fillRect/>
                    </a:stretch>
                  </pic:blipFill>
                  <pic:spPr>
                    <a:xfrm>
                      <a:off x="0" y="0"/>
                      <a:ext cx="1523365" cy="644525"/>
                    </a:xfrm>
                    <a:prstGeom prst="rect"/>
                    <a:solidFill>
                      <a:srgbClr val="FFFFFF"/>
                    </a:solidFill>
                  </pic:spPr>
                </pic:pic>
              </a:graphicData>
            </a:graphic>
          </wp:inline>
        </w:drawing>
      </w:r>
      <w:r>
        <w:rPr>
          <w:sz w:val="28"/>
        </w:rPr>
        <w:t>,</w:t>
      </w:r>
    </w:p>
    <w:p>
      <w:pPr>
        <w:pStyle w:val="P10"/>
        <w:rPr>
          <w:sz w:val="28"/>
        </w:rPr>
      </w:pPr>
      <w:r>
        <w:rPr>
          <w:sz w:val="28"/>
        </w:rPr>
        <w:t xml:space="preserve">де      </w:t>
      </w:r>
      <w:r>
        <w:rPr>
          <w:i w:val="1"/>
          <w:sz w:val="28"/>
        </w:rPr>
        <w:t xml:space="preserve">d  </w:t>
      </w:r>
      <w:r>
        <w:rPr>
          <w:sz w:val="28"/>
        </w:rPr>
        <w:t xml:space="preserve"> –  половина відстані між внутрішніми точками дотику коліс з </w:t>
      </w:r>
    </w:p>
    <w:p>
      <w:pPr>
        <w:pStyle w:val="P10"/>
        <w:rPr>
          <w:sz w:val="28"/>
        </w:rPr>
      </w:pPr>
      <w:r>
        <w:rPr>
          <w:sz w:val="28"/>
        </w:rPr>
        <w:t>опорною поверхнею.</w:t>
      </w:r>
    </w:p>
    <w:p>
      <w:pPr>
        <w:pStyle w:val="P10"/>
        <w:rPr>
          <w:sz w:val="28"/>
        </w:rPr>
      </w:pPr>
      <w:r>
        <w:rPr>
          <w:sz w:val="28"/>
        </w:rPr>
        <w:tab/>
        <w:t>Кут перекосу осей β (рисунок19.3) визначається як сума кутів перекосу передньої і задньої осей відносно горизонтальної площини. Кут перекосу осей характеризує пристосованість коліс автомобіля до нерівностей місцевості без втрати контакту коліс з дорогою. Перекіс ведучих коліс спричиняє перерозподіл навантажень на колеса, що при наявності простих диференціалів приводить до значного зменшення тягової сили і, як наслідок, погіршення прохідності.</w:t>
      </w:r>
    </w:p>
    <w:p>
      <w:pPr>
        <w:pStyle w:val="P10"/>
        <w:ind w:firstLine="720"/>
        <w:rPr>
          <w:sz w:val="28"/>
        </w:rPr>
      </w:pPr>
      <w:r>
        <w:rPr>
          <w:sz w:val="28"/>
        </w:rPr>
        <w:t>Габаритні радіуси повороту і ширина коридора характеризують здатність автомобіля маневрувати в обмеженому просторі (рисунок 19.4).</w:t>
      </w:r>
    </w:p>
    <w:p>
      <w:pPr>
        <w:pStyle w:val="P10"/>
        <w:ind w:firstLine="708"/>
        <w:rPr>
          <w:sz w:val="28"/>
        </w:rPr>
      </w:pPr>
      <w:r>
        <w:rPr>
          <w:sz w:val="28"/>
        </w:rPr>
        <w:t>Зовнішній R΄</w:t>
      </w:r>
      <w:r>
        <w:rPr>
          <w:sz w:val="28"/>
          <w:vertAlign w:val="subscript"/>
        </w:rPr>
        <w:t>габ</w:t>
      </w:r>
      <w:r>
        <w:rPr>
          <w:sz w:val="28"/>
        </w:rPr>
        <w:t xml:space="preserve"> і внутрішній R΄΄</w:t>
      </w:r>
      <w:r>
        <w:rPr>
          <w:sz w:val="28"/>
          <w:vertAlign w:val="subscript"/>
        </w:rPr>
        <w:t>габ ,</w:t>
      </w:r>
      <w:r>
        <w:rPr>
          <w:sz w:val="28"/>
        </w:rPr>
        <w:t xml:space="preserve"> а також габаритна ширина коридора повороту Δ характеризують здатність автомобіля здійснювати повороти при обмеженій проїзній частині</w:t>
      </w:r>
    </w:p>
    <w:p>
      <w:pPr>
        <w:pStyle w:val="P10"/>
        <w:spacing w:lineRule="auto" w:line="480" w:beforeAutospacing="0" w:afterAutospacing="0"/>
        <w:ind w:firstLine="708" w:left="708"/>
        <w:jc w:val="center"/>
        <w:rPr>
          <w:sz w:val="28"/>
        </w:rPr>
      </w:pPr>
      <w:r>
        <w:drawing>
          <wp:inline xmlns:wp="http://schemas.openxmlformats.org/drawingml/2006/wordprocessingDrawing">
            <wp:extent cx="1167130" cy="303530"/>
            <wp:docPr id="615" name="Picture 615"/>
            <a:graphic xmlns:a="http://schemas.openxmlformats.org/drawingml/2006/main">
              <a:graphicData uri="http://schemas.openxmlformats.org/drawingml/2006/picture">
                <pic:pic xmlns:pic="http://schemas.openxmlformats.org/drawingml/2006/picture">
                  <pic:nvPicPr>
                    <pic:cNvPr id="615" name="Picture 615"/>
                    <pic:cNvPicPr/>
                  </pic:nvPicPr>
                  <pic:blipFill>
                    <a:blip xmlns:r="http://schemas.openxmlformats.org/officeDocument/2006/relationships" r:embed="Relimage588"/>
                    <a:stretch>
                      <a:fillRect/>
                    </a:stretch>
                  </pic:blipFill>
                  <pic:spPr>
                    <a:xfrm>
                      <a:off x="0" y="0"/>
                      <a:ext cx="1167130" cy="303530"/>
                    </a:xfrm>
                    <a:prstGeom prst="rect"/>
                    <a:solidFill>
                      <a:srgbClr val="FFFFFF"/>
                    </a:solidFill>
                  </pic:spPr>
                </pic:pic>
              </a:graphicData>
            </a:graphic>
          </wp:inline>
        </w:drawing>
      </w:r>
      <w:r>
        <w:rPr>
          <w:sz w:val="28"/>
        </w:rPr>
        <w:t xml:space="preserve">;       </w:t>
      </w:r>
      <w:r>
        <w:drawing>
          <wp:inline xmlns:wp="http://schemas.openxmlformats.org/drawingml/2006/wordprocessingDrawing">
            <wp:extent cx="1221740" cy="313055"/>
            <wp:docPr id="616" name="Picture 616"/>
            <a:graphic xmlns:a="http://schemas.openxmlformats.org/drawingml/2006/main">
              <a:graphicData uri="http://schemas.openxmlformats.org/drawingml/2006/picture">
                <pic:pic xmlns:pic="http://schemas.openxmlformats.org/drawingml/2006/picture">
                  <pic:nvPicPr>
                    <pic:cNvPr id="616" name="Picture 616"/>
                    <pic:cNvPicPr/>
                  </pic:nvPicPr>
                  <pic:blipFill>
                    <a:blip xmlns:r="http://schemas.openxmlformats.org/officeDocument/2006/relationships" r:embed="Relimage589"/>
                    <a:stretch>
                      <a:fillRect/>
                    </a:stretch>
                  </pic:blipFill>
                  <pic:spPr>
                    <a:xfrm>
                      <a:off x="0" y="0"/>
                      <a:ext cx="1221740" cy="313055"/>
                    </a:xfrm>
                    <a:prstGeom prst="rect"/>
                    <a:solidFill>
                      <a:srgbClr val="FFFFFF"/>
                    </a:solidFill>
                  </pic:spPr>
                </pic:pic>
              </a:graphicData>
            </a:graphic>
          </wp:inline>
        </w:drawing>
      </w:r>
      <w:r>
        <w:rPr>
          <w:sz w:val="28"/>
        </w:rPr>
        <w:t>.</w:t>
      </w:r>
    </w:p>
    <w:p>
      <w:pPr>
        <w:pStyle w:val="P10"/>
        <w:spacing w:lineRule="auto" w:line="480" w:beforeAutospacing="0" w:afterAutospacing="0"/>
        <w:ind w:firstLine="708"/>
        <w:outlineLvl w:val="0"/>
        <w:rPr>
          <w:sz w:val="28"/>
        </w:rPr>
      </w:pPr>
      <w:r>
        <w:rPr>
          <w:sz w:val="28"/>
        </w:rPr>
        <w:t xml:space="preserve">Ширина коридора повороту </w:t>
      </w:r>
    </w:p>
    <w:p>
      <w:pPr>
        <w:pStyle w:val="P10"/>
        <w:ind w:firstLine="708"/>
        <w:jc w:val="center"/>
        <w:rPr>
          <w:sz w:val="28"/>
        </w:rPr>
      </w:pPr>
      <w:r>
        <w:rPr>
          <w:sz w:val="28"/>
        </w:rPr>
        <w:t>Δ = R</w:t>
      </w:r>
      <w:r>
        <w:rPr>
          <w:sz w:val="28"/>
          <w:vertAlign w:val="subscript"/>
        </w:rPr>
        <w:t>габ</w:t>
      </w:r>
      <w:r>
        <w:rPr>
          <w:sz w:val="28"/>
        </w:rPr>
        <w:t xml:space="preserve">΄   – R</w:t>
      </w:r>
      <w:r>
        <w:rPr>
          <w:sz w:val="28"/>
          <w:vertAlign w:val="subscript"/>
        </w:rPr>
        <w:t>габ</w:t>
      </w:r>
      <w:r>
        <w:rPr>
          <w:sz w:val="28"/>
        </w:rPr>
        <w:t>΄΄.</w:t>
      </w:r>
    </w:p>
    <w:p>
      <w:pPr>
        <w:pStyle w:val="P10"/>
        <w:ind w:firstLine="720"/>
        <w:rPr>
          <w:sz w:val="28"/>
        </w:rPr>
      </w:pPr>
      <w:r>
        <w:rPr>
          <w:noProof w:val="1"/>
        </w:rPr>
        <w:drawing>
          <wp:anchor xmlns:wp="http://schemas.openxmlformats.org/drawingml/2006/wordprocessingDrawing" simplePos="0" allowOverlap="0" behindDoc="0" layoutInCell="0" locked="0" relativeHeight="54" distL="114300" distR="114300">
            <wp:simplePos x="0" y="0"/>
            <wp:positionH relativeFrom="column">
              <wp:posOffset>105410</wp:posOffset>
            </wp:positionH>
            <wp:positionV relativeFrom="paragraph">
              <wp:posOffset>108585</wp:posOffset>
            </wp:positionV>
            <wp:extent cx="2194560" cy="1849755"/>
            <wp:wrapTopAndBottom/>
            <wp:docPr id="617" name="_x0000_s1084"/>
            <a:graphic xmlns:a="http://schemas.openxmlformats.org/drawingml/2006/main">
              <a:graphicData uri="http://schemas.openxmlformats.org/drawingml/2006/picture">
                <pic:pic xmlns:pic="http://schemas.openxmlformats.org/drawingml/2006/picture">
                  <pic:nvPicPr>
                    <pic:cNvPr id="617" name="Picture 617"/>
                    <pic:cNvPicPr/>
                  </pic:nvPicPr>
                  <pic:blipFill>
                    <a:blip xmlns:r="http://schemas.openxmlformats.org/officeDocument/2006/relationships" r:embed="Relimage590"/>
                    <a:stretch>
                      <a:fillRect/>
                    </a:stretch>
                  </pic:blipFill>
                  <pic:spPr>
                    <a:xfrm>
                      <a:off x="0" y="0"/>
                      <a:ext cx="2194560" cy="1849755"/>
                    </a:xfrm>
                    <a:prstGeom prst="rect"/>
                    <a:solidFill>
                      <a:srgbClr val="FFFFFF"/>
                    </a:solidFill>
                  </pic:spPr>
                </pic:pic>
              </a:graphicData>
            </a:graphic>
          </wp:anchor>
        </w:drawing>
      </w:r>
    </w:p>
    <w:p>
      <w:pPr>
        <w:pStyle w:val="P2"/>
        <w:rPr>
          <w:color w:val="000000"/>
          <w:sz w:val="28"/>
        </w:rPr>
      </w:pPr>
      <w:r>
        <w:rPr>
          <w:color w:val="000000"/>
          <w:sz w:val="28"/>
        </w:rPr>
        <w:t xml:space="preserve">Рисунок 19.3 - Кут перекосу осейРисунок 19.4 - Габаритні радіуси  </w:t>
      </w:r>
    </w:p>
    <w:p>
      <w:pPr>
        <w:pStyle w:val="P2"/>
        <w:tabs>
          <w:tab w:val="left" w:pos="1800" w:leader="none"/>
        </w:tabs>
        <w:rPr>
          <w:color w:val="000000"/>
          <w:sz w:val="28"/>
        </w:rPr>
      </w:pPr>
      <w:r>
        <w:rPr>
          <w:color w:val="000000"/>
          <w:sz w:val="28"/>
        </w:rPr>
        <w:t xml:space="preserve">                  автомобіля                                               повороту автомобіля </w:t>
      </w:r>
    </w:p>
    <w:p>
      <w:pPr>
        <w:pStyle w:val="P10"/>
        <w:ind w:firstLine="708"/>
        <w:rPr>
          <w:i w:val="1"/>
          <w:sz w:val="28"/>
        </w:rPr>
      </w:pPr>
    </w:p>
    <w:p>
      <w:pPr>
        <w:pStyle w:val="P10"/>
        <w:ind w:firstLine="708"/>
        <w:rPr>
          <w:b w:val="1"/>
          <w:i w:val="1"/>
          <w:sz w:val="28"/>
        </w:rPr>
      </w:pPr>
    </w:p>
    <w:p>
      <w:pPr>
        <w:pStyle w:val="P10"/>
        <w:ind w:firstLine="708"/>
        <w:rPr>
          <w:b w:val="1"/>
          <w:sz w:val="28"/>
        </w:rPr>
      </w:pPr>
      <w:r>
        <w:rPr>
          <w:b w:val="1"/>
          <w:sz w:val="28"/>
        </w:rPr>
        <w:t xml:space="preserve">19.3 Параметри,  які характеризують можливість автомобіля </w:t>
      </w:r>
    </w:p>
    <w:p>
      <w:pPr>
        <w:pStyle w:val="P10"/>
        <w:ind w:firstLine="708"/>
        <w:rPr>
          <w:b w:val="1"/>
          <w:sz w:val="28"/>
        </w:rPr>
      </w:pPr>
      <w:r>
        <w:rPr>
          <w:b w:val="1"/>
          <w:sz w:val="28"/>
        </w:rPr>
        <w:t>долати перешкоди</w:t>
      </w:r>
    </w:p>
    <w:p>
      <w:pPr>
        <w:pStyle w:val="P10"/>
        <w:ind w:firstLine="708"/>
        <w:rPr>
          <w:b w:val="1"/>
          <w:sz w:val="28"/>
        </w:rPr>
      </w:pPr>
    </w:p>
    <w:p>
      <w:pPr>
        <w:pStyle w:val="P10"/>
        <w:ind w:firstLine="708"/>
        <w:rPr>
          <w:sz w:val="28"/>
        </w:rPr>
      </w:pPr>
      <w:r>
        <w:rPr>
          <w:sz w:val="28"/>
        </w:rPr>
        <w:t xml:space="preserve">Ці  параметри характеризують можливість автомобіля долати рви і порогові перешкоди. Подолання автомобілем порогової перешкоди полягає в послідовному подоланні цієї перешкоди окремими колесами. При подоланні порогової перешкоди приймають найбільш загальний випадок: колесо є ведучим, крім того, з боку рами автомобіля діє штовхаюче зусилля. Вважають рух сталим, опором повітря і коченням нехтують, тому що вони незначні порівняно з основним опором перекочуванню колеса через поріг. Колесо і перешкоду вважають жорсткими. При цих припущеннях висота перешкоди, яка долається, </w:t>
        <w:br w:type="textWrapping"/>
      </w:r>
      <w:r>
        <w:rPr>
          <w:i w:val="1"/>
          <w:sz w:val="28"/>
        </w:rPr>
        <w:t>h</w:t>
      </w:r>
      <w:r>
        <w:rPr>
          <w:sz w:val="28"/>
          <w:vertAlign w:val="subscript"/>
        </w:rPr>
        <w:t>max</w:t>
      </w:r>
      <w:r>
        <w:rPr>
          <w:sz w:val="28"/>
        </w:rPr>
        <w:t xml:space="preserve"> = 0,15 </w:t>
      </w:r>
      <w:r>
        <w:rPr>
          <w:i w:val="1"/>
          <w:sz w:val="28"/>
        </w:rPr>
        <w:t>r</w:t>
      </w:r>
      <w:r>
        <w:rPr>
          <w:i w:val="1"/>
          <w:sz w:val="28"/>
          <w:vertAlign w:val="subscript"/>
        </w:rPr>
        <w:t>д</w:t>
      </w:r>
      <w:r>
        <w:rPr>
          <w:sz w:val="28"/>
        </w:rPr>
        <w:t xml:space="preserve"> при </w:t>
      </w:r>
      <w:r>
        <w:rPr>
          <w:rFonts w:ascii="Symbol" w:hAnsi="Symbol"/>
          <w:i w:val="1"/>
          <w:sz w:val="28"/>
        </w:rPr>
        <w:t></w:t>
      </w:r>
      <w:r>
        <w:rPr>
          <w:sz w:val="28"/>
        </w:rPr>
        <w:t xml:space="preserve">= 0,6 для двовісного  автомобіля колісної формули </w:t>
        <w:br w:type="textWrapping"/>
        <w:t xml:space="preserve">4 х 2. Для автомобілів колісної формули 4 х 4 – </w:t>
      </w:r>
      <w:r>
        <w:rPr>
          <w:i w:val="1"/>
          <w:sz w:val="28"/>
        </w:rPr>
        <w:t>h</w:t>
      </w:r>
      <w:r>
        <w:rPr>
          <w:sz w:val="28"/>
          <w:vertAlign w:val="subscript"/>
        </w:rPr>
        <w:t>max</w:t>
      </w:r>
      <w:r>
        <w:rPr>
          <w:sz w:val="28"/>
        </w:rPr>
        <w:t xml:space="preserve"> = 0,53 </w:t>
      </w:r>
      <w:r>
        <w:rPr>
          <w:i w:val="1"/>
          <w:sz w:val="28"/>
        </w:rPr>
        <w:t>r</w:t>
      </w:r>
      <w:r>
        <w:rPr>
          <w:i w:val="1"/>
          <w:sz w:val="28"/>
          <w:vertAlign w:val="subscript"/>
        </w:rPr>
        <w:t>д</w:t>
      </w:r>
      <w:r>
        <w:rPr>
          <w:sz w:val="28"/>
        </w:rPr>
        <w:t xml:space="preserve"> , для автомобілів колісної формули 8 х 8  –  </w:t>
      </w:r>
      <w:r>
        <w:rPr>
          <w:i w:val="1"/>
          <w:sz w:val="28"/>
        </w:rPr>
        <w:t>h</w:t>
      </w:r>
      <w:r>
        <w:rPr>
          <w:sz w:val="28"/>
          <w:vertAlign w:val="subscript"/>
        </w:rPr>
        <w:t>max</w:t>
      </w:r>
      <w:r>
        <w:rPr>
          <w:sz w:val="28"/>
        </w:rPr>
        <w:t xml:space="preserve"> = 1,07 </w:t>
      </w:r>
      <w:r>
        <w:rPr>
          <w:i w:val="1"/>
          <w:sz w:val="28"/>
        </w:rPr>
        <w:t>r</w:t>
      </w:r>
      <w:r>
        <w:rPr>
          <w:i w:val="1"/>
          <w:sz w:val="28"/>
          <w:vertAlign w:val="subscript"/>
        </w:rPr>
        <w:t>д</w:t>
      </w:r>
      <w:r>
        <w:rPr>
          <w:sz w:val="28"/>
        </w:rPr>
        <w:t>.</w:t>
      </w:r>
    </w:p>
    <w:p>
      <w:pPr>
        <w:pStyle w:val="P10"/>
        <w:rPr>
          <w:sz w:val="28"/>
        </w:rPr>
      </w:pPr>
      <w:r>
        <w:rPr>
          <w:sz w:val="28"/>
        </w:rPr>
        <w:tab/>
        <w:t>Подолання порога колесом з пневматичною шиною відрізняється від жорсткого. Деформація шини на ребрі порога полегшує подолання порога, оскільки у цьому випадку вісь колеса піднімається над порогом на меншу висоту.</w:t>
      </w:r>
    </w:p>
    <w:p>
      <w:pPr>
        <w:pStyle w:val="P10"/>
        <w:rPr>
          <w:sz w:val="28"/>
        </w:rPr>
      </w:pPr>
    </w:p>
    <w:p>
      <w:pPr>
        <w:pStyle w:val="P10"/>
        <w:ind w:firstLine="720"/>
        <w:outlineLvl w:val="0"/>
        <w:rPr>
          <w:b w:val="1"/>
          <w:i w:val="1"/>
          <w:sz w:val="28"/>
        </w:rPr>
      </w:pPr>
      <w:r>
        <w:rPr>
          <w:b w:val="1"/>
          <w:i w:val="1"/>
          <w:sz w:val="28"/>
        </w:rPr>
        <w:t>Подолання рвів</w:t>
      </w:r>
    </w:p>
    <w:p>
      <w:pPr>
        <w:pStyle w:val="P10"/>
        <w:ind w:firstLine="720"/>
        <w:rPr>
          <w:sz w:val="28"/>
        </w:rPr>
      </w:pPr>
      <w:r>
        <w:rPr>
          <w:sz w:val="28"/>
        </w:rPr>
        <w:t xml:space="preserve">До перешкод такого типу, крім рвів, належать канави, траншеї прямокутного перетину, окопи та ін. Якщо глибина рва не перевищує радіуса колеса, то подолання його буде складатися з послідовного подолання уступу і порога. Можливість подолання глибокого рва визначається розмірами коліс, кількістю і розташуванням осей, розміщенням центра тяжіння  автомобіля за довжиною. Для двовісних і тривісних автомобілів (якщо центр тяжіння розташований не над середньою віссю) ширина рва, який долається, визначається лише розмірами коліс. Якщо кромки по краях рва достатньо міцні, то ширина рва, який долається, приймається  1,0 … 1,3 радіуса колеса.</w:t>
      </w:r>
    </w:p>
    <w:p>
      <w:pPr>
        <w:pStyle w:val="P10"/>
        <w:ind w:firstLine="720"/>
        <w:rPr>
          <w:sz w:val="28"/>
        </w:rPr>
      </w:pPr>
      <w:r>
        <w:rPr>
          <w:sz w:val="28"/>
        </w:rPr>
        <w:t>Для чотиривісних автомобілів ширина рва визначається розташуванням осей і центра тяжіння і може становити від 0,25</w:t>
      </w:r>
      <w:r>
        <w:rPr>
          <w:i w:val="1"/>
          <w:sz w:val="28"/>
        </w:rPr>
        <w:t>L</w:t>
      </w:r>
      <w:r>
        <w:rPr>
          <w:sz w:val="28"/>
        </w:rPr>
        <w:t xml:space="preserve"> до  0,5</w:t>
      </w:r>
      <w:r>
        <w:rPr>
          <w:i w:val="1"/>
          <w:sz w:val="28"/>
        </w:rPr>
        <w:t>L</w:t>
      </w:r>
      <w:r>
        <w:rPr>
          <w:sz w:val="28"/>
        </w:rPr>
        <w:t xml:space="preserve">.  </w:t>
      </w:r>
    </w:p>
    <w:p>
      <w:pPr>
        <w:pStyle w:val="P10"/>
        <w:ind w:firstLine="720"/>
        <w:rPr>
          <w:sz w:val="28"/>
        </w:rPr>
      </w:pPr>
      <w:r>
        <w:rPr>
          <w:sz w:val="28"/>
        </w:rPr>
        <w:t xml:space="preserve">Для покращення прохідності через рви і траншеї двовісних автомобілів іноді  в середині автомобіля розміщують опорні котки, які опускаються.</w:t>
      </w:r>
    </w:p>
    <w:p>
      <w:pPr>
        <w:pStyle w:val="P10"/>
        <w:ind w:firstLine="720"/>
        <w:rPr>
          <w:sz w:val="28"/>
        </w:rPr>
      </w:pPr>
    </w:p>
    <w:p>
      <w:pPr>
        <w:pStyle w:val="P10"/>
        <w:ind w:firstLine="720"/>
        <w:jc w:val="center"/>
        <w:outlineLvl w:val="0"/>
        <w:rPr>
          <w:b w:val="1"/>
          <w:sz w:val="28"/>
        </w:rPr>
      </w:pPr>
      <w:r>
        <w:rPr>
          <w:b w:val="1"/>
          <w:sz w:val="28"/>
        </w:rPr>
        <w:t>Питання для самоперевірки</w:t>
      </w:r>
    </w:p>
    <w:p>
      <w:pPr>
        <w:pStyle w:val="P10"/>
        <w:ind w:firstLine="720"/>
        <w:jc w:val="center"/>
        <w:rPr>
          <w:b w:val="1"/>
          <w:sz w:val="28"/>
        </w:rPr>
      </w:pPr>
    </w:p>
    <w:p>
      <w:pPr>
        <w:pStyle w:val="P10"/>
        <w:numPr>
          <w:ilvl w:val="0"/>
          <w:numId w:val="44"/>
        </w:numPr>
        <w:ind w:hanging="426" w:left="426"/>
        <w:rPr>
          <w:sz w:val="28"/>
        </w:rPr>
      </w:pPr>
      <w:r>
        <w:rPr>
          <w:sz w:val="28"/>
        </w:rPr>
        <w:t>Вплив диференціала на прохідність автомобіля. Циркуляція потужності в багатоприводних автомобілях.</w:t>
      </w:r>
    </w:p>
    <w:p>
      <w:pPr>
        <w:pStyle w:val="P10"/>
        <w:numPr>
          <w:ilvl w:val="0"/>
          <w:numId w:val="44"/>
        </w:numPr>
        <w:ind w:hanging="426" w:left="426"/>
        <w:rPr>
          <w:sz w:val="28"/>
        </w:rPr>
      </w:pPr>
      <w:r>
        <w:rPr>
          <w:sz w:val="28"/>
        </w:rPr>
        <w:t>Аналіз геометричних параметрів прохідності.</w:t>
      </w:r>
    </w:p>
    <w:p>
      <w:pPr>
        <w:pStyle w:val="P10"/>
        <w:numPr>
          <w:ilvl w:val="0"/>
          <w:numId w:val="44"/>
        </w:numPr>
        <w:ind w:hanging="426" w:left="426"/>
        <w:rPr>
          <w:sz w:val="28"/>
        </w:rPr>
      </w:pPr>
      <w:r>
        <w:rPr>
          <w:sz w:val="28"/>
        </w:rPr>
        <w:t>Параметри, які характеризують можливість автомобіля долати перешкоди.</w:t>
      </w:r>
    </w:p>
    <w:p>
      <w:pPr>
        <w:pStyle w:val="P10"/>
        <w:ind w:firstLine="708"/>
        <w:rPr>
          <w:sz w:val="28"/>
        </w:rPr>
      </w:pPr>
    </w:p>
    <w:p>
      <w:pPr>
        <w:jc w:val="center"/>
        <w:outlineLvl w:val="0"/>
        <w:rPr>
          <w:rFonts w:ascii="Times New Roman" w:hAnsi="Times New Roman"/>
          <w:b w:val="1"/>
          <w:sz w:val="28"/>
        </w:rPr>
      </w:pPr>
      <w:r>
        <w:rPr>
          <w:rFonts w:ascii="Times New Roman" w:hAnsi="Times New Roman"/>
          <w:b w:val="1"/>
          <w:sz w:val="28"/>
        </w:rPr>
        <w:t>Лекція 20. Коливання і плавність руху</w:t>
      </w:r>
    </w:p>
    <w:p>
      <w:pPr>
        <w:jc w:val="center"/>
        <w:rPr>
          <w:rFonts w:ascii="Times New Roman" w:hAnsi="Times New Roman"/>
          <w:b w:val="1"/>
          <w:sz w:val="28"/>
        </w:rPr>
      </w:pPr>
      <w:r>
        <w:rPr>
          <w:rFonts w:ascii="Times New Roman" w:hAnsi="Times New Roman"/>
          <w:b w:val="1"/>
          <w:sz w:val="28"/>
        </w:rPr>
        <w:t xml:space="preserve">Визначення. Оцінні параметри і вимірювачі,   Розрахункові схеми</w:t>
      </w:r>
    </w:p>
    <w:p>
      <w:pPr>
        <w:ind w:firstLine="709"/>
        <w:jc w:val="both"/>
        <w:outlineLvl w:val="0"/>
        <w:rPr>
          <w:rFonts w:ascii="Times New Roman" w:hAnsi="Times New Roman"/>
          <w:b w:val="1"/>
          <w:sz w:val="28"/>
        </w:rPr>
      </w:pPr>
      <w:r>
        <w:rPr>
          <w:rFonts w:ascii="Times New Roman" w:hAnsi="Times New Roman"/>
          <w:b w:val="1"/>
          <w:sz w:val="28"/>
        </w:rPr>
        <w:t>20.1 Визначення</w:t>
      </w:r>
    </w:p>
    <w:p>
      <w:pPr>
        <w:ind w:firstLine="709"/>
        <w:jc w:val="both"/>
        <w:rPr>
          <w:rFonts w:ascii="Times New Roman" w:hAnsi="Times New Roman"/>
          <w:sz w:val="28"/>
        </w:rPr>
      </w:pPr>
      <w:r>
        <w:rPr>
          <w:rFonts w:ascii="Times New Roman" w:hAnsi="Times New Roman"/>
          <w:sz w:val="28"/>
        </w:rPr>
        <w:t>Плавністю руху автомобіля називають сукупність його властивостей, що характеризують можливості тривалого руху по нерівних дорогах в інтервалі експлуатаційних швидкостей без виникнення неприємних відчуттів і швидкої стомлюваності у водія і пасажирів, ушкодження вантажів і виникнення надмірних динамічних навантажень в агрегатах і механізмах автомобіля.</w:t>
      </w:r>
    </w:p>
    <w:p>
      <w:pPr>
        <w:ind w:firstLine="709"/>
        <w:jc w:val="both"/>
        <w:rPr>
          <w:rFonts w:ascii="Times New Roman" w:hAnsi="Times New Roman"/>
          <w:sz w:val="28"/>
        </w:rPr>
      </w:pPr>
      <w:r>
        <w:rPr>
          <w:rFonts w:ascii="Times New Roman" w:hAnsi="Times New Roman"/>
          <w:sz w:val="28"/>
        </w:rPr>
        <w:t>Основними джерелами виникнення змушених коливань є взаємодії коліс з нерівностями дороги: геометрична і силова неоднорідність шин, нерівномірність обертання коліс.</w:t>
      </w:r>
    </w:p>
    <w:p>
      <w:pPr>
        <w:ind w:firstLine="709"/>
        <w:jc w:val="both"/>
        <w:rPr>
          <w:rFonts w:ascii="Times New Roman" w:hAnsi="Times New Roman"/>
          <w:sz w:val="28"/>
        </w:rPr>
      </w:pPr>
      <w:r>
        <w:rPr>
          <w:rFonts w:ascii="Times New Roman" w:hAnsi="Times New Roman"/>
          <w:sz w:val="28"/>
        </w:rPr>
        <w:t xml:space="preserve">Нерівності дороги, що мають довжини хвиль від 100 м до 10 см, умовно називають мікропрофілями дороги. Мікропрофіль дороги є основним джерелом сил, що спричиняють коливання автомобіля на підвісці. Дрібні нерівності дороги з довжиною хвиль менше ніж 10 см називають шорсткістю. Шорсткість може збудити високочастотні вібрації окремих елементів шасі та кузова, зв'язані з цими вібраціями шуми  усередині кузова і зовнішній шум, що спричиняє автомобіль.</w:t>
      </w:r>
    </w:p>
    <w:p>
      <w:pPr>
        <w:ind w:firstLine="709"/>
        <w:jc w:val="both"/>
        <w:rPr>
          <w:rFonts w:ascii="Times New Roman" w:hAnsi="Times New Roman"/>
          <w:sz w:val="28"/>
        </w:rPr>
      </w:pPr>
      <w:r>
        <w:rPr>
          <w:rFonts w:ascii="Times New Roman" w:hAnsi="Times New Roman"/>
          <w:sz w:val="28"/>
        </w:rPr>
        <w:t xml:space="preserve">Основними елементами, що захищають автомобіль від  динамічних впливів дороги й обмежують його вібронавантаженість припустимим рівнем, є підвіска і шини, а для пасажирів і водія також пружні сидіння.</w:t>
      </w:r>
    </w:p>
    <w:p>
      <w:pPr>
        <w:jc w:val="center"/>
        <w:rPr>
          <w:rFonts w:ascii="Times New Roman" w:hAnsi="Times New Roman"/>
          <w:i w:val="1"/>
          <w:sz w:val="28"/>
        </w:rPr>
      </w:pPr>
    </w:p>
    <w:p>
      <w:pPr>
        <w:pStyle w:val="P1"/>
        <w:ind w:firstLine="709"/>
        <w:jc w:val="left"/>
        <w:rPr>
          <w:b w:val="1"/>
        </w:rPr>
      </w:pPr>
      <w:r>
        <w:rPr>
          <w:b w:val="1"/>
        </w:rPr>
        <w:t>20.2 Оцінні показники і норми плавності руху</w:t>
      </w:r>
    </w:p>
    <w:p>
      <w:pPr>
        <w:ind w:firstLine="709"/>
        <w:jc w:val="both"/>
        <w:rPr>
          <w:rFonts w:ascii="Times New Roman" w:hAnsi="Times New Roman"/>
          <w:sz w:val="28"/>
        </w:rPr>
      </w:pPr>
      <w:r>
        <w:rPr>
          <w:rFonts w:ascii="Times New Roman" w:hAnsi="Times New Roman"/>
          <w:sz w:val="28"/>
        </w:rPr>
        <w:t>Оцінні параметри плавності руху автомобіля мають характеризувати вплив коливань на водія, пасажирів і перевезений вантаж. Припустимий рівень коливань для організму людини обмежений. Відчуття людей і наступаюче при цьому стомлення, що настає при цьому, звичайно зв'язують із прискоренням коливань та їхньою повторюваністю. Найбільш простим оцінним показником плавності руху може служити частота власних коливань кузова. Установлено, що умовою доброї плавності руху є збіг величин власних частот коливань із середньою частотою кроків людини (60...90 в хв), що відповідає 1,0 .. 1,5 Гц.</w:t>
      </w:r>
    </w:p>
    <w:p>
      <w:pPr>
        <w:pStyle w:val="P16"/>
      </w:pPr>
      <w:r>
        <w:t>Більш точна характеристика плавності руху повинна враховувати не тільки параметри власних, але і змушених коливань, у тому числі і випадкових.</w:t>
      </w:r>
    </w:p>
    <w:p>
      <w:pPr>
        <w:spacing w:lineRule="auto" w:line="232" w:beforeAutospacing="0" w:afterAutospacing="0"/>
        <w:ind w:firstLine="709"/>
        <w:jc w:val="both"/>
        <w:rPr>
          <w:rFonts w:ascii="Times New Roman" w:hAnsi="Times New Roman"/>
          <w:sz w:val="28"/>
        </w:rPr>
      </w:pPr>
      <w:r>
        <w:rPr>
          <w:rFonts w:ascii="Times New Roman" w:hAnsi="Times New Roman"/>
          <w:sz w:val="28"/>
        </w:rPr>
        <w:t xml:space="preserve">Основними оцінними показниками плавності руху є рівні вібронавантаженості водія, пасажирів, вантажів і характерних елементів шасі і кузова. При розробці норм вібронавантаженості враховувалося, що реакція організму людини на вібрації залежить від частоти впливів, частотний склад яких слід поділяти на октави. Октава – це смуга частот, у якій кінцева гранична частота в два рази вище початкової. Кожна октава має номер і середньогеометричну частоту октавної смуги. У першу октавну смугу входять частоти від 0,7 до 1,4 Гц. Середньогеометричне значення дорівнює </w:t>
      </w:r>
      <w:r>
        <w:drawing>
          <wp:inline xmlns:wp="http://schemas.openxmlformats.org/drawingml/2006/wordprocessingDrawing">
            <wp:extent cx="1123950" cy="274320"/>
            <wp:docPr id="618" name="Picture 618"/>
            <a:graphic xmlns:a="http://schemas.openxmlformats.org/drawingml/2006/main">
              <a:graphicData uri="http://schemas.openxmlformats.org/drawingml/2006/picture">
                <pic:pic xmlns:pic="http://schemas.openxmlformats.org/drawingml/2006/picture">
                  <pic:nvPicPr>
                    <pic:cNvPr id="618" name="Picture 618"/>
                    <pic:cNvPicPr/>
                  </pic:nvPicPr>
                  <pic:blipFill>
                    <a:blip xmlns:r="http://schemas.openxmlformats.org/officeDocument/2006/relationships" r:embed="Relimage591"/>
                    <a:stretch>
                      <a:fillRect/>
                    </a:stretch>
                  </pic:blipFill>
                  <pic:spPr>
                    <a:xfrm>
                      <a:off x="0" y="0"/>
                      <a:ext cx="1123950" cy="274320"/>
                    </a:xfrm>
                    <a:prstGeom prst="rect"/>
                    <a:solidFill>
                      <a:srgbClr val="FFFFFF"/>
                    </a:solidFill>
                  </pic:spPr>
                </pic:pic>
              </a:graphicData>
            </a:graphic>
          </wp:inline>
        </w:drawing>
      </w:r>
      <w:r>
        <w:rPr>
          <w:rFonts w:ascii="Times New Roman" w:hAnsi="Times New Roman"/>
          <w:sz w:val="28"/>
        </w:rPr>
        <w:t>. Для другої октавної смуги від 1,4 до 2,8 Гц середньогеометричне значення дорівнює 2, для третьої 4 і т.д.</w:t>
      </w:r>
    </w:p>
    <w:p>
      <w:pPr>
        <w:pStyle w:val="P16"/>
        <w:spacing w:lineRule="auto" w:line="352" w:beforeAutospacing="0" w:afterAutospacing="0"/>
        <w:outlineLvl w:val="0"/>
      </w:pPr>
      <w:r>
        <w:t>Кожна октава може бути також розділена на 1/3-октавні смуги.</w:t>
      </w:r>
    </w:p>
    <w:p>
      <w:pPr>
        <w:spacing w:lineRule="auto" w:line="232" w:beforeAutospacing="0" w:afterAutospacing="0"/>
        <w:ind w:firstLine="709"/>
        <w:jc w:val="both"/>
        <w:rPr>
          <w:rFonts w:ascii="Times New Roman" w:hAnsi="Times New Roman"/>
          <w:sz w:val="28"/>
        </w:rPr>
      </w:pPr>
      <w:r>
        <w:rPr>
          <w:rFonts w:ascii="Times New Roman" w:hAnsi="Times New Roman"/>
          <w:sz w:val="28"/>
        </w:rPr>
        <w:t>Оцінка вібронавантаженості виконується за середніми квадратичними значеннями прискорення коливань (віброприскорень) або швидкостей коливань (віброшвидкостей) у вертикальному і горизонтальному напрямках.</w:t>
      </w:r>
    </w:p>
    <w:p>
      <w:pPr>
        <w:spacing w:lineRule="auto" w:line="232" w:beforeAutospacing="0" w:afterAutospacing="0"/>
        <w:ind w:firstLine="709"/>
        <w:jc w:val="both"/>
        <w:rPr>
          <w:rFonts w:ascii="Times New Roman" w:hAnsi="Times New Roman"/>
          <w:sz w:val="28"/>
        </w:rPr>
      </w:pPr>
      <w:r>
        <w:rPr>
          <w:rFonts w:ascii="Times New Roman" w:hAnsi="Times New Roman"/>
          <w:sz w:val="28"/>
        </w:rPr>
        <w:t xml:space="preserve">Вібронавантаженість оцінюють логарифмічним значенням віброшвидкості, дБ </w:t>
      </w:r>
    </w:p>
    <w:p>
      <w:pPr>
        <w:spacing w:lineRule="auto" w:line="232" w:beforeAutospacing="0" w:afterAutospacing="0"/>
        <w:ind w:firstLine="709"/>
        <w:jc w:val="right"/>
        <w:rPr>
          <w:rFonts w:ascii="Times New Roman" w:hAnsi="Times New Roman"/>
          <w:sz w:val="28"/>
        </w:rPr>
      </w:pPr>
      <w:r>
        <w:drawing>
          <wp:inline xmlns:wp="http://schemas.openxmlformats.org/drawingml/2006/wordprocessingDrawing">
            <wp:extent cx="1961515" cy="332105"/>
            <wp:docPr id="619" name="Picture 619"/>
            <a:graphic xmlns:a="http://schemas.openxmlformats.org/drawingml/2006/main">
              <a:graphicData uri="http://schemas.openxmlformats.org/drawingml/2006/picture">
                <pic:pic xmlns:pic="http://schemas.openxmlformats.org/drawingml/2006/picture">
                  <pic:nvPicPr>
                    <pic:cNvPr id="619" name="Picture 619"/>
                    <pic:cNvPicPr/>
                  </pic:nvPicPr>
                  <pic:blipFill>
                    <a:blip xmlns:r="http://schemas.openxmlformats.org/officeDocument/2006/relationships" r:embed="Relimage592"/>
                    <a:stretch>
                      <a:fillRect/>
                    </a:stretch>
                  </pic:blipFill>
                  <pic:spPr>
                    <a:xfrm>
                      <a:off x="0" y="0"/>
                      <a:ext cx="1961515" cy="332105"/>
                    </a:xfrm>
                    <a:prstGeom prst="rect"/>
                    <a:solidFill>
                      <a:srgbClr val="FFFFFF"/>
                    </a:solidFill>
                  </pic:spPr>
                </pic:pic>
              </a:graphicData>
            </a:graphic>
          </wp:inline>
        </w:drawing>
      </w:r>
      <w:r>
        <w:rPr>
          <w:rFonts w:ascii="Times New Roman" w:hAnsi="Times New Roman"/>
          <w:sz w:val="28"/>
        </w:rPr>
        <w:t xml:space="preserve">,                       </w:t>
        <w:tab/>
        <w:t>(20.1)</w:t>
      </w:r>
    </w:p>
    <w:p>
      <w:pPr>
        <w:spacing w:lineRule="auto" w:line="232" w:beforeAutospacing="0" w:afterAutospacing="0"/>
        <w:ind w:firstLine="142"/>
        <w:jc w:val="both"/>
        <w:rPr>
          <w:rFonts w:ascii="Times New Roman" w:hAnsi="Times New Roman"/>
          <w:sz w:val="28"/>
        </w:rPr>
      </w:pPr>
      <w:r>
        <w:rPr>
          <w:rFonts w:ascii="Times New Roman" w:hAnsi="Times New Roman"/>
          <w:sz w:val="28"/>
        </w:rPr>
        <w:t xml:space="preserve">де   </w:t>
        <w:tab/>
        <w:t>σ</w:t>
      </w:r>
      <w:r>
        <w:rPr>
          <w:rFonts w:ascii="Times New Roman" w:hAnsi="Times New Roman"/>
          <w:sz w:val="28"/>
          <w:vertAlign w:val="subscript"/>
        </w:rPr>
        <w:t>ż</w:t>
      </w:r>
      <w:r>
        <w:rPr>
          <w:rFonts w:ascii="Times New Roman" w:hAnsi="Times New Roman"/>
          <w:sz w:val="28"/>
        </w:rPr>
        <w:t xml:space="preserve">  – середньоквадратичне значення віброшвидкості в октавній смузі, м/с;</w:t>
      </w:r>
    </w:p>
    <w:p>
      <w:pPr>
        <w:spacing w:lineRule="auto" w:line="232" w:beforeAutospacing="0" w:afterAutospacing="0"/>
        <w:ind w:firstLine="709"/>
        <w:jc w:val="both"/>
        <w:rPr>
          <w:rFonts w:ascii="Times New Roman" w:hAnsi="Times New Roman"/>
          <w:sz w:val="28"/>
        </w:rPr>
      </w:pPr>
      <w:r>
        <w:rPr>
          <w:rFonts w:ascii="Times New Roman" w:hAnsi="Times New Roman"/>
          <w:sz w:val="28"/>
        </w:rPr>
        <w:t xml:space="preserve">5 </w:t>
      </w:r>
      <w:r>
        <w:rPr>
          <w:rFonts w:ascii="Times New Roman" w:hAnsi="Times New Roman"/>
          <w:b w:val="1"/>
          <w:sz w:val="28"/>
        </w:rPr>
        <w:t xml:space="preserve">· </w:t>
      </w:r>
      <w:r>
        <w:rPr>
          <w:rFonts w:ascii="Times New Roman" w:hAnsi="Times New Roman"/>
          <w:sz w:val="28"/>
        </w:rPr>
        <w:t>10</w:t>
      </w:r>
      <w:r>
        <w:rPr>
          <w:rFonts w:ascii="Times New Roman" w:hAnsi="Times New Roman"/>
          <w:sz w:val="28"/>
          <w:vertAlign w:val="superscript"/>
        </w:rPr>
        <w:t xml:space="preserve">– 8 </w:t>
      </w:r>
      <w:r>
        <w:rPr>
          <w:rFonts w:ascii="Times New Roman" w:hAnsi="Times New Roman"/>
          <w:sz w:val="28"/>
        </w:rPr>
        <w:t xml:space="preserve"> – значення порівнюваної віброшвидкості. </w:t>
      </w:r>
    </w:p>
    <w:p>
      <w:pPr>
        <w:spacing w:lineRule="auto" w:line="232" w:beforeAutospacing="0" w:afterAutospacing="0"/>
        <w:ind w:firstLine="709"/>
        <w:jc w:val="both"/>
        <w:rPr>
          <w:rFonts w:ascii="Times New Roman" w:hAnsi="Times New Roman"/>
          <w:sz w:val="28"/>
        </w:rPr>
      </w:pPr>
      <w:r>
        <w:rPr>
          <w:rFonts w:ascii="Times New Roman" w:hAnsi="Times New Roman"/>
          <w:sz w:val="28"/>
        </w:rPr>
        <w:t>Основним вимірником вібронавантаженості при оцінці плавності руху автомобіля служить середньоквадратичне значення прискорень, яке зв'язано із середнім квадратичним значенням швидкості наближеною формулою</w:t>
      </w:r>
    </w:p>
    <w:p>
      <w:pPr>
        <w:spacing w:lineRule="auto" w:line="232" w:beforeAutospacing="0" w:afterAutospacing="0"/>
        <w:ind w:firstLine="709"/>
        <w:jc w:val="right"/>
        <w:rPr>
          <w:rFonts w:ascii="Times New Roman" w:hAnsi="Times New Roman"/>
          <w:sz w:val="28"/>
        </w:rPr>
      </w:pPr>
      <w:r>
        <w:drawing>
          <wp:inline xmlns:wp="http://schemas.openxmlformats.org/drawingml/2006/wordprocessingDrawing">
            <wp:extent cx="1478915" cy="342900"/>
            <wp:docPr id="620" name="Picture 620"/>
            <a:graphic xmlns:a="http://schemas.openxmlformats.org/drawingml/2006/main">
              <a:graphicData uri="http://schemas.openxmlformats.org/drawingml/2006/picture">
                <pic:pic xmlns:pic="http://schemas.openxmlformats.org/drawingml/2006/picture">
                  <pic:nvPicPr>
                    <pic:cNvPr id="620" name="Picture 620"/>
                    <pic:cNvPicPr/>
                  </pic:nvPicPr>
                  <pic:blipFill>
                    <a:blip xmlns:r="http://schemas.openxmlformats.org/officeDocument/2006/relationships" r:embed="Relimage593"/>
                    <a:stretch>
                      <a:fillRect/>
                    </a:stretch>
                  </pic:blipFill>
                  <pic:spPr>
                    <a:xfrm>
                      <a:off x="0" y="0"/>
                      <a:ext cx="1478915" cy="342900"/>
                    </a:xfrm>
                    <a:prstGeom prst="rect"/>
                    <a:solidFill>
                      <a:srgbClr val="FFFFFF"/>
                    </a:solidFill>
                  </pic:spPr>
                </pic:pic>
              </a:graphicData>
            </a:graphic>
          </wp:inline>
        </w:drawing>
      </w:r>
      <w:r>
        <w:rPr>
          <w:rFonts w:ascii="Times New Roman" w:hAnsi="Times New Roman"/>
          <w:sz w:val="28"/>
        </w:rPr>
        <w:tab/>
        <w:t>(20.2)</w:t>
      </w:r>
    </w:p>
    <w:p>
      <w:pPr>
        <w:spacing w:lineRule="auto" w:line="232" w:beforeAutospacing="0" w:afterAutospacing="0"/>
        <w:jc w:val="both"/>
        <w:rPr>
          <w:rFonts w:ascii="Times New Roman" w:hAnsi="Times New Roman"/>
          <w:sz w:val="28"/>
        </w:rPr>
      </w:pPr>
      <w:r>
        <w:rPr>
          <w:rFonts w:ascii="Times New Roman" w:hAnsi="Times New Roman"/>
          <w:sz w:val="28"/>
        </w:rPr>
        <w:t xml:space="preserve">де     </w:t>
      </w:r>
      <w:r>
        <w:rPr>
          <w:rFonts w:ascii="Times New Roman" w:hAnsi="Times New Roman"/>
          <w:i w:val="1"/>
          <w:sz w:val="28"/>
        </w:rPr>
        <w:t>ν</w:t>
      </w:r>
      <w:r>
        <w:rPr>
          <w:rFonts w:ascii="Times New Roman" w:hAnsi="Times New Roman"/>
          <w:sz w:val="28"/>
          <w:vertAlign w:val="subscript"/>
        </w:rPr>
        <w:t>0</w:t>
      </w:r>
      <w:r>
        <w:rPr>
          <w:rFonts w:ascii="Times New Roman" w:hAnsi="Times New Roman"/>
          <w:sz w:val="28"/>
        </w:rPr>
        <w:t xml:space="preserve">   –  середньогеометричне значення частоти октавних смуг.</w:t>
      </w:r>
    </w:p>
    <w:p>
      <w:pPr>
        <w:spacing w:lineRule="auto" w:line="232" w:beforeAutospacing="0" w:afterAutospacing="0"/>
        <w:ind w:firstLine="709"/>
        <w:jc w:val="both"/>
        <w:rPr>
          <w:rFonts w:ascii="Times New Roman" w:hAnsi="Times New Roman"/>
          <w:sz w:val="28"/>
        </w:rPr>
      </w:pPr>
      <w:r>
        <w:rPr>
          <w:rFonts w:ascii="Times New Roman" w:hAnsi="Times New Roman"/>
          <w:sz w:val="28"/>
        </w:rPr>
        <w:t>Норми віброприскорень і віброшвидкостей в октавних смугах при тривалості робочого дня 8 год для транспортних вібрацій наведені у таблиці 20.1</w:t>
      </w:r>
    </w:p>
    <w:p>
      <w:pPr>
        <w:spacing w:lineRule="auto" w:line="232" w:beforeAutospacing="0" w:afterAutospacing="0"/>
        <w:ind w:firstLine="709"/>
        <w:jc w:val="both"/>
        <w:rPr>
          <w:rFonts w:ascii="Times New Roman" w:hAnsi="Times New Roman"/>
          <w:sz w:val="28"/>
        </w:rPr>
      </w:pPr>
    </w:p>
    <w:p>
      <w:pPr>
        <w:pStyle w:val="P5"/>
        <w:spacing w:lineRule="atLeast" w:line="14" w:beforeAutospacing="0" w:afterAutospacing="0"/>
        <w:jc w:val="left"/>
        <w:rPr>
          <w:sz w:val="28"/>
        </w:rPr>
      </w:pPr>
      <w:r>
        <w:rPr>
          <w:sz w:val="28"/>
        </w:rPr>
        <w:t>Таблиця20.1 – Норми віброприскорень і віброшвидкостей</w:t>
      </w:r>
    </w:p>
    <w:tbl>
      <w:tblPr>
        <w:tblW w:w="0" w:type="auto"/>
        <w:tblInd w:w="108" w:type="dxa"/>
        <w:tblBorders>
          <w:top w:val="single" w:sz="4" w:space="0" w:shadow="0" w:frame="0" w:color="auto"/>
          <w:left w:val="single" w:sz="4" w:space="0" w:shadow="0" w:frame="0" w:color="auto"/>
          <w:bottom w:val="single" w:sz="4" w:space="0" w:shadow="0" w:frame="0" w:color="auto"/>
          <w:right w:val="single" w:sz="4" w:space="0" w:shadow="0" w:frame="0" w:color="auto"/>
          <w:insideH w:val="single" w:sz="4" w:space="0" w:shadow="0" w:frame="0" w:color="auto"/>
          <w:insideV w:val="single" w:sz="4" w:space="0" w:shadow="0" w:frame="0" w:color="auto"/>
        </w:tblBorders>
        <w:tblLayout w:type="fixed"/>
        <w:tblLook w:val="01E0"/>
      </w:tblPr>
      <w:tblGrid/>
      <w:tr>
        <w:tc>
          <w:tcPr>
            <w:tcW w:w="3544" w:type="dxa"/>
          </w:tcPr>
          <w:p>
            <w:pPr>
              <w:jc w:val="center"/>
              <w:rPr>
                <w:rFonts w:ascii="Times New Roman" w:hAnsi="Times New Roman"/>
                <w:sz w:val="28"/>
              </w:rPr>
            </w:pPr>
            <w:r>
              <w:rPr>
                <w:rFonts w:ascii="Times New Roman" w:hAnsi="Times New Roman"/>
                <w:sz w:val="28"/>
              </w:rPr>
              <w:t>Середньогеометричні значення частот смуг, Гц</w:t>
            </w:r>
          </w:p>
        </w:tc>
        <w:tc>
          <w:tcPr>
            <w:tcW w:w="776" w:type="dxa"/>
            <w:vAlign w:val="center"/>
          </w:tcPr>
          <w:p>
            <w:pPr>
              <w:jc w:val="center"/>
              <w:rPr>
                <w:rFonts w:ascii="Times New Roman" w:hAnsi="Times New Roman"/>
                <w:sz w:val="28"/>
              </w:rPr>
            </w:pPr>
            <w:r>
              <w:rPr>
                <w:rFonts w:ascii="Times New Roman" w:hAnsi="Times New Roman"/>
                <w:sz w:val="28"/>
              </w:rPr>
              <w:t>1</w:t>
            </w:r>
          </w:p>
        </w:tc>
        <w:tc>
          <w:tcPr>
            <w:tcW w:w="720" w:type="dxa"/>
            <w:vAlign w:val="center"/>
          </w:tcPr>
          <w:p>
            <w:pPr>
              <w:jc w:val="center"/>
              <w:rPr>
                <w:rFonts w:ascii="Times New Roman" w:hAnsi="Times New Roman"/>
                <w:sz w:val="28"/>
              </w:rPr>
            </w:pPr>
            <w:r>
              <w:rPr>
                <w:rFonts w:ascii="Times New Roman" w:hAnsi="Times New Roman"/>
                <w:sz w:val="28"/>
              </w:rPr>
              <w:t>2</w:t>
            </w:r>
          </w:p>
        </w:tc>
        <w:tc>
          <w:tcPr>
            <w:tcW w:w="720" w:type="dxa"/>
            <w:vAlign w:val="center"/>
          </w:tcPr>
          <w:p>
            <w:pPr>
              <w:jc w:val="center"/>
              <w:rPr>
                <w:rFonts w:ascii="Times New Roman" w:hAnsi="Times New Roman"/>
                <w:sz w:val="28"/>
              </w:rPr>
            </w:pPr>
            <w:r>
              <w:rPr>
                <w:rFonts w:ascii="Times New Roman" w:hAnsi="Times New Roman"/>
                <w:sz w:val="28"/>
              </w:rPr>
              <w:t>4</w:t>
            </w:r>
          </w:p>
        </w:tc>
        <w:tc>
          <w:tcPr>
            <w:tcW w:w="900" w:type="dxa"/>
            <w:vAlign w:val="center"/>
          </w:tcPr>
          <w:p>
            <w:pPr>
              <w:jc w:val="center"/>
              <w:rPr>
                <w:rFonts w:ascii="Times New Roman" w:hAnsi="Times New Roman"/>
                <w:sz w:val="28"/>
              </w:rPr>
            </w:pPr>
            <w:r>
              <w:rPr>
                <w:rFonts w:ascii="Times New Roman" w:hAnsi="Times New Roman"/>
                <w:sz w:val="28"/>
              </w:rPr>
              <w:t>8</w:t>
            </w:r>
          </w:p>
        </w:tc>
        <w:tc>
          <w:tcPr>
            <w:tcW w:w="900" w:type="dxa"/>
            <w:vAlign w:val="center"/>
          </w:tcPr>
          <w:p>
            <w:pPr>
              <w:jc w:val="center"/>
              <w:rPr>
                <w:rFonts w:ascii="Times New Roman" w:hAnsi="Times New Roman"/>
                <w:sz w:val="28"/>
              </w:rPr>
            </w:pPr>
            <w:r>
              <w:rPr>
                <w:rFonts w:ascii="Times New Roman" w:hAnsi="Times New Roman"/>
                <w:sz w:val="28"/>
              </w:rPr>
              <w:t>16</w:t>
            </w:r>
          </w:p>
        </w:tc>
        <w:tc>
          <w:tcPr>
            <w:tcW w:w="900" w:type="dxa"/>
            <w:vAlign w:val="center"/>
          </w:tcPr>
          <w:p>
            <w:pPr>
              <w:jc w:val="center"/>
              <w:rPr>
                <w:rFonts w:ascii="Times New Roman" w:hAnsi="Times New Roman"/>
                <w:sz w:val="28"/>
              </w:rPr>
            </w:pPr>
            <w:r>
              <w:rPr>
                <w:rFonts w:ascii="Times New Roman" w:hAnsi="Times New Roman"/>
                <w:sz w:val="28"/>
              </w:rPr>
              <w:t>31,5</w:t>
            </w:r>
          </w:p>
        </w:tc>
        <w:tc>
          <w:tcPr>
            <w:tcW w:w="720" w:type="dxa"/>
            <w:vAlign w:val="center"/>
          </w:tcPr>
          <w:p>
            <w:pPr>
              <w:ind w:left="-108" w:right="-108"/>
              <w:jc w:val="center"/>
              <w:rPr>
                <w:rFonts w:ascii="Times New Roman" w:hAnsi="Times New Roman"/>
                <w:sz w:val="28"/>
              </w:rPr>
            </w:pPr>
            <w:r>
              <w:rPr>
                <w:rFonts w:ascii="Times New Roman" w:hAnsi="Times New Roman"/>
                <w:sz w:val="28"/>
              </w:rPr>
              <w:t>63</w:t>
            </w:r>
          </w:p>
        </w:tc>
      </w:tr>
      <w:tr>
        <w:tc>
          <w:tcPr>
            <w:tcW w:w="3544" w:type="dxa"/>
          </w:tcPr>
          <w:p>
            <w:pPr>
              <w:jc w:val="center"/>
              <w:rPr>
                <w:rFonts w:ascii="Times New Roman" w:hAnsi="Times New Roman"/>
                <w:sz w:val="28"/>
              </w:rPr>
            </w:pPr>
            <w:r>
              <w:rPr>
                <w:rFonts w:ascii="Times New Roman" w:hAnsi="Times New Roman"/>
                <w:sz w:val="28"/>
              </w:rPr>
              <w:t xml:space="preserve">Припустимі значення віброприскорень,  м/с</w:t>
            </w:r>
            <w:r>
              <w:rPr>
                <w:rFonts w:ascii="Times New Roman" w:hAnsi="Times New Roman"/>
                <w:sz w:val="28"/>
                <w:vertAlign w:val="superscript"/>
              </w:rPr>
              <w:t>2</w:t>
            </w:r>
            <w:r>
              <w:rPr>
                <w:rFonts w:ascii="Times New Roman" w:hAnsi="Times New Roman"/>
                <w:sz w:val="28"/>
              </w:rPr>
              <w:t>:</w:t>
            </w:r>
          </w:p>
          <w:p>
            <w:pPr>
              <w:jc w:val="center"/>
              <w:rPr>
                <w:rFonts w:ascii="Times New Roman" w:hAnsi="Times New Roman"/>
                <w:sz w:val="28"/>
              </w:rPr>
            </w:pPr>
            <w:r>
              <w:rPr>
                <w:rFonts w:ascii="Times New Roman" w:hAnsi="Times New Roman"/>
                <w:sz w:val="28"/>
              </w:rPr>
              <w:t>вертикальних</w:t>
            </w:r>
          </w:p>
          <w:p>
            <w:pPr>
              <w:jc w:val="center"/>
              <w:rPr>
                <w:rFonts w:ascii="Times New Roman" w:hAnsi="Times New Roman"/>
                <w:sz w:val="28"/>
              </w:rPr>
            </w:pPr>
            <w:r>
              <w:rPr>
                <w:rFonts w:ascii="Times New Roman" w:hAnsi="Times New Roman"/>
                <w:sz w:val="28"/>
              </w:rPr>
              <w:t xml:space="preserve">    горизонтальних</w:t>
            </w:r>
          </w:p>
        </w:tc>
        <w:tc>
          <w:tcPr>
            <w:tcW w:w="776" w:type="dxa"/>
            <w:vAlign w:val="bottom"/>
          </w:tcPr>
          <w:p>
            <w:pPr>
              <w:ind w:left="-67" w:right="-153"/>
              <w:jc w:val="center"/>
              <w:rPr>
                <w:rFonts w:ascii="Times New Roman" w:hAnsi="Times New Roman"/>
                <w:sz w:val="28"/>
              </w:rPr>
            </w:pPr>
            <w:r>
              <w:rPr>
                <w:rFonts w:ascii="Times New Roman" w:hAnsi="Times New Roman"/>
                <w:sz w:val="28"/>
              </w:rPr>
              <w:t>1,1</w:t>
            </w:r>
          </w:p>
          <w:p>
            <w:pPr>
              <w:ind w:left="-67" w:right="-153"/>
              <w:jc w:val="center"/>
              <w:rPr>
                <w:rFonts w:ascii="Times New Roman" w:hAnsi="Times New Roman"/>
                <w:sz w:val="28"/>
              </w:rPr>
            </w:pPr>
            <w:r>
              <w:rPr>
                <w:rFonts w:ascii="Times New Roman" w:hAnsi="Times New Roman"/>
                <w:sz w:val="28"/>
              </w:rPr>
              <w:t>0,39</w:t>
            </w:r>
          </w:p>
        </w:tc>
        <w:tc>
          <w:tcPr>
            <w:tcW w:w="720" w:type="dxa"/>
            <w:vAlign w:val="bottom"/>
          </w:tcPr>
          <w:p>
            <w:pPr>
              <w:ind w:left="-108" w:right="-108"/>
              <w:jc w:val="center"/>
              <w:rPr>
                <w:rFonts w:ascii="Times New Roman" w:hAnsi="Times New Roman"/>
                <w:sz w:val="28"/>
              </w:rPr>
            </w:pPr>
            <w:r>
              <w:rPr>
                <w:rFonts w:ascii="Times New Roman" w:hAnsi="Times New Roman"/>
                <w:sz w:val="28"/>
              </w:rPr>
              <w:t>0,79</w:t>
            </w:r>
          </w:p>
          <w:p>
            <w:pPr>
              <w:ind w:left="-108" w:right="-108"/>
              <w:jc w:val="center"/>
              <w:rPr>
                <w:rFonts w:ascii="Times New Roman" w:hAnsi="Times New Roman"/>
                <w:sz w:val="28"/>
              </w:rPr>
            </w:pPr>
            <w:r>
              <w:rPr>
                <w:rFonts w:ascii="Times New Roman" w:hAnsi="Times New Roman"/>
                <w:sz w:val="28"/>
              </w:rPr>
              <w:t>0,42</w:t>
            </w:r>
          </w:p>
        </w:tc>
        <w:tc>
          <w:tcPr>
            <w:tcW w:w="720" w:type="dxa"/>
            <w:vAlign w:val="bottom"/>
          </w:tcPr>
          <w:p>
            <w:pPr>
              <w:ind w:left="-108" w:right="-108"/>
              <w:jc w:val="center"/>
              <w:rPr>
                <w:rFonts w:ascii="Times New Roman" w:hAnsi="Times New Roman"/>
                <w:sz w:val="28"/>
              </w:rPr>
            </w:pPr>
            <w:r>
              <w:rPr>
                <w:rFonts w:ascii="Times New Roman" w:hAnsi="Times New Roman"/>
                <w:sz w:val="28"/>
              </w:rPr>
              <w:t>0,57</w:t>
            </w:r>
          </w:p>
          <w:p>
            <w:pPr>
              <w:ind w:left="-108" w:right="-108"/>
              <w:jc w:val="center"/>
              <w:rPr>
                <w:rFonts w:ascii="Times New Roman" w:hAnsi="Times New Roman"/>
                <w:sz w:val="28"/>
              </w:rPr>
            </w:pPr>
            <w:r>
              <w:rPr>
                <w:rFonts w:ascii="Times New Roman" w:hAnsi="Times New Roman"/>
                <w:sz w:val="28"/>
              </w:rPr>
              <w:t>0,8</w:t>
            </w:r>
          </w:p>
        </w:tc>
        <w:tc>
          <w:tcPr>
            <w:tcW w:w="900" w:type="dxa"/>
            <w:vAlign w:val="bottom"/>
          </w:tcPr>
          <w:p>
            <w:pPr>
              <w:jc w:val="center"/>
              <w:rPr>
                <w:rFonts w:ascii="Times New Roman" w:hAnsi="Times New Roman"/>
                <w:sz w:val="28"/>
              </w:rPr>
            </w:pPr>
            <w:r>
              <w:rPr>
                <w:rFonts w:ascii="Times New Roman" w:hAnsi="Times New Roman"/>
                <w:sz w:val="28"/>
              </w:rPr>
              <w:t>0,6</w:t>
            </w:r>
          </w:p>
          <w:p>
            <w:pPr>
              <w:jc w:val="center"/>
              <w:rPr>
                <w:rFonts w:ascii="Times New Roman" w:hAnsi="Times New Roman"/>
                <w:sz w:val="28"/>
              </w:rPr>
            </w:pPr>
            <w:r>
              <w:rPr>
                <w:rFonts w:ascii="Times New Roman" w:hAnsi="Times New Roman"/>
                <w:sz w:val="28"/>
              </w:rPr>
              <w:t>1,62</w:t>
            </w:r>
          </w:p>
        </w:tc>
        <w:tc>
          <w:tcPr>
            <w:tcW w:w="900" w:type="dxa"/>
            <w:vAlign w:val="bottom"/>
          </w:tcPr>
          <w:p>
            <w:pPr>
              <w:jc w:val="center"/>
              <w:rPr>
                <w:rFonts w:ascii="Times New Roman" w:hAnsi="Times New Roman"/>
                <w:sz w:val="28"/>
              </w:rPr>
            </w:pPr>
            <w:r>
              <w:rPr>
                <w:rFonts w:ascii="Times New Roman" w:hAnsi="Times New Roman"/>
                <w:sz w:val="28"/>
              </w:rPr>
              <w:t>1,14</w:t>
            </w:r>
          </w:p>
          <w:p>
            <w:pPr>
              <w:jc w:val="center"/>
              <w:rPr>
                <w:rFonts w:ascii="Times New Roman" w:hAnsi="Times New Roman"/>
                <w:sz w:val="28"/>
              </w:rPr>
            </w:pPr>
            <w:r>
              <w:rPr>
                <w:rFonts w:ascii="Times New Roman" w:hAnsi="Times New Roman"/>
                <w:sz w:val="28"/>
              </w:rPr>
              <w:t>3,2</w:t>
            </w:r>
          </w:p>
        </w:tc>
        <w:tc>
          <w:tcPr>
            <w:tcW w:w="900" w:type="dxa"/>
            <w:vAlign w:val="bottom"/>
          </w:tcPr>
          <w:p>
            <w:pPr>
              <w:jc w:val="center"/>
              <w:rPr>
                <w:rFonts w:ascii="Times New Roman" w:hAnsi="Times New Roman"/>
                <w:sz w:val="28"/>
              </w:rPr>
            </w:pPr>
            <w:r>
              <w:rPr>
                <w:rFonts w:ascii="Times New Roman" w:hAnsi="Times New Roman"/>
                <w:sz w:val="28"/>
              </w:rPr>
              <w:t>2,26</w:t>
            </w:r>
          </w:p>
          <w:p>
            <w:pPr>
              <w:jc w:val="center"/>
              <w:rPr>
                <w:rFonts w:ascii="Times New Roman" w:hAnsi="Times New Roman"/>
                <w:sz w:val="28"/>
              </w:rPr>
            </w:pPr>
            <w:r>
              <w:rPr>
                <w:rFonts w:ascii="Times New Roman" w:hAnsi="Times New Roman"/>
                <w:sz w:val="28"/>
              </w:rPr>
              <w:t>6,38</w:t>
            </w:r>
          </w:p>
        </w:tc>
        <w:tc>
          <w:tcPr>
            <w:tcW w:w="720" w:type="dxa"/>
            <w:vAlign w:val="bottom"/>
          </w:tcPr>
          <w:p>
            <w:pPr>
              <w:ind w:left="-108" w:right="-108"/>
              <w:jc w:val="center"/>
              <w:rPr>
                <w:rFonts w:ascii="Times New Roman" w:hAnsi="Times New Roman"/>
                <w:sz w:val="28"/>
              </w:rPr>
            </w:pPr>
            <w:r>
              <w:rPr>
                <w:rFonts w:ascii="Times New Roman" w:hAnsi="Times New Roman"/>
                <w:sz w:val="28"/>
              </w:rPr>
              <w:t>4,49</w:t>
            </w:r>
          </w:p>
          <w:p>
            <w:pPr>
              <w:ind w:left="-108" w:right="-108"/>
              <w:jc w:val="center"/>
              <w:rPr>
                <w:rFonts w:ascii="Times New Roman" w:hAnsi="Times New Roman"/>
                <w:sz w:val="28"/>
              </w:rPr>
            </w:pPr>
            <w:r>
              <w:rPr>
                <w:rFonts w:ascii="Times New Roman" w:hAnsi="Times New Roman"/>
                <w:sz w:val="28"/>
              </w:rPr>
              <w:t>12,76</w:t>
            </w:r>
          </w:p>
        </w:tc>
      </w:tr>
      <w:tr>
        <w:tc>
          <w:tcPr>
            <w:tcW w:w="3544" w:type="dxa"/>
          </w:tcPr>
          <w:p>
            <w:pPr>
              <w:jc w:val="center"/>
              <w:rPr>
                <w:rFonts w:ascii="Times New Roman" w:hAnsi="Times New Roman"/>
                <w:sz w:val="28"/>
              </w:rPr>
            </w:pPr>
            <w:r>
              <w:rPr>
                <w:rFonts w:ascii="Times New Roman" w:hAnsi="Times New Roman"/>
                <w:sz w:val="28"/>
              </w:rPr>
              <w:t>Припустимі значення віброшвидкості, м/с:</w:t>
            </w:r>
          </w:p>
          <w:p>
            <w:pPr>
              <w:jc w:val="center"/>
              <w:rPr>
                <w:rFonts w:ascii="Times New Roman" w:hAnsi="Times New Roman"/>
                <w:sz w:val="28"/>
              </w:rPr>
            </w:pPr>
            <w:r>
              <w:rPr>
                <w:rFonts w:ascii="Times New Roman" w:hAnsi="Times New Roman"/>
                <w:sz w:val="28"/>
              </w:rPr>
              <w:t>вертикальної</w:t>
            </w:r>
          </w:p>
          <w:p>
            <w:pPr>
              <w:jc w:val="center"/>
              <w:rPr>
                <w:rFonts w:ascii="Times New Roman" w:hAnsi="Times New Roman"/>
                <w:sz w:val="28"/>
              </w:rPr>
            </w:pPr>
            <w:r>
              <w:rPr>
                <w:rFonts w:ascii="Times New Roman" w:hAnsi="Times New Roman"/>
                <w:sz w:val="28"/>
              </w:rPr>
              <w:t xml:space="preserve">    горизонтальної</w:t>
            </w:r>
          </w:p>
        </w:tc>
        <w:tc>
          <w:tcPr>
            <w:tcW w:w="776" w:type="dxa"/>
            <w:vAlign w:val="bottom"/>
          </w:tcPr>
          <w:p>
            <w:pPr>
              <w:ind w:left="-67" w:right="-153"/>
              <w:jc w:val="center"/>
              <w:rPr>
                <w:rFonts w:ascii="Times New Roman" w:hAnsi="Times New Roman"/>
                <w:sz w:val="28"/>
              </w:rPr>
            </w:pPr>
            <w:r>
              <w:rPr>
                <w:rFonts w:ascii="Times New Roman" w:hAnsi="Times New Roman"/>
                <w:sz w:val="28"/>
              </w:rPr>
              <w:t>0,2</w:t>
            </w:r>
          </w:p>
          <w:p>
            <w:pPr>
              <w:ind w:left="-67" w:right="-153"/>
              <w:jc w:val="center"/>
              <w:rPr>
                <w:rFonts w:ascii="Times New Roman" w:hAnsi="Times New Roman"/>
                <w:sz w:val="28"/>
              </w:rPr>
            </w:pPr>
            <w:r>
              <w:rPr>
                <w:rFonts w:ascii="Times New Roman" w:hAnsi="Times New Roman"/>
                <w:sz w:val="28"/>
              </w:rPr>
              <w:t>0,063</w:t>
            </w:r>
          </w:p>
        </w:tc>
        <w:tc>
          <w:tcPr>
            <w:tcW w:w="720" w:type="dxa"/>
            <w:vAlign w:val="bottom"/>
          </w:tcPr>
          <w:p>
            <w:pPr>
              <w:ind w:left="-108" w:right="-108"/>
              <w:jc w:val="center"/>
              <w:rPr>
                <w:rFonts w:ascii="Times New Roman" w:hAnsi="Times New Roman"/>
                <w:sz w:val="28"/>
              </w:rPr>
            </w:pPr>
            <w:r>
              <w:rPr>
                <w:rFonts w:ascii="Times New Roman" w:hAnsi="Times New Roman"/>
                <w:sz w:val="28"/>
              </w:rPr>
              <w:t>0,071</w:t>
            </w:r>
          </w:p>
          <w:p>
            <w:pPr>
              <w:ind w:left="-108" w:right="-108"/>
              <w:jc w:val="center"/>
              <w:rPr>
                <w:rFonts w:ascii="Times New Roman" w:hAnsi="Times New Roman"/>
                <w:sz w:val="28"/>
              </w:rPr>
            </w:pPr>
            <w:r>
              <w:rPr>
                <w:rFonts w:ascii="Times New Roman" w:hAnsi="Times New Roman"/>
                <w:sz w:val="28"/>
              </w:rPr>
              <w:t>0,035</w:t>
            </w:r>
          </w:p>
        </w:tc>
        <w:tc>
          <w:tcPr>
            <w:tcW w:w="720" w:type="dxa"/>
            <w:vAlign w:val="bottom"/>
          </w:tcPr>
          <w:p>
            <w:pPr>
              <w:ind w:left="-108" w:right="-108"/>
              <w:jc w:val="center"/>
              <w:rPr>
                <w:rFonts w:ascii="Times New Roman" w:hAnsi="Times New Roman"/>
                <w:sz w:val="28"/>
              </w:rPr>
            </w:pPr>
            <w:r>
              <w:rPr>
                <w:rFonts w:ascii="Times New Roman" w:hAnsi="Times New Roman"/>
                <w:sz w:val="28"/>
              </w:rPr>
              <w:t>0,025</w:t>
            </w:r>
          </w:p>
          <w:p>
            <w:pPr>
              <w:ind w:left="-108" w:right="-108"/>
              <w:jc w:val="center"/>
              <w:rPr>
                <w:rFonts w:ascii="Times New Roman" w:hAnsi="Times New Roman"/>
                <w:sz w:val="28"/>
              </w:rPr>
            </w:pPr>
            <w:r>
              <w:rPr>
                <w:rFonts w:ascii="Times New Roman" w:hAnsi="Times New Roman"/>
                <w:sz w:val="28"/>
              </w:rPr>
              <w:t>0,032</w:t>
            </w:r>
          </w:p>
        </w:tc>
        <w:tc>
          <w:tcPr>
            <w:tcW w:w="900" w:type="dxa"/>
            <w:vAlign w:val="bottom"/>
          </w:tcPr>
          <w:p>
            <w:pPr>
              <w:jc w:val="center"/>
              <w:rPr>
                <w:rFonts w:ascii="Times New Roman" w:hAnsi="Times New Roman"/>
                <w:sz w:val="28"/>
              </w:rPr>
            </w:pPr>
            <w:r>
              <w:rPr>
                <w:rFonts w:ascii="Times New Roman" w:hAnsi="Times New Roman"/>
                <w:sz w:val="28"/>
              </w:rPr>
              <w:t>0,013</w:t>
            </w:r>
          </w:p>
          <w:p>
            <w:pPr>
              <w:jc w:val="center"/>
              <w:rPr>
                <w:rFonts w:ascii="Times New Roman" w:hAnsi="Times New Roman"/>
                <w:sz w:val="28"/>
              </w:rPr>
            </w:pPr>
            <w:r>
              <w:rPr>
                <w:rFonts w:ascii="Times New Roman" w:hAnsi="Times New Roman"/>
                <w:sz w:val="28"/>
              </w:rPr>
              <w:t>0,032</w:t>
            </w:r>
          </w:p>
        </w:tc>
        <w:tc>
          <w:tcPr>
            <w:tcW w:w="900" w:type="dxa"/>
            <w:vAlign w:val="bottom"/>
          </w:tcPr>
          <w:p>
            <w:pPr>
              <w:jc w:val="center"/>
              <w:rPr>
                <w:rFonts w:ascii="Times New Roman" w:hAnsi="Times New Roman"/>
                <w:sz w:val="28"/>
              </w:rPr>
            </w:pPr>
            <w:r>
              <w:rPr>
                <w:rFonts w:ascii="Times New Roman" w:hAnsi="Times New Roman"/>
                <w:sz w:val="28"/>
              </w:rPr>
              <w:t>0,011</w:t>
            </w:r>
          </w:p>
          <w:p>
            <w:pPr>
              <w:jc w:val="center"/>
              <w:rPr>
                <w:rFonts w:ascii="Times New Roman" w:hAnsi="Times New Roman"/>
                <w:sz w:val="28"/>
              </w:rPr>
            </w:pPr>
            <w:r>
              <w:rPr>
                <w:rFonts w:ascii="Times New Roman" w:hAnsi="Times New Roman"/>
                <w:sz w:val="28"/>
              </w:rPr>
              <w:t>0,032</w:t>
            </w:r>
          </w:p>
        </w:tc>
        <w:tc>
          <w:tcPr>
            <w:tcW w:w="900" w:type="dxa"/>
            <w:vAlign w:val="bottom"/>
          </w:tcPr>
          <w:p>
            <w:pPr>
              <w:jc w:val="center"/>
              <w:rPr>
                <w:rFonts w:ascii="Times New Roman" w:hAnsi="Times New Roman"/>
                <w:sz w:val="28"/>
              </w:rPr>
            </w:pPr>
            <w:r>
              <w:rPr>
                <w:rFonts w:ascii="Times New Roman" w:hAnsi="Times New Roman"/>
                <w:sz w:val="28"/>
              </w:rPr>
              <w:t>0,011</w:t>
            </w:r>
          </w:p>
          <w:p>
            <w:pPr>
              <w:jc w:val="center"/>
              <w:rPr>
                <w:rFonts w:ascii="Times New Roman" w:hAnsi="Times New Roman"/>
                <w:sz w:val="28"/>
              </w:rPr>
            </w:pPr>
            <w:r>
              <w:rPr>
                <w:rFonts w:ascii="Times New Roman" w:hAnsi="Times New Roman"/>
                <w:sz w:val="28"/>
              </w:rPr>
              <w:t>0,032</w:t>
            </w:r>
          </w:p>
        </w:tc>
        <w:tc>
          <w:tcPr>
            <w:tcW w:w="720" w:type="dxa"/>
            <w:vAlign w:val="bottom"/>
          </w:tcPr>
          <w:p>
            <w:pPr>
              <w:ind w:left="-108" w:right="-108"/>
              <w:jc w:val="center"/>
              <w:rPr>
                <w:rFonts w:ascii="Times New Roman" w:hAnsi="Times New Roman"/>
                <w:sz w:val="28"/>
              </w:rPr>
            </w:pPr>
            <w:r>
              <w:rPr>
                <w:rFonts w:ascii="Times New Roman" w:hAnsi="Times New Roman"/>
                <w:sz w:val="28"/>
              </w:rPr>
              <w:t>0,011</w:t>
            </w:r>
          </w:p>
          <w:p>
            <w:pPr>
              <w:ind w:left="-108" w:right="-108"/>
              <w:jc w:val="center"/>
              <w:rPr>
                <w:rFonts w:ascii="Times New Roman" w:hAnsi="Times New Roman"/>
                <w:sz w:val="28"/>
              </w:rPr>
            </w:pPr>
            <w:r>
              <w:rPr>
                <w:rFonts w:ascii="Times New Roman" w:hAnsi="Times New Roman"/>
                <w:sz w:val="28"/>
              </w:rPr>
              <w:t>0,032</w:t>
            </w:r>
          </w:p>
        </w:tc>
      </w:tr>
    </w:tbl>
    <w:p>
      <w:pPr>
        <w:ind w:firstLine="709"/>
        <w:jc w:val="both"/>
        <w:rPr>
          <w:rFonts w:ascii="Times New Roman" w:hAnsi="Times New Roman"/>
          <w:sz w:val="28"/>
        </w:rPr>
      </w:pPr>
    </w:p>
    <w:p>
      <w:pPr>
        <w:ind w:firstLine="709"/>
        <w:jc w:val="both"/>
        <w:rPr>
          <w:rFonts w:ascii="Times New Roman" w:hAnsi="Times New Roman"/>
          <w:sz w:val="28"/>
        </w:rPr>
      </w:pPr>
      <w:r>
        <w:rPr>
          <w:rFonts w:ascii="Times New Roman" w:hAnsi="Times New Roman"/>
          <w:sz w:val="28"/>
        </w:rPr>
        <w:t>На плавність руху автомобіля великий вплив мають також коливання коліс і жорстко зв'язаних з ними елементів. Норми на ці коливання не встановлені, однак при проектуванні підвісок ставиться ряд вимог до параметрів коливань коліс, одним із яких є відсутність твердих ударів коліс у результаті пробою підвіски.</w:t>
      </w:r>
    </w:p>
    <w:p>
      <w:pPr>
        <w:jc w:val="center"/>
        <w:rPr>
          <w:rFonts w:ascii="Times New Roman" w:hAnsi="Times New Roman"/>
          <w:i w:val="1"/>
          <w:sz w:val="28"/>
        </w:rPr>
      </w:pPr>
    </w:p>
    <w:p>
      <w:pPr>
        <w:pStyle w:val="P1"/>
        <w:ind w:firstLine="709"/>
        <w:jc w:val="left"/>
        <w:rPr>
          <w:b w:val="1"/>
          <w:sz w:val="28"/>
        </w:rPr>
      </w:pPr>
      <w:r>
        <w:rPr>
          <w:b w:val="1"/>
          <w:sz w:val="28"/>
        </w:rPr>
        <w:t>20.3 Розрахункові схеми, що застосовуються при аналізі плавності</w:t>
      </w:r>
    </w:p>
    <w:p>
      <w:pPr>
        <w:ind w:firstLine="709"/>
        <w:jc w:val="both"/>
        <w:rPr>
          <w:rFonts w:ascii="Times New Roman" w:hAnsi="Times New Roman"/>
          <w:b w:val="1"/>
          <w:sz w:val="28"/>
        </w:rPr>
      </w:pPr>
      <w:r>
        <w:rPr>
          <w:rFonts w:ascii="Times New Roman" w:hAnsi="Times New Roman"/>
          <w:b w:val="1"/>
          <w:sz w:val="28"/>
        </w:rPr>
        <w:t xml:space="preserve"> руху автомобілів</w:t>
      </w:r>
    </w:p>
    <w:p>
      <w:pPr>
        <w:spacing w:after="0" w:beforeAutospacing="0" w:afterAutospacing="0"/>
        <w:ind w:firstLine="709"/>
        <w:jc w:val="both"/>
        <w:rPr>
          <w:rFonts w:ascii="Times New Roman" w:hAnsi="Times New Roman"/>
          <w:sz w:val="28"/>
        </w:rPr>
      </w:pPr>
      <w:r>
        <w:rPr>
          <w:rFonts w:ascii="Times New Roman" w:hAnsi="Times New Roman"/>
          <w:sz w:val="28"/>
        </w:rPr>
        <w:t>Автомобіль є складною динамічною системою, що включає велику кількість мас, з'єднаних пружними зв'язками різного роду. Усі маси автомобіля при русі роблять лінійні і кутові коливання в різних площинах. Збурення коливань відбувається в результаті взаємодії автомобіля з дорогою, а також через нерівномірність роботи двигуна і агрегатів трансмісії.</w:t>
      </w:r>
    </w:p>
    <w:p>
      <w:pPr>
        <w:spacing w:after="0" w:beforeAutospacing="0" w:afterAutospacing="0"/>
        <w:ind w:firstLine="709"/>
        <w:jc w:val="both"/>
        <w:rPr>
          <w:rFonts w:ascii="Times New Roman" w:hAnsi="Times New Roman"/>
          <w:sz w:val="28"/>
        </w:rPr>
      </w:pPr>
      <w:r>
        <w:rPr>
          <w:rFonts w:ascii="Times New Roman" w:hAnsi="Times New Roman"/>
          <w:sz w:val="28"/>
        </w:rPr>
        <w:t>Спектр частот прискорень можна розділити на два діапазони: низькочастотний (0...25 Гц) і високочастотний (понад 25 Гц).</w:t>
      </w:r>
    </w:p>
    <w:p>
      <w:pPr>
        <w:spacing w:after="0" w:beforeAutospacing="0" w:afterAutospacing="0"/>
        <w:ind w:firstLine="709"/>
        <w:jc w:val="both"/>
        <w:rPr>
          <w:rFonts w:ascii="Times New Roman" w:hAnsi="Times New Roman"/>
          <w:sz w:val="28"/>
        </w:rPr>
      </w:pPr>
      <w:r>
        <w:rPr>
          <w:rFonts w:ascii="Times New Roman" w:hAnsi="Times New Roman"/>
          <w:sz w:val="28"/>
        </w:rPr>
        <w:t>Низькочастотні коливання в основному спричиняються взаємодією автомобіля з дорогою. Рівень низькочастотних коливань залежить від умов руху, параметрів автомобіля і його підвіски.</w:t>
      </w:r>
    </w:p>
    <w:p>
      <w:pPr>
        <w:spacing w:after="0" w:beforeAutospacing="0" w:afterAutospacing="0"/>
        <w:ind w:firstLine="709"/>
        <w:jc w:val="both"/>
        <w:rPr>
          <w:rFonts w:ascii="Times New Roman" w:hAnsi="Times New Roman"/>
          <w:sz w:val="28"/>
        </w:rPr>
      </w:pPr>
      <w:r>
        <w:rPr>
          <w:rFonts w:ascii="Times New Roman" w:hAnsi="Times New Roman"/>
          <w:sz w:val="28"/>
        </w:rPr>
        <w:t>Високочастотні коливання практично не залежать від мікропрофілю дороги і параметрів підвіски. Вони обумовлені нерівномірністю роботи двигуна й агрегатів трансмісії і залежать від частоти обертання і навантаження двигуна і трансмісії, а також від конструкції елементів, що передають вібрації.</w:t>
      </w:r>
    </w:p>
    <w:p>
      <w:pPr>
        <w:spacing w:after="0" w:beforeAutospacing="0" w:afterAutospacing="0"/>
        <w:ind w:firstLine="709"/>
        <w:jc w:val="both"/>
        <w:rPr>
          <w:rFonts w:ascii="Times New Roman" w:hAnsi="Times New Roman"/>
          <w:sz w:val="28"/>
        </w:rPr>
      </w:pPr>
      <w:r>
        <w:rPr>
          <w:rFonts w:ascii="Times New Roman" w:hAnsi="Times New Roman"/>
          <w:sz w:val="28"/>
        </w:rPr>
        <w:t>Вагу маси автомобіля можна розділити на дві групи: підресорені і непідресорені рисунок 20.1</w:t>
      </w:r>
    </w:p>
    <w:p>
      <w:pPr>
        <w:spacing w:after="0" w:beforeAutospacing="0" w:afterAutospacing="0"/>
        <w:ind w:firstLine="709"/>
        <w:jc w:val="both"/>
        <w:rPr>
          <w:rFonts w:ascii="Times New Roman" w:hAnsi="Times New Roman"/>
          <w:sz w:val="28"/>
        </w:rPr>
      </w:pPr>
    </w:p>
    <w:p>
      <w:pPr>
        <w:spacing w:after="0" w:beforeAutospacing="0" w:afterAutospacing="0"/>
        <w:ind w:firstLine="709"/>
        <w:jc w:val="both"/>
        <w:rPr>
          <w:rFonts w:ascii="Times New Roman" w:hAnsi="Times New Roman"/>
          <w:sz w:val="28"/>
        </w:rPr>
      </w:pPr>
      <w:r>
        <w:rPr>
          <w:noProof w:val="1"/>
        </w:rPr>
        <w:drawing>
          <wp:anchor xmlns:wp="http://schemas.openxmlformats.org/drawingml/2006/wordprocessingDrawing" simplePos="0" allowOverlap="0" behindDoc="0" layoutInCell="0" locked="0" relativeHeight="1" distL="114300" distR="114300">
            <wp:simplePos x="0" y="0"/>
            <wp:positionH relativeFrom="column">
              <wp:posOffset>118745</wp:posOffset>
            </wp:positionH>
            <wp:positionV relativeFrom="paragraph">
              <wp:posOffset>405130</wp:posOffset>
            </wp:positionV>
            <wp:extent cx="5852160" cy="3863340"/>
            <wp:wrapTopAndBottom/>
            <wp:docPr id="621" name="Рисунок 10"/>
            <a:graphic xmlns:a="http://schemas.openxmlformats.org/drawingml/2006/main">
              <a:graphicData uri="http://schemas.openxmlformats.org/drawingml/2006/picture">
                <pic:pic xmlns:pic="http://schemas.openxmlformats.org/drawingml/2006/picture">
                  <pic:nvPicPr>
                    <pic:cNvPr id="621" name="Picture 621"/>
                    <pic:cNvPicPr/>
                  </pic:nvPicPr>
                  <pic:blipFill>
                    <a:blip xmlns:r="http://schemas.openxmlformats.org/officeDocument/2006/relationships" r:embed="Relimage594"/>
                    <a:stretch>
                      <a:fillRect/>
                    </a:stretch>
                  </pic:blipFill>
                  <pic:spPr>
                    <a:xfrm>
                      <a:off x="0" y="0"/>
                      <a:ext cx="5852160" cy="3863340"/>
                    </a:xfrm>
                    <a:prstGeom prst="rect"/>
                    <a:solidFill>
                      <a:srgbClr val="FFFFFF"/>
                    </a:solidFill>
                  </pic:spPr>
                </pic:pic>
              </a:graphicData>
            </a:graphic>
          </wp:anchor>
        </w:drawing>
      </w:r>
    </w:p>
    <w:p>
      <w:pPr>
        <w:spacing w:after="0" w:beforeAutospacing="0" w:afterAutospacing="0"/>
        <w:ind w:firstLine="709"/>
        <w:jc w:val="both"/>
        <w:rPr>
          <w:rFonts w:ascii="Times New Roman" w:hAnsi="Times New Roman"/>
          <w:sz w:val="28"/>
        </w:rPr>
      </w:pPr>
    </w:p>
    <w:p>
      <w:pPr>
        <w:spacing w:after="0" w:beforeAutospacing="0" w:afterAutospacing="0"/>
        <w:ind w:firstLine="709"/>
        <w:jc w:val="both"/>
        <w:outlineLvl w:val="0"/>
        <w:rPr>
          <w:rFonts w:ascii="Times New Roman" w:hAnsi="Times New Roman"/>
          <w:sz w:val="28"/>
        </w:rPr>
      </w:pPr>
      <w:r>
        <w:rPr>
          <w:rFonts w:ascii="Times New Roman" w:hAnsi="Times New Roman"/>
          <w:sz w:val="28"/>
        </w:rPr>
        <w:t>Рисунок 20.1 – розрахункові схеми для аналізу плавності руху</w:t>
      </w:r>
    </w:p>
    <w:p>
      <w:pPr>
        <w:spacing w:after="0" w:beforeAutospacing="0" w:afterAutospacing="0"/>
        <w:ind w:firstLine="709"/>
        <w:jc w:val="both"/>
        <w:rPr>
          <w:rFonts w:ascii="Times New Roman" w:hAnsi="Times New Roman"/>
          <w:sz w:val="28"/>
        </w:rPr>
      </w:pPr>
    </w:p>
    <w:p>
      <w:pPr>
        <w:spacing w:after="0" w:beforeAutospacing="0" w:afterAutospacing="0"/>
        <w:ind w:firstLine="709"/>
        <w:jc w:val="both"/>
        <w:rPr>
          <w:rFonts w:ascii="Times New Roman" w:hAnsi="Times New Roman"/>
          <w:sz w:val="28"/>
        </w:rPr>
      </w:pPr>
      <w:r>
        <w:rPr>
          <w:rFonts w:ascii="Times New Roman" w:hAnsi="Times New Roman"/>
          <w:sz w:val="28"/>
        </w:rPr>
        <w:t>Для аналізу плавності руху приймають розрахункові схеми, що еквівалентні з погляду коливань реальному автомобілю. Будь-яка розрахункова схема включає маси, з'єднані пружними елементами, а також елементи, що забезпечують розсіювання енергії при коливаннях мас.</w:t>
      </w:r>
    </w:p>
    <w:p>
      <w:pPr>
        <w:spacing w:after="0" w:beforeAutospacing="0" w:afterAutospacing="0"/>
        <w:ind w:firstLine="709"/>
        <w:jc w:val="both"/>
        <w:rPr>
          <w:rFonts w:ascii="Times New Roman" w:hAnsi="Times New Roman"/>
          <w:sz w:val="28"/>
        </w:rPr>
      </w:pPr>
      <w:r>
        <w:rPr>
          <w:rFonts w:ascii="Times New Roman" w:hAnsi="Times New Roman"/>
          <w:sz w:val="28"/>
        </w:rPr>
        <w:t>Маси всіх елементів автомобіля, вага яких передається на пружні елементи підвісок, належать до підресорених, до непідресорених належать маси, вага яких не сприймається пружними пристроями підвіски (колеса, мости). Маси елементів, що зв'язують підресорені і непідресорені частини належать частково до підресорених і непідресорених мас.</w:t>
      </w:r>
    </w:p>
    <w:p>
      <w:pPr>
        <w:spacing w:after="0" w:beforeAutospacing="0" w:afterAutospacing="0"/>
        <w:ind w:firstLine="709"/>
        <w:jc w:val="both"/>
        <w:rPr>
          <w:rFonts w:ascii="Times New Roman" w:hAnsi="Times New Roman"/>
          <w:sz w:val="28"/>
        </w:rPr>
      </w:pPr>
      <w:r>
        <w:rPr>
          <w:rFonts w:ascii="Times New Roman" w:hAnsi="Times New Roman"/>
          <w:sz w:val="28"/>
        </w:rPr>
        <w:t xml:space="preserve">При дослідженнях коливань автомобіля підресорені маси поєднують в одну масу  </w:t>
      </w:r>
      <w:r>
        <w:rPr>
          <w:rFonts w:ascii="Times New Roman" w:hAnsi="Times New Roman"/>
          <w:i w:val="1"/>
          <w:sz w:val="28"/>
        </w:rPr>
        <w:t>m</w:t>
      </w:r>
      <w:r>
        <w:rPr>
          <w:rFonts w:ascii="Times New Roman" w:hAnsi="Times New Roman"/>
          <w:sz w:val="28"/>
          <w:vertAlign w:val="subscript"/>
        </w:rPr>
        <w:t>0</w:t>
      </w:r>
      <w:r>
        <w:rPr>
          <w:rFonts w:ascii="Times New Roman" w:hAnsi="Times New Roman"/>
          <w:sz w:val="28"/>
        </w:rPr>
        <w:t xml:space="preserve"> з моментом інерції </w:t>
      </w:r>
      <w:r>
        <w:rPr>
          <w:rFonts w:ascii="Times New Roman" w:hAnsi="Times New Roman"/>
          <w:i w:val="1"/>
          <w:sz w:val="28"/>
        </w:rPr>
        <w:t>I</w:t>
      </w:r>
      <w:r>
        <w:rPr>
          <w:rFonts w:ascii="Times New Roman" w:hAnsi="Times New Roman"/>
          <w:i w:val="1"/>
          <w:sz w:val="28"/>
          <w:vertAlign w:val="subscript"/>
        </w:rPr>
        <w:t>Y</w:t>
      </w:r>
      <w:r>
        <w:rPr>
          <w:rFonts w:ascii="Times New Roman" w:hAnsi="Times New Roman"/>
          <w:sz w:val="28"/>
        </w:rPr>
        <w:t xml:space="preserve"> щодо поперечної осі, що проходить через центр мас, і </w:t>
      </w:r>
      <w:r>
        <w:rPr>
          <w:rFonts w:ascii="Times New Roman" w:hAnsi="Times New Roman"/>
          <w:i w:val="1"/>
          <w:sz w:val="28"/>
        </w:rPr>
        <w:t>I</w:t>
      </w:r>
      <w:r>
        <w:rPr>
          <w:rFonts w:ascii="Times New Roman" w:hAnsi="Times New Roman"/>
          <w:i w:val="1"/>
          <w:sz w:val="28"/>
          <w:vertAlign w:val="subscript"/>
        </w:rPr>
        <w:t>X</w:t>
      </w:r>
      <w:r>
        <w:rPr>
          <w:rFonts w:ascii="Times New Roman" w:hAnsi="Times New Roman"/>
          <w:sz w:val="28"/>
        </w:rPr>
        <w:t xml:space="preserve">  – щодо подовжньої. Непідресорена маса кожного моста </w:t>
      </w:r>
      <w:r>
        <w:rPr>
          <w:rFonts w:ascii="Times New Roman" w:hAnsi="Times New Roman"/>
          <w:i w:val="1"/>
          <w:sz w:val="28"/>
        </w:rPr>
        <w:t>m</w:t>
      </w:r>
      <w:r>
        <w:rPr>
          <w:rFonts w:ascii="Times New Roman" w:hAnsi="Times New Roman"/>
          <w:i w:val="1"/>
          <w:sz w:val="28"/>
          <w:vertAlign w:val="subscript"/>
        </w:rPr>
        <w:t xml:space="preserve">i </w:t>
      </w:r>
      <w:r>
        <w:rPr>
          <w:rFonts w:ascii="Times New Roman" w:hAnsi="Times New Roman"/>
          <w:sz w:val="28"/>
        </w:rPr>
        <w:t xml:space="preserve"> вважається зосередженою  і  розглядається окремо. </w:t>
      </w:r>
    </w:p>
    <w:p>
      <w:pPr>
        <w:spacing w:after="0" w:beforeAutospacing="0" w:afterAutospacing="0"/>
        <w:ind w:firstLine="709"/>
        <w:jc w:val="both"/>
        <w:rPr>
          <w:rFonts w:ascii="Times New Roman" w:hAnsi="Times New Roman"/>
          <w:sz w:val="28"/>
        </w:rPr>
      </w:pPr>
      <w:r>
        <w:rPr>
          <w:rFonts w:ascii="Times New Roman" w:hAnsi="Times New Roman"/>
          <w:sz w:val="28"/>
        </w:rPr>
        <w:t xml:space="preserve">Пружними елементами в розрахункових схемах є пружні елементи підвісок і шини. При розрахунках приймають, що всі елементи розташовані в площині коліс, а їхні пружні властивості оцінюються наведеними характеристиками. На розрахункових схемах пружні елементи зображуються у вигляді пружин. </w:t>
      </w:r>
    </w:p>
    <w:p>
      <w:pPr>
        <w:spacing w:after="0" w:beforeAutospacing="0" w:afterAutospacing="0"/>
        <w:ind w:firstLine="709"/>
        <w:jc w:val="both"/>
        <w:rPr>
          <w:rFonts w:ascii="Times New Roman" w:hAnsi="Times New Roman"/>
          <w:sz w:val="28"/>
        </w:rPr>
      </w:pPr>
      <w:r>
        <w:rPr>
          <w:rFonts w:ascii="Times New Roman" w:hAnsi="Times New Roman"/>
          <w:sz w:val="28"/>
        </w:rPr>
        <w:t xml:space="preserve">Тертя, за рахунок якого розсіюється енергія при коливаннях систем, на схемах зображується умовним телескопічним амортизатором. На розрахункових схемах просторова модель автомобіля заміняється плоскою, у якій сполучаються праві і ліві підвіски і колеса мостів, а висоти нерівностей дороги </w:t>
      </w:r>
      <w:r>
        <w:rPr>
          <w:rFonts w:ascii="Times New Roman" w:hAnsi="Times New Roman"/>
          <w:i w:val="1"/>
          <w:sz w:val="28"/>
        </w:rPr>
        <w:t>q</w:t>
      </w:r>
      <w:r>
        <w:rPr>
          <w:rFonts w:ascii="Times New Roman" w:hAnsi="Times New Roman"/>
          <w:sz w:val="28"/>
        </w:rPr>
        <w:t xml:space="preserve"> вважаються дорівнюючими напівсумі висот нерівностей у визначений момент часу під правими і лівими колесами моста.</w:t>
      </w:r>
    </w:p>
    <w:p>
      <w:pPr>
        <w:ind w:firstLine="709"/>
        <w:jc w:val="right"/>
        <w:rPr>
          <w:rFonts w:ascii="Times New Roman" w:hAnsi="Times New Roman"/>
          <w:sz w:val="28"/>
        </w:rPr>
      </w:pPr>
      <w:r>
        <w:drawing>
          <wp:inline xmlns:wp="http://schemas.openxmlformats.org/drawingml/2006/wordprocessingDrawing">
            <wp:extent cx="1706245" cy="351155"/>
            <wp:docPr id="622" name="Picture 622"/>
            <a:graphic xmlns:a="http://schemas.openxmlformats.org/drawingml/2006/main">
              <a:graphicData uri="http://schemas.openxmlformats.org/drawingml/2006/picture">
                <pic:pic xmlns:pic="http://schemas.openxmlformats.org/drawingml/2006/picture">
                  <pic:nvPicPr>
                    <pic:cNvPr id="622" name="Picture 622"/>
                    <pic:cNvPicPr/>
                  </pic:nvPicPr>
                  <pic:blipFill>
                    <a:blip xmlns:r="http://schemas.openxmlformats.org/officeDocument/2006/relationships" r:embed="Relimage595"/>
                    <a:stretch>
                      <a:fillRect/>
                    </a:stretch>
                  </pic:blipFill>
                  <pic:spPr>
                    <a:xfrm>
                      <a:off x="0" y="0"/>
                      <a:ext cx="1706245" cy="351155"/>
                    </a:xfrm>
                    <a:prstGeom prst="rect"/>
                    <a:solidFill>
                      <a:srgbClr val="FFFFFF"/>
                    </a:solidFill>
                  </pic:spPr>
                </pic:pic>
              </a:graphicData>
            </a:graphic>
          </wp:inline>
        </w:drawing>
      </w:r>
      <w:r>
        <w:rPr>
          <w:rFonts w:ascii="Times New Roman" w:hAnsi="Times New Roman"/>
          <w:sz w:val="28"/>
        </w:rPr>
        <w:tab/>
        <w:t>(20.3)</w:t>
      </w:r>
    </w:p>
    <w:p>
      <w:pPr>
        <w:jc w:val="both"/>
        <w:rPr>
          <w:rFonts w:ascii="Times New Roman" w:hAnsi="Times New Roman"/>
          <w:sz w:val="28"/>
        </w:rPr>
      </w:pPr>
      <w:r>
        <w:rPr>
          <w:rFonts w:ascii="Times New Roman" w:hAnsi="Times New Roman"/>
          <w:sz w:val="28"/>
        </w:rPr>
        <w:t xml:space="preserve">де    </w:t>
      </w:r>
      <w:r>
        <w:rPr>
          <w:rFonts w:ascii="Times New Roman" w:hAnsi="Times New Roman"/>
          <w:i w:val="1"/>
          <w:sz w:val="28"/>
        </w:rPr>
        <w:t>q</w:t>
      </w:r>
      <w:r>
        <w:rPr>
          <w:rFonts w:ascii="Times New Roman" w:hAnsi="Times New Roman"/>
          <w:sz w:val="28"/>
          <w:vertAlign w:val="subscript"/>
        </w:rPr>
        <w:t xml:space="preserve">пр </w:t>
      </w:r>
      <w:r>
        <w:rPr>
          <w:rFonts w:ascii="Times New Roman" w:hAnsi="Times New Roman"/>
          <w:i w:val="1"/>
          <w:sz w:val="28"/>
          <w:vertAlign w:val="subscript"/>
        </w:rPr>
        <w:t>i</w:t>
      </w:r>
      <w:r>
        <w:rPr>
          <w:rFonts w:ascii="Times New Roman" w:hAnsi="Times New Roman"/>
          <w:sz w:val="28"/>
        </w:rPr>
        <w:t>,</w:t>
      </w:r>
      <w:r>
        <w:rPr>
          <w:rFonts w:ascii="Times New Roman" w:hAnsi="Times New Roman"/>
          <w:i w:val="1"/>
          <w:sz w:val="28"/>
        </w:rPr>
        <w:t xml:space="preserve"> q</w:t>
      </w:r>
      <w:r>
        <w:rPr>
          <w:rFonts w:ascii="Times New Roman" w:hAnsi="Times New Roman"/>
          <w:sz w:val="28"/>
          <w:vertAlign w:val="subscript"/>
        </w:rPr>
        <w:t xml:space="preserve">л </w:t>
      </w:r>
      <w:r>
        <w:rPr>
          <w:rFonts w:ascii="Times New Roman" w:hAnsi="Times New Roman"/>
          <w:i w:val="1"/>
          <w:sz w:val="28"/>
          <w:vertAlign w:val="subscript"/>
        </w:rPr>
        <w:t>i</w:t>
      </w:r>
      <w:r>
        <w:rPr>
          <w:rFonts w:ascii="Times New Roman" w:hAnsi="Times New Roman"/>
          <w:sz w:val="28"/>
        </w:rPr>
        <w:t xml:space="preserve"> – висота нерівностей дороги відповідно під правими і лівими колісами  </w:t>
      </w:r>
      <w:r>
        <w:rPr>
          <w:rFonts w:ascii="Times New Roman" w:hAnsi="Times New Roman"/>
          <w:b w:val="1"/>
          <w:i w:val="1"/>
          <w:sz w:val="28"/>
        </w:rPr>
        <w:t>i</w:t>
      </w:r>
      <w:r>
        <w:rPr>
          <w:rFonts w:ascii="Times New Roman" w:hAnsi="Times New Roman"/>
          <w:sz w:val="28"/>
        </w:rPr>
        <w:t>-го моста.</w:t>
      </w:r>
    </w:p>
    <w:p>
      <w:pPr>
        <w:ind w:firstLine="709"/>
        <w:jc w:val="both"/>
        <w:rPr>
          <w:rFonts w:ascii="Times New Roman" w:hAnsi="Times New Roman"/>
          <w:sz w:val="28"/>
        </w:rPr>
      </w:pPr>
      <w:r>
        <w:rPr>
          <w:rFonts w:ascii="Times New Roman" w:hAnsi="Times New Roman"/>
          <w:sz w:val="28"/>
        </w:rPr>
        <w:t xml:space="preserve">розрахункова схема наведена на рисунку 20.1,а. </w:t>
      </w:r>
    </w:p>
    <w:p>
      <w:pPr>
        <w:pStyle w:val="P5"/>
        <w:rPr>
          <w:b w:val="0"/>
          <w:sz w:val="28"/>
        </w:rPr>
      </w:pPr>
      <w:r>
        <w:rPr>
          <w:b w:val="0"/>
          <w:sz w:val="28"/>
        </w:rPr>
        <w:t xml:space="preserve">Рисунок 20.1 -  Розрахункові схеми, які використовуються </w:t>
      </w:r>
    </w:p>
    <w:p>
      <w:pPr>
        <w:ind w:firstLine="709"/>
        <w:jc w:val="center"/>
        <w:rPr>
          <w:rFonts w:ascii="Times New Roman" w:hAnsi="Times New Roman"/>
          <w:sz w:val="28"/>
        </w:rPr>
      </w:pPr>
      <w:r>
        <w:rPr>
          <w:rFonts w:ascii="Times New Roman" w:hAnsi="Times New Roman"/>
          <w:sz w:val="28"/>
        </w:rPr>
        <w:t xml:space="preserve">           при аналізі плавності руху автомобілів</w:t>
      </w:r>
    </w:p>
    <w:p>
      <w:pPr>
        <w:ind w:firstLine="709"/>
        <w:jc w:val="both"/>
        <w:rPr>
          <w:rFonts w:ascii="Times New Roman" w:hAnsi="Times New Roman"/>
          <w:sz w:val="28"/>
        </w:rPr>
      </w:pPr>
    </w:p>
    <w:p>
      <w:pPr>
        <w:spacing w:after="0" w:beforeAutospacing="0" w:afterAutospacing="0"/>
        <w:ind w:firstLine="709"/>
        <w:jc w:val="both"/>
        <w:rPr>
          <w:rFonts w:ascii="Times New Roman" w:hAnsi="Times New Roman"/>
          <w:sz w:val="28"/>
        </w:rPr>
      </w:pPr>
      <w:r>
        <w:rPr>
          <w:rFonts w:ascii="Times New Roman" w:hAnsi="Times New Roman"/>
          <w:sz w:val="28"/>
        </w:rPr>
        <w:t>На схемі показано: підресорена маса m</w:t>
      </w:r>
      <w:r>
        <w:rPr>
          <w:rFonts w:ascii="Times New Roman" w:hAnsi="Times New Roman"/>
          <w:sz w:val="28"/>
          <w:vertAlign w:val="subscript"/>
        </w:rPr>
        <w:t>0</w:t>
      </w:r>
      <w:r>
        <w:rPr>
          <w:rFonts w:ascii="Times New Roman" w:hAnsi="Times New Roman"/>
          <w:sz w:val="28"/>
        </w:rPr>
        <w:t xml:space="preserve"> з моментом інерції I</w:t>
      </w:r>
      <w:r>
        <w:rPr>
          <w:rFonts w:ascii="Times New Roman" w:hAnsi="Times New Roman"/>
          <w:sz w:val="28"/>
          <w:vertAlign w:val="subscript"/>
        </w:rPr>
        <w:t>Y</w:t>
      </w:r>
      <w:r>
        <w:rPr>
          <w:rFonts w:ascii="Times New Roman" w:hAnsi="Times New Roman"/>
          <w:sz w:val="28"/>
        </w:rPr>
        <w:t xml:space="preserve"> щодо поперечної осі; непідресорені маси m</w:t>
      </w:r>
      <w:r>
        <w:rPr>
          <w:rFonts w:ascii="Times New Roman" w:hAnsi="Times New Roman"/>
          <w:sz w:val="28"/>
          <w:vertAlign w:val="subscript"/>
        </w:rPr>
        <w:t>1</w:t>
      </w:r>
      <w:r>
        <w:rPr>
          <w:rFonts w:ascii="Times New Roman" w:hAnsi="Times New Roman"/>
          <w:sz w:val="28"/>
        </w:rPr>
        <w:t xml:space="preserve"> і m</w:t>
      </w:r>
      <w:r>
        <w:rPr>
          <w:rFonts w:ascii="Times New Roman" w:hAnsi="Times New Roman"/>
          <w:sz w:val="28"/>
          <w:vertAlign w:val="subscript"/>
        </w:rPr>
        <w:t>2</w:t>
      </w:r>
      <w:r>
        <w:rPr>
          <w:rFonts w:ascii="Times New Roman" w:hAnsi="Times New Roman"/>
          <w:sz w:val="28"/>
        </w:rPr>
        <w:t>; пружні елементи підвісок із жорсткостями 2Ср</w:t>
      </w:r>
      <w:r>
        <w:rPr>
          <w:rFonts w:ascii="Times New Roman" w:hAnsi="Times New Roman"/>
          <w:sz w:val="28"/>
          <w:vertAlign w:val="subscript"/>
        </w:rPr>
        <w:t>1</w:t>
      </w:r>
      <w:r>
        <w:rPr>
          <w:rFonts w:ascii="Times New Roman" w:hAnsi="Times New Roman"/>
          <w:sz w:val="28"/>
        </w:rPr>
        <w:t xml:space="preserve"> і 2Ср</w:t>
      </w:r>
      <w:r>
        <w:rPr>
          <w:rFonts w:ascii="Times New Roman" w:hAnsi="Times New Roman"/>
          <w:sz w:val="28"/>
          <w:vertAlign w:val="subscript"/>
        </w:rPr>
        <w:t>2</w:t>
      </w:r>
      <w:r>
        <w:rPr>
          <w:rFonts w:ascii="Times New Roman" w:hAnsi="Times New Roman"/>
          <w:sz w:val="28"/>
        </w:rPr>
        <w:t>: амортизатори з опором 2Кр</w:t>
      </w:r>
      <w:r>
        <w:rPr>
          <w:rFonts w:ascii="Times New Roman" w:hAnsi="Times New Roman"/>
          <w:sz w:val="28"/>
          <w:vertAlign w:val="subscript"/>
        </w:rPr>
        <w:t>1</w:t>
      </w:r>
      <w:r>
        <w:rPr>
          <w:rFonts w:ascii="Times New Roman" w:hAnsi="Times New Roman"/>
          <w:sz w:val="28"/>
        </w:rPr>
        <w:t xml:space="preserve"> і 2Кр</w:t>
      </w:r>
      <w:r>
        <w:rPr>
          <w:rFonts w:ascii="Times New Roman" w:hAnsi="Times New Roman"/>
          <w:sz w:val="28"/>
          <w:vertAlign w:val="subscript"/>
        </w:rPr>
        <w:t>2</w:t>
      </w:r>
      <w:r>
        <w:rPr>
          <w:rFonts w:ascii="Times New Roman" w:hAnsi="Times New Roman"/>
          <w:sz w:val="28"/>
        </w:rPr>
        <w:t>, сили тертя Р</w:t>
      </w:r>
      <w:r>
        <w:rPr>
          <w:rFonts w:ascii="Times New Roman" w:hAnsi="Times New Roman"/>
          <w:sz w:val="28"/>
          <w:vertAlign w:val="subscript"/>
        </w:rPr>
        <w:t>ТР1</w:t>
      </w:r>
      <w:r>
        <w:rPr>
          <w:rFonts w:ascii="Times New Roman" w:hAnsi="Times New Roman"/>
          <w:sz w:val="28"/>
        </w:rPr>
        <w:t xml:space="preserve"> і Р</w:t>
      </w:r>
      <w:r>
        <w:rPr>
          <w:rFonts w:ascii="Times New Roman" w:hAnsi="Times New Roman"/>
          <w:sz w:val="28"/>
          <w:vertAlign w:val="subscript"/>
        </w:rPr>
        <w:t>ТР2</w:t>
      </w:r>
      <w:r>
        <w:rPr>
          <w:rFonts w:ascii="Times New Roman" w:hAnsi="Times New Roman"/>
          <w:sz w:val="28"/>
        </w:rPr>
        <w:t>; пружні елементи з жорсткостями 2Сш</w:t>
      </w:r>
      <w:r>
        <w:rPr>
          <w:rFonts w:ascii="Times New Roman" w:hAnsi="Times New Roman"/>
          <w:sz w:val="28"/>
          <w:vertAlign w:val="subscript"/>
        </w:rPr>
        <w:t>1</w:t>
      </w:r>
      <w:r>
        <w:rPr>
          <w:rFonts w:ascii="Times New Roman" w:hAnsi="Times New Roman"/>
          <w:sz w:val="28"/>
        </w:rPr>
        <w:t xml:space="preserve"> і 2Сш</w:t>
      </w:r>
      <w:r>
        <w:rPr>
          <w:rFonts w:ascii="Times New Roman" w:hAnsi="Times New Roman"/>
          <w:sz w:val="28"/>
          <w:vertAlign w:val="subscript"/>
        </w:rPr>
        <w:t>2</w:t>
      </w:r>
      <w:r>
        <w:rPr>
          <w:rFonts w:ascii="Times New Roman" w:hAnsi="Times New Roman"/>
          <w:sz w:val="28"/>
        </w:rPr>
        <w:t xml:space="preserve"> і умовні амортизатори з опором 2Кш</w:t>
      </w:r>
      <w:r>
        <w:rPr>
          <w:rFonts w:ascii="Times New Roman" w:hAnsi="Times New Roman"/>
          <w:sz w:val="28"/>
          <w:vertAlign w:val="subscript"/>
        </w:rPr>
        <w:t>1</w:t>
      </w:r>
      <w:r>
        <w:rPr>
          <w:rFonts w:ascii="Times New Roman" w:hAnsi="Times New Roman"/>
          <w:sz w:val="28"/>
        </w:rPr>
        <w:t>і 2Кш</w:t>
      </w:r>
      <w:r>
        <w:rPr>
          <w:rFonts w:ascii="Times New Roman" w:hAnsi="Times New Roman"/>
          <w:sz w:val="28"/>
          <w:vertAlign w:val="subscript"/>
        </w:rPr>
        <w:t>2</w:t>
      </w:r>
      <w:r>
        <w:rPr>
          <w:rFonts w:ascii="Times New Roman" w:hAnsi="Times New Roman"/>
          <w:sz w:val="28"/>
        </w:rPr>
        <w:t xml:space="preserve">, які моделюють шини. На шини діють нерівності дороги висотою </w:t>
      </w:r>
      <w:r>
        <w:rPr>
          <w:rFonts w:ascii="Times New Roman" w:hAnsi="Times New Roman"/>
          <w:i w:val="1"/>
          <w:sz w:val="28"/>
        </w:rPr>
        <w:t>q</w:t>
      </w:r>
      <w:r>
        <w:rPr>
          <w:rFonts w:ascii="Times New Roman" w:hAnsi="Times New Roman"/>
          <w:sz w:val="28"/>
          <w:vertAlign w:val="subscript"/>
        </w:rPr>
        <w:t>1</w:t>
      </w:r>
      <w:r>
        <w:rPr>
          <w:rFonts w:ascii="Times New Roman" w:hAnsi="Times New Roman"/>
          <w:sz w:val="28"/>
        </w:rPr>
        <w:t>і</w:t>
      </w:r>
      <w:r>
        <w:rPr>
          <w:rFonts w:ascii="Times New Roman" w:hAnsi="Times New Roman"/>
          <w:i w:val="1"/>
          <w:sz w:val="28"/>
        </w:rPr>
        <w:t xml:space="preserve"> q</w:t>
      </w:r>
      <w:r>
        <w:rPr>
          <w:rFonts w:ascii="Times New Roman" w:hAnsi="Times New Roman"/>
          <w:sz w:val="28"/>
          <w:vertAlign w:val="subscript"/>
        </w:rPr>
        <w:t>2</w:t>
      </w:r>
      <w:r>
        <w:rPr>
          <w:rFonts w:ascii="Times New Roman" w:hAnsi="Times New Roman"/>
          <w:sz w:val="28"/>
        </w:rPr>
        <w:t>.</w:t>
      </w:r>
    </w:p>
    <w:p>
      <w:pPr>
        <w:spacing w:after="0" w:beforeAutospacing="0" w:afterAutospacing="0"/>
        <w:ind w:firstLine="709"/>
        <w:jc w:val="both"/>
        <w:rPr>
          <w:rFonts w:ascii="Times New Roman" w:hAnsi="Times New Roman"/>
          <w:sz w:val="28"/>
        </w:rPr>
      </w:pPr>
      <w:r>
        <w:rPr>
          <w:rFonts w:ascii="Times New Roman" w:hAnsi="Times New Roman"/>
          <w:sz w:val="28"/>
        </w:rPr>
        <w:t xml:space="preserve">У подовжньо-вертикальній площині підресорена маса робить переміщення по координатах  φ  і  z, а непідресорена – по координатах g</w:t>
      </w:r>
      <w:r>
        <w:rPr>
          <w:rFonts w:ascii="Times New Roman" w:hAnsi="Times New Roman"/>
          <w:sz w:val="28"/>
          <w:vertAlign w:val="subscript"/>
        </w:rPr>
        <w:t>1</w:t>
      </w:r>
      <w:r>
        <w:rPr>
          <w:rFonts w:ascii="Times New Roman" w:hAnsi="Times New Roman"/>
          <w:sz w:val="28"/>
        </w:rPr>
        <w:t xml:space="preserve"> і g</w:t>
      </w:r>
      <w:r>
        <w:rPr>
          <w:rFonts w:ascii="Times New Roman" w:hAnsi="Times New Roman"/>
          <w:sz w:val="28"/>
          <w:vertAlign w:val="subscript"/>
        </w:rPr>
        <w:t>2</w:t>
      </w:r>
      <w:r>
        <w:rPr>
          <w:rFonts w:ascii="Times New Roman" w:hAnsi="Times New Roman"/>
          <w:sz w:val="28"/>
        </w:rPr>
        <w:t>.</w:t>
      </w:r>
    </w:p>
    <w:p>
      <w:pPr>
        <w:spacing w:after="0" w:beforeAutospacing="0" w:afterAutospacing="0"/>
        <w:ind w:firstLine="709"/>
        <w:jc w:val="both"/>
        <w:rPr>
          <w:rFonts w:ascii="Times New Roman" w:hAnsi="Times New Roman"/>
          <w:sz w:val="28"/>
        </w:rPr>
      </w:pPr>
      <w:r>
        <w:rPr>
          <w:rFonts w:ascii="Times New Roman" w:hAnsi="Times New Roman"/>
          <w:sz w:val="28"/>
        </w:rPr>
        <w:t>У розрахунковій схемі для аналізу поперечних коливань автомобіля, (рисунок 2о.1,б) пружні елементи, амортизатори, непідресорені маси об’єднують по бортах (індекси: л – лівий, п – правий).</w:t>
      </w:r>
    </w:p>
    <w:p>
      <w:pPr>
        <w:jc w:val="center"/>
        <w:rPr>
          <w:rFonts w:ascii="Times New Roman" w:hAnsi="Times New Roman"/>
          <w:i w:val="1"/>
          <w:sz w:val="28"/>
        </w:rPr>
      </w:pPr>
    </w:p>
    <w:p>
      <w:pPr>
        <w:pStyle w:val="P3"/>
        <w:rPr>
          <w:b w:val="1"/>
          <w:sz w:val="28"/>
        </w:rPr>
      </w:pPr>
      <w:r>
        <w:rPr>
          <w:b w:val="1"/>
          <w:sz w:val="28"/>
        </w:rPr>
        <w:t>Питання для самоперевірки</w:t>
      </w:r>
    </w:p>
    <w:p>
      <w:pPr>
        <w:numPr>
          <w:ilvl w:val="0"/>
          <w:numId w:val="48"/>
        </w:numPr>
        <w:spacing w:lineRule="auto" w:line="240" w:after="0" w:beforeAutospacing="0" w:afterAutospacing="0"/>
        <w:jc w:val="both"/>
        <w:rPr>
          <w:rFonts w:ascii="Times New Roman" w:hAnsi="Times New Roman"/>
          <w:sz w:val="28"/>
        </w:rPr>
      </w:pPr>
      <w:r>
        <w:rPr>
          <w:rFonts w:ascii="Times New Roman" w:hAnsi="Times New Roman"/>
          <w:sz w:val="28"/>
        </w:rPr>
        <w:t>Аналіз оцінних параметрів і нормативів плавності руху.</w:t>
      </w:r>
    </w:p>
    <w:p>
      <w:pPr>
        <w:numPr>
          <w:ilvl w:val="0"/>
          <w:numId w:val="48"/>
        </w:numPr>
        <w:spacing w:lineRule="auto" w:line="240" w:after="0" w:beforeAutospacing="0" w:afterAutospacing="0"/>
        <w:jc w:val="both"/>
        <w:rPr>
          <w:rFonts w:ascii="Times New Roman" w:hAnsi="Times New Roman"/>
          <w:sz w:val="28"/>
        </w:rPr>
      </w:pPr>
      <w:r>
        <w:rPr>
          <w:rFonts w:ascii="Times New Roman" w:hAnsi="Times New Roman"/>
          <w:sz w:val="28"/>
        </w:rPr>
        <w:t>Розрахункові схеми коливальних систем автомобіля.</w:t>
      </w:r>
    </w:p>
    <w:p>
      <w:pPr>
        <w:jc w:val="both"/>
        <w:rPr>
          <w:rFonts w:ascii="Times New Roman" w:hAnsi="Times New Roman"/>
          <w:sz w:val="28"/>
        </w:rPr>
      </w:pPr>
    </w:p>
    <w:p>
      <w:pPr>
        <w:spacing w:lineRule="auto" w:line="168" w:beforeAutospacing="0" w:afterAutospacing="0"/>
        <w:jc w:val="right"/>
        <w:outlineLvl w:val="0"/>
        <w:rPr>
          <w:rFonts w:ascii="Times New Roman" w:hAnsi="Times New Roman"/>
          <w:b w:val="1"/>
          <w:sz w:val="28"/>
        </w:rPr>
      </w:pPr>
      <w:r>
        <w:rPr>
          <w:rFonts w:ascii="Times New Roman" w:hAnsi="Times New Roman"/>
          <w:b w:val="1"/>
          <w:sz w:val="28"/>
        </w:rPr>
        <w:t>Лекція 21. Рівняння коливань автомобіля. Передаточні функції</w:t>
      </w:r>
    </w:p>
    <w:p>
      <w:pPr>
        <w:spacing w:lineRule="auto" w:line="168" w:beforeAutospacing="0" w:afterAutospacing="0"/>
        <w:ind w:firstLine="720" w:left="720"/>
        <w:outlineLvl w:val="0"/>
        <w:rPr>
          <w:rFonts w:ascii="Times New Roman" w:hAnsi="Times New Roman"/>
          <w:b w:val="1"/>
          <w:sz w:val="28"/>
        </w:rPr>
      </w:pPr>
      <w:r>
        <w:rPr>
          <w:rFonts w:ascii="Times New Roman" w:hAnsi="Times New Roman"/>
          <w:b w:val="1"/>
          <w:sz w:val="28"/>
        </w:rPr>
        <w:t xml:space="preserve">         Структурні схеми</w:t>
      </w:r>
    </w:p>
    <w:p>
      <w:pPr>
        <w:pStyle w:val="P2"/>
        <w:rPr>
          <w:sz w:val="28"/>
        </w:rPr>
      </w:pPr>
    </w:p>
    <w:p>
      <w:pPr>
        <w:pStyle w:val="P2"/>
        <w:jc w:val="left"/>
        <w:rPr>
          <w:sz w:val="28"/>
        </w:rPr>
      </w:pPr>
      <w:r>
        <w:rPr>
          <w:sz w:val="28"/>
        </w:rPr>
        <w:t xml:space="preserve">         21.1 Рівняння коливань автомобіля</w:t>
      </w:r>
    </w:p>
    <w:p>
      <w:pPr>
        <w:spacing w:after="0" w:beforeAutospacing="0" w:afterAutospacing="0"/>
        <w:ind w:firstLine="709"/>
        <w:jc w:val="both"/>
        <w:rPr>
          <w:rFonts w:ascii="Times New Roman" w:hAnsi="Times New Roman"/>
          <w:sz w:val="28"/>
        </w:rPr>
      </w:pPr>
    </w:p>
    <w:p>
      <w:pPr>
        <w:spacing w:after="0" w:beforeAutospacing="0" w:afterAutospacing="0"/>
        <w:ind w:firstLine="709"/>
        <w:jc w:val="both"/>
        <w:rPr>
          <w:rFonts w:ascii="Times New Roman" w:hAnsi="Times New Roman"/>
          <w:sz w:val="28"/>
        </w:rPr>
      </w:pPr>
      <w:r>
        <w:rPr>
          <w:rFonts w:ascii="Times New Roman" w:hAnsi="Times New Roman"/>
          <w:sz w:val="28"/>
        </w:rPr>
        <w:t>Для складання рівнянь руху машини звичайно користуються рівнянням Лагранжа другого роду</w:t>
      </w:r>
    </w:p>
    <w:p>
      <w:pPr>
        <w:spacing w:after="0" w:beforeAutospacing="0" w:afterAutospacing="0"/>
        <w:ind w:firstLine="709"/>
        <w:jc w:val="right"/>
        <w:rPr>
          <w:rFonts w:ascii="Times New Roman" w:hAnsi="Times New Roman"/>
          <w:sz w:val="28"/>
        </w:rPr>
      </w:pPr>
      <w:r>
        <w:drawing>
          <wp:inline xmlns:wp="http://schemas.openxmlformats.org/drawingml/2006/wordprocessingDrawing">
            <wp:extent cx="2769870" cy="539115"/>
            <wp:docPr id="623" name="Picture 623"/>
            <a:graphic xmlns:a="http://schemas.openxmlformats.org/drawingml/2006/main">
              <a:graphicData uri="http://schemas.openxmlformats.org/drawingml/2006/picture">
                <pic:pic xmlns:pic="http://schemas.openxmlformats.org/drawingml/2006/picture">
                  <pic:nvPicPr>
                    <pic:cNvPr id="623" name="Picture 623"/>
                    <pic:cNvPicPr/>
                  </pic:nvPicPr>
                  <pic:blipFill>
                    <a:blip xmlns:r="http://schemas.openxmlformats.org/officeDocument/2006/relationships" r:embed="Relimage596"/>
                    <a:stretch>
                      <a:fillRect/>
                    </a:stretch>
                  </pic:blipFill>
                  <pic:spPr>
                    <a:xfrm>
                      <a:off x="0" y="0"/>
                      <a:ext cx="2769870" cy="539115"/>
                    </a:xfrm>
                    <a:prstGeom prst="rect"/>
                    <a:solidFill>
                      <a:srgbClr val="FFFFFF"/>
                    </a:solidFill>
                  </pic:spPr>
                </pic:pic>
              </a:graphicData>
            </a:graphic>
          </wp:inline>
        </w:drawing>
      </w:r>
      <w:r>
        <w:rPr>
          <w:rFonts w:ascii="Times New Roman" w:hAnsi="Times New Roman"/>
          <w:sz w:val="28"/>
        </w:rPr>
        <w:tab/>
        <w:t>(21.1)</w:t>
      </w:r>
    </w:p>
    <w:p>
      <w:pPr>
        <w:spacing w:after="0" w:beforeAutospacing="0" w:afterAutospacing="0"/>
        <w:jc w:val="both"/>
        <w:rPr>
          <w:rFonts w:ascii="Times New Roman" w:hAnsi="Times New Roman"/>
          <w:sz w:val="28"/>
        </w:rPr>
      </w:pPr>
      <w:r>
        <w:rPr>
          <w:rFonts w:ascii="Times New Roman" w:hAnsi="Times New Roman"/>
          <w:sz w:val="28"/>
        </w:rPr>
        <w:t xml:space="preserve">де     Т – кінетична енергія системи; П – потенційна енергія системи;</w:t>
      </w:r>
    </w:p>
    <w:p>
      <w:pPr>
        <w:spacing w:after="0" w:beforeAutospacing="0" w:afterAutospacing="0"/>
        <w:jc w:val="both"/>
        <w:rPr>
          <w:rFonts w:ascii="Times New Roman" w:hAnsi="Times New Roman"/>
          <w:sz w:val="28"/>
        </w:rPr>
      </w:pPr>
      <w:r>
        <w:rPr>
          <w:rFonts w:ascii="Times New Roman" w:hAnsi="Times New Roman"/>
          <w:sz w:val="28"/>
        </w:rPr>
        <w:t xml:space="preserve">         Ф – функція розсіювання енергії; </w:t>
      </w:r>
      <w:r>
        <w:rPr>
          <w:rFonts w:ascii="Times New Roman" w:hAnsi="Times New Roman"/>
          <w:i w:val="1"/>
          <w:sz w:val="28"/>
        </w:rPr>
        <w:t>q</w:t>
      </w:r>
      <w:r>
        <w:rPr>
          <w:rFonts w:ascii="Times New Roman" w:hAnsi="Times New Roman"/>
          <w:sz w:val="28"/>
          <w:vertAlign w:val="subscript"/>
        </w:rPr>
        <w:t>к</w:t>
      </w:r>
      <w:r>
        <w:rPr>
          <w:rFonts w:ascii="Times New Roman" w:hAnsi="Times New Roman"/>
          <w:sz w:val="28"/>
        </w:rPr>
        <w:t xml:space="preserve"> – узагальнена координата; </w:t>
      </w:r>
    </w:p>
    <w:p>
      <w:pPr>
        <w:spacing w:after="0" w:beforeAutospacing="0" w:afterAutospacing="0"/>
        <w:jc w:val="both"/>
        <w:rPr>
          <w:rFonts w:ascii="Times New Roman" w:hAnsi="Times New Roman"/>
          <w:sz w:val="28"/>
        </w:rPr>
      </w:pPr>
      <w:r>
        <w:rPr>
          <w:rFonts w:ascii="Times New Roman" w:hAnsi="Times New Roman"/>
          <w:i w:val="1"/>
          <w:caps w:val="1"/>
          <w:sz w:val="28"/>
        </w:rPr>
        <w:t>q</w:t>
      </w:r>
      <w:r>
        <w:rPr>
          <w:rFonts w:ascii="Times New Roman" w:hAnsi="Times New Roman"/>
          <w:sz w:val="28"/>
          <w:vertAlign w:val="subscript"/>
        </w:rPr>
        <w:t>к</w:t>
      </w:r>
      <w:r>
        <w:rPr>
          <w:rFonts w:ascii="Times New Roman" w:hAnsi="Times New Roman"/>
          <w:sz w:val="28"/>
        </w:rPr>
        <w:t xml:space="preserve"> – узагальнена сила, що відповідає к-й узагальненій координаті.</w:t>
      </w:r>
    </w:p>
    <w:p>
      <w:pPr>
        <w:spacing w:after="0" w:beforeAutospacing="0" w:afterAutospacing="0"/>
        <w:ind w:firstLine="709"/>
        <w:jc w:val="both"/>
        <w:rPr>
          <w:rFonts w:ascii="Times New Roman" w:hAnsi="Times New Roman"/>
          <w:sz w:val="28"/>
        </w:rPr>
      </w:pPr>
      <w:r>
        <w:rPr>
          <w:rFonts w:ascii="Times New Roman" w:hAnsi="Times New Roman"/>
          <w:sz w:val="28"/>
        </w:rPr>
        <w:t>Кінетична енергія системи є квадратичною функцією швидкостей мас:</w:t>
      </w:r>
    </w:p>
    <w:p>
      <w:pPr>
        <w:spacing w:after="0" w:beforeAutospacing="0" w:afterAutospacing="0"/>
        <w:ind w:firstLine="709"/>
        <w:jc w:val="right"/>
        <w:rPr>
          <w:rFonts w:ascii="Times New Roman" w:hAnsi="Times New Roman"/>
          <w:sz w:val="28"/>
        </w:rPr>
      </w:pPr>
      <w:r>
        <w:drawing>
          <wp:inline xmlns:wp="http://schemas.openxmlformats.org/drawingml/2006/wordprocessingDrawing">
            <wp:extent cx="3966210" cy="381000"/>
            <wp:docPr id="624" name="Picture 624"/>
            <a:graphic xmlns:a="http://schemas.openxmlformats.org/drawingml/2006/main">
              <a:graphicData uri="http://schemas.openxmlformats.org/drawingml/2006/picture">
                <pic:pic xmlns:pic="http://schemas.openxmlformats.org/drawingml/2006/picture">
                  <pic:nvPicPr>
                    <pic:cNvPr id="624" name="Picture 624"/>
                    <pic:cNvPicPr/>
                  </pic:nvPicPr>
                  <pic:blipFill>
                    <a:blip xmlns:r="http://schemas.openxmlformats.org/officeDocument/2006/relationships" r:embed="Relimage597"/>
                    <a:stretch>
                      <a:fillRect/>
                    </a:stretch>
                  </pic:blipFill>
                  <pic:spPr>
                    <a:xfrm>
                      <a:off x="0" y="0"/>
                      <a:ext cx="3966210" cy="381000"/>
                    </a:xfrm>
                    <a:prstGeom prst="rect"/>
                    <a:solidFill>
                      <a:srgbClr val="FFFFFF"/>
                    </a:solidFill>
                  </pic:spPr>
                </pic:pic>
              </a:graphicData>
            </a:graphic>
          </wp:inline>
        </w:drawing>
      </w:r>
      <w:r>
        <w:rPr>
          <w:rFonts w:ascii="Times New Roman" w:hAnsi="Times New Roman"/>
          <w:sz w:val="28"/>
        </w:rPr>
        <w:tab/>
        <w:t>(21.2)</w:t>
      </w:r>
    </w:p>
    <w:p>
      <w:pPr>
        <w:pStyle w:val="P16"/>
        <w:outlineLvl w:val="0"/>
      </w:pPr>
      <w:r>
        <w:t>Потенційна енергія є квадратичною функцією деформацій:</w:t>
      </w:r>
    </w:p>
    <w:p>
      <w:pPr>
        <w:spacing w:after="0" w:beforeAutospacing="0" w:afterAutospacing="0"/>
        <w:ind w:firstLine="709"/>
        <w:jc w:val="center"/>
        <w:rPr>
          <w:rFonts w:ascii="Times New Roman" w:hAnsi="Times New Roman"/>
          <w:sz w:val="28"/>
        </w:rPr>
      </w:pPr>
      <w:r>
        <w:drawing>
          <wp:inline xmlns:wp="http://schemas.openxmlformats.org/drawingml/2006/wordprocessingDrawing">
            <wp:extent cx="4638675" cy="294640"/>
            <wp:docPr id="625" name="Picture 625"/>
            <a:graphic xmlns:a="http://schemas.openxmlformats.org/drawingml/2006/main">
              <a:graphicData uri="http://schemas.openxmlformats.org/drawingml/2006/picture">
                <pic:pic xmlns:pic="http://schemas.openxmlformats.org/drawingml/2006/picture">
                  <pic:nvPicPr>
                    <pic:cNvPr id="625" name="Picture 625"/>
                    <pic:cNvPicPr/>
                  </pic:nvPicPr>
                  <pic:blipFill>
                    <a:blip xmlns:r="http://schemas.openxmlformats.org/officeDocument/2006/relationships" r:embed="Relimage598"/>
                    <a:stretch>
                      <a:fillRect/>
                    </a:stretch>
                  </pic:blipFill>
                  <pic:spPr>
                    <a:xfrm>
                      <a:off x="0" y="0"/>
                      <a:ext cx="4638675" cy="294640"/>
                    </a:xfrm>
                    <a:prstGeom prst="rect"/>
                    <a:solidFill>
                      <a:srgbClr val="FFFFFF"/>
                    </a:solidFill>
                  </pic:spPr>
                </pic:pic>
              </a:graphicData>
            </a:graphic>
          </wp:inline>
        </w:drawing>
      </w:r>
      <w:r>
        <w:rPr>
          <w:rFonts w:ascii="Times New Roman" w:hAnsi="Times New Roman"/>
          <w:sz w:val="28"/>
        </w:rPr>
        <w:t xml:space="preserve">      (21.3)</w:t>
      </w:r>
    </w:p>
    <w:p>
      <w:pPr>
        <w:spacing w:after="0" w:beforeAutospacing="0" w:afterAutospacing="0"/>
        <w:jc w:val="both"/>
        <w:rPr>
          <w:rFonts w:ascii="Times New Roman" w:hAnsi="Times New Roman"/>
          <w:sz w:val="28"/>
        </w:rPr>
      </w:pPr>
      <w:r>
        <w:rPr>
          <w:rFonts w:ascii="Times New Roman" w:hAnsi="Times New Roman"/>
          <w:sz w:val="28"/>
        </w:rPr>
        <w:t xml:space="preserve">де    </w:t>
        <w:tab/>
        <w:t>∆р</w:t>
      </w:r>
      <w:r>
        <w:rPr>
          <w:rFonts w:ascii="Times New Roman" w:hAnsi="Times New Roman"/>
          <w:sz w:val="28"/>
          <w:vertAlign w:val="subscript"/>
        </w:rPr>
        <w:t>1</w:t>
      </w:r>
      <w:r>
        <w:rPr>
          <w:rFonts w:ascii="Times New Roman" w:hAnsi="Times New Roman"/>
          <w:sz w:val="28"/>
        </w:rPr>
        <w:t>, ∆р</w:t>
      </w:r>
      <w:r>
        <w:rPr>
          <w:rFonts w:ascii="Times New Roman" w:hAnsi="Times New Roman"/>
          <w:sz w:val="28"/>
          <w:vertAlign w:val="subscript"/>
        </w:rPr>
        <w:t>2</w:t>
      </w:r>
      <w:r>
        <w:rPr>
          <w:rFonts w:ascii="Times New Roman" w:hAnsi="Times New Roman"/>
          <w:sz w:val="28"/>
        </w:rPr>
        <w:t>, ∆ш</w:t>
      </w:r>
      <w:r>
        <w:rPr>
          <w:rFonts w:ascii="Times New Roman" w:hAnsi="Times New Roman"/>
          <w:sz w:val="28"/>
          <w:vertAlign w:val="subscript"/>
        </w:rPr>
        <w:t>1</w:t>
      </w:r>
      <w:r>
        <w:rPr>
          <w:rFonts w:ascii="Times New Roman" w:hAnsi="Times New Roman"/>
          <w:sz w:val="28"/>
        </w:rPr>
        <w:t>, ∆щ</w:t>
      </w:r>
      <w:r>
        <w:rPr>
          <w:rFonts w:ascii="Times New Roman" w:hAnsi="Times New Roman"/>
          <w:sz w:val="28"/>
          <w:vertAlign w:val="subscript"/>
        </w:rPr>
        <w:t>2</w:t>
      </w:r>
      <w:r>
        <w:rPr>
          <w:rFonts w:ascii="Times New Roman" w:hAnsi="Times New Roman"/>
          <w:sz w:val="28"/>
        </w:rPr>
        <w:t xml:space="preserve"> – деформація ресор і шин переднього і заднього мостів відповідно.</w:t>
      </w:r>
    </w:p>
    <w:p>
      <w:pPr>
        <w:spacing w:after="0" w:beforeAutospacing="0" w:afterAutospacing="0"/>
        <w:ind w:firstLine="709"/>
        <w:jc w:val="both"/>
        <w:rPr>
          <w:rFonts w:ascii="Times New Roman" w:hAnsi="Times New Roman"/>
          <w:sz w:val="28"/>
        </w:rPr>
      </w:pPr>
      <w:r>
        <w:rPr>
          <w:rFonts w:ascii="Times New Roman" w:hAnsi="Times New Roman"/>
          <w:sz w:val="28"/>
        </w:rPr>
        <w:t>Функція розсіювання пропорційна швидкості деформації</w:t>
      </w:r>
    </w:p>
    <w:p>
      <w:pPr>
        <w:spacing w:after="0" w:beforeAutospacing="0" w:afterAutospacing="0"/>
        <w:jc w:val="right"/>
        <w:rPr>
          <w:rFonts w:ascii="Times New Roman" w:hAnsi="Times New Roman"/>
          <w:sz w:val="28"/>
        </w:rPr>
      </w:pPr>
      <w:r>
        <w:drawing>
          <wp:inline xmlns:wp="http://schemas.openxmlformats.org/drawingml/2006/wordprocessingDrawing">
            <wp:extent cx="4852035" cy="303530"/>
            <wp:docPr id="626" name="Picture 626"/>
            <a:graphic xmlns:a="http://schemas.openxmlformats.org/drawingml/2006/main">
              <a:graphicData uri="http://schemas.openxmlformats.org/drawingml/2006/picture">
                <pic:pic xmlns:pic="http://schemas.openxmlformats.org/drawingml/2006/picture">
                  <pic:nvPicPr>
                    <pic:cNvPr id="626" name="Picture 626"/>
                    <pic:cNvPicPr/>
                  </pic:nvPicPr>
                  <pic:blipFill>
                    <a:blip xmlns:r="http://schemas.openxmlformats.org/officeDocument/2006/relationships" r:embed="Relimage599"/>
                    <a:stretch>
                      <a:fillRect/>
                    </a:stretch>
                  </pic:blipFill>
                  <pic:spPr>
                    <a:xfrm>
                      <a:off x="0" y="0"/>
                      <a:ext cx="4852035" cy="303530"/>
                    </a:xfrm>
                    <a:prstGeom prst="rect"/>
                    <a:solidFill>
                      <a:srgbClr val="FFFFFF"/>
                    </a:solidFill>
                  </pic:spPr>
                </pic:pic>
              </a:graphicData>
            </a:graphic>
          </wp:inline>
        </w:drawing>
      </w:r>
      <w:r>
        <w:rPr>
          <w:rFonts w:ascii="Times New Roman" w:hAnsi="Times New Roman"/>
          <w:sz w:val="28"/>
        </w:rPr>
        <w:t xml:space="preserve">    (21.4)</w:t>
      </w:r>
    </w:p>
    <w:p>
      <w:pPr>
        <w:spacing w:after="0" w:beforeAutospacing="0" w:afterAutospacing="0"/>
        <w:ind w:firstLine="709"/>
        <w:jc w:val="both"/>
        <w:rPr>
          <w:rFonts w:ascii="Times New Roman" w:hAnsi="Times New Roman"/>
          <w:sz w:val="28"/>
        </w:rPr>
      </w:pPr>
      <w:r>
        <w:rPr>
          <w:rFonts w:ascii="Times New Roman" w:hAnsi="Times New Roman"/>
          <w:sz w:val="28"/>
        </w:rPr>
        <w:t xml:space="preserve">З рівнянь зв'язків (рис. 25.1,а)  визначаємо</w:t>
      </w:r>
    </w:p>
    <w:p>
      <w:pPr>
        <w:spacing w:after="0" w:beforeAutospacing="0" w:afterAutospacing="0"/>
        <w:ind w:firstLine="709"/>
        <w:jc w:val="center"/>
        <w:rPr>
          <w:rFonts w:ascii="Times New Roman" w:hAnsi="Times New Roman"/>
          <w:sz w:val="28"/>
        </w:rPr>
      </w:pPr>
      <w:r>
        <w:drawing>
          <wp:inline xmlns:wp="http://schemas.openxmlformats.org/drawingml/2006/wordprocessingDrawing">
            <wp:extent cx="824865" cy="456565"/>
            <wp:docPr id="627" name="Picture 627"/>
            <a:graphic xmlns:a="http://schemas.openxmlformats.org/drawingml/2006/main">
              <a:graphicData uri="http://schemas.openxmlformats.org/drawingml/2006/picture">
                <pic:pic xmlns:pic="http://schemas.openxmlformats.org/drawingml/2006/picture">
                  <pic:nvPicPr>
                    <pic:cNvPr id="627" name="Picture 627"/>
                    <pic:cNvPicPr/>
                  </pic:nvPicPr>
                  <pic:blipFill>
                    <a:blip xmlns:r="http://schemas.openxmlformats.org/officeDocument/2006/relationships" r:embed="Relimage600"/>
                    <a:stretch>
                      <a:fillRect/>
                    </a:stretch>
                  </pic:blipFill>
                  <pic:spPr>
                    <a:xfrm>
                      <a:off x="0" y="0"/>
                      <a:ext cx="824865" cy="456565"/>
                    </a:xfrm>
                    <a:prstGeom prst="rect"/>
                    <a:solidFill>
                      <a:srgbClr val="FFFFFF"/>
                    </a:solidFill>
                  </pic:spPr>
                </pic:pic>
              </a:graphicData>
            </a:graphic>
          </wp:inline>
        </w:drawing>
      </w:r>
      <w:r>
        <w:rPr>
          <w:rFonts w:ascii="Times New Roman" w:hAnsi="Times New Roman"/>
          <w:sz w:val="28"/>
        </w:rPr>
        <w:t xml:space="preserve">;         </w:t>
      </w:r>
      <w:r>
        <w:drawing>
          <wp:inline xmlns:wp="http://schemas.openxmlformats.org/drawingml/2006/wordprocessingDrawing">
            <wp:extent cx="1024255" cy="436880"/>
            <wp:docPr id="628" name="Picture 628"/>
            <a:graphic xmlns:a="http://schemas.openxmlformats.org/drawingml/2006/main">
              <a:graphicData uri="http://schemas.openxmlformats.org/drawingml/2006/picture">
                <pic:pic xmlns:pic="http://schemas.openxmlformats.org/drawingml/2006/picture">
                  <pic:nvPicPr>
                    <pic:cNvPr id="628" name="Picture 628"/>
                    <pic:cNvPicPr/>
                  </pic:nvPicPr>
                  <pic:blipFill>
                    <a:blip xmlns:r="http://schemas.openxmlformats.org/officeDocument/2006/relationships" r:embed="Relimage601"/>
                    <a:stretch>
                      <a:fillRect/>
                    </a:stretch>
                  </pic:blipFill>
                  <pic:spPr>
                    <a:xfrm>
                      <a:off x="0" y="0"/>
                      <a:ext cx="1024255" cy="436880"/>
                    </a:xfrm>
                    <a:prstGeom prst="rect"/>
                    <a:solidFill>
                      <a:srgbClr val="FFFFFF"/>
                    </a:solidFill>
                  </pic:spPr>
                </pic:pic>
              </a:graphicData>
            </a:graphic>
          </wp:inline>
        </w:drawing>
      </w:r>
      <w:r>
        <w:rPr>
          <w:rFonts w:ascii="Times New Roman" w:hAnsi="Times New Roman"/>
          <w:sz w:val="28"/>
        </w:rPr>
        <w:t>;</w:t>
      </w:r>
    </w:p>
    <w:p>
      <w:pPr>
        <w:spacing w:after="0" w:beforeAutospacing="0" w:afterAutospacing="0"/>
        <w:ind w:firstLine="709"/>
        <w:jc w:val="center"/>
        <w:rPr>
          <w:rFonts w:ascii="Times New Roman" w:hAnsi="Times New Roman"/>
          <w:sz w:val="28"/>
        </w:rPr>
      </w:pPr>
      <w:r>
        <w:drawing>
          <wp:inline xmlns:wp="http://schemas.openxmlformats.org/drawingml/2006/wordprocessingDrawing">
            <wp:extent cx="1054100" cy="285115"/>
            <wp:docPr id="629" name="Picture 629"/>
            <a:graphic xmlns:a="http://schemas.openxmlformats.org/drawingml/2006/main">
              <a:graphicData uri="http://schemas.openxmlformats.org/drawingml/2006/picture">
                <pic:pic xmlns:pic="http://schemas.openxmlformats.org/drawingml/2006/picture">
                  <pic:nvPicPr>
                    <pic:cNvPr id="629" name="Picture 629"/>
                    <pic:cNvPicPr/>
                  </pic:nvPicPr>
                  <pic:blipFill>
                    <a:blip xmlns:r="http://schemas.openxmlformats.org/officeDocument/2006/relationships" r:embed="Relimage602"/>
                    <a:stretch>
                      <a:fillRect/>
                    </a:stretch>
                  </pic:blipFill>
                  <pic:spPr>
                    <a:xfrm>
                      <a:off x="0" y="0"/>
                      <a:ext cx="1054100" cy="285115"/>
                    </a:xfrm>
                    <a:prstGeom prst="rect"/>
                    <a:solidFill>
                      <a:srgbClr val="FFFFFF"/>
                    </a:solidFill>
                  </pic:spPr>
                </pic:pic>
              </a:graphicData>
            </a:graphic>
          </wp:inline>
        </w:drawing>
      </w:r>
      <w:r>
        <w:rPr>
          <w:rFonts w:ascii="Times New Roman" w:hAnsi="Times New Roman"/>
          <w:sz w:val="28"/>
        </w:rPr>
        <w:t xml:space="preserve">;       </w:t>
      </w:r>
      <w:r>
        <w:drawing>
          <wp:inline xmlns:wp="http://schemas.openxmlformats.org/drawingml/2006/wordprocessingDrawing">
            <wp:extent cx="1031240" cy="265430"/>
            <wp:docPr id="630" name="Picture 630"/>
            <a:graphic xmlns:a="http://schemas.openxmlformats.org/drawingml/2006/main">
              <a:graphicData uri="http://schemas.openxmlformats.org/drawingml/2006/picture">
                <pic:pic xmlns:pic="http://schemas.openxmlformats.org/drawingml/2006/picture">
                  <pic:nvPicPr>
                    <pic:cNvPr id="630" name="Picture 630"/>
                    <pic:cNvPicPr/>
                  </pic:nvPicPr>
                  <pic:blipFill>
                    <a:blip xmlns:r="http://schemas.openxmlformats.org/officeDocument/2006/relationships" r:embed="Relimage603"/>
                    <a:stretch>
                      <a:fillRect/>
                    </a:stretch>
                  </pic:blipFill>
                  <pic:spPr>
                    <a:xfrm>
                      <a:off x="0" y="0"/>
                      <a:ext cx="1031240" cy="265430"/>
                    </a:xfrm>
                    <a:prstGeom prst="rect"/>
                    <a:solidFill>
                      <a:srgbClr val="FFFFFF"/>
                    </a:solidFill>
                  </pic:spPr>
                </pic:pic>
              </a:graphicData>
            </a:graphic>
          </wp:inline>
        </w:drawing>
      </w:r>
      <w:r>
        <w:rPr>
          <w:rFonts w:ascii="Times New Roman" w:hAnsi="Times New Roman"/>
          <w:sz w:val="28"/>
        </w:rPr>
        <w:t>;</w:t>
      </w:r>
    </w:p>
    <w:p>
      <w:pPr>
        <w:spacing w:after="0" w:beforeAutospacing="0" w:afterAutospacing="0"/>
        <w:ind w:firstLine="709"/>
        <w:jc w:val="center"/>
        <w:rPr>
          <w:rFonts w:ascii="Times New Roman" w:hAnsi="Times New Roman"/>
          <w:sz w:val="28"/>
        </w:rPr>
      </w:pPr>
      <w:r>
        <w:drawing>
          <wp:inline xmlns:wp="http://schemas.openxmlformats.org/drawingml/2006/wordprocessingDrawing">
            <wp:extent cx="1080770" cy="274320"/>
            <wp:docPr id="631" name="Picture 631"/>
            <a:graphic xmlns:a="http://schemas.openxmlformats.org/drawingml/2006/main">
              <a:graphicData uri="http://schemas.openxmlformats.org/drawingml/2006/picture">
                <pic:pic xmlns:pic="http://schemas.openxmlformats.org/drawingml/2006/picture">
                  <pic:nvPicPr>
                    <pic:cNvPr id="631" name="Picture 631"/>
                    <pic:cNvPicPr/>
                  </pic:nvPicPr>
                  <pic:blipFill>
                    <a:blip xmlns:r="http://schemas.openxmlformats.org/officeDocument/2006/relationships" r:embed="Relimage604"/>
                    <a:stretch>
                      <a:fillRect/>
                    </a:stretch>
                  </pic:blipFill>
                  <pic:spPr>
                    <a:xfrm>
                      <a:off x="0" y="0"/>
                      <a:ext cx="1080770" cy="274320"/>
                    </a:xfrm>
                    <a:prstGeom prst="rect"/>
                    <a:solidFill>
                      <a:srgbClr val="FFFFFF"/>
                    </a:solidFill>
                  </pic:spPr>
                </pic:pic>
              </a:graphicData>
            </a:graphic>
          </wp:inline>
        </w:drawing>
      </w:r>
      <w:r>
        <w:rPr>
          <w:rFonts w:ascii="Times New Roman" w:hAnsi="Times New Roman"/>
          <w:sz w:val="28"/>
        </w:rPr>
        <w:t xml:space="preserve">;        </w:t>
      </w:r>
      <w:r>
        <w:drawing>
          <wp:inline xmlns:wp="http://schemas.openxmlformats.org/drawingml/2006/wordprocessingDrawing">
            <wp:extent cx="1213485" cy="285115"/>
            <wp:docPr id="632" name="Picture 632"/>
            <a:graphic xmlns:a="http://schemas.openxmlformats.org/drawingml/2006/main">
              <a:graphicData uri="http://schemas.openxmlformats.org/drawingml/2006/picture">
                <pic:pic xmlns:pic="http://schemas.openxmlformats.org/drawingml/2006/picture">
                  <pic:nvPicPr>
                    <pic:cNvPr id="632" name="Picture 632"/>
                    <pic:cNvPicPr/>
                  </pic:nvPicPr>
                  <pic:blipFill>
                    <a:blip xmlns:r="http://schemas.openxmlformats.org/officeDocument/2006/relationships" r:embed="Relimage605"/>
                    <a:stretch>
                      <a:fillRect/>
                    </a:stretch>
                  </pic:blipFill>
                  <pic:spPr>
                    <a:xfrm>
                      <a:off x="0" y="0"/>
                      <a:ext cx="1213485" cy="285115"/>
                    </a:xfrm>
                    <a:prstGeom prst="rect"/>
                    <a:solidFill>
                      <a:srgbClr val="FFFFFF"/>
                    </a:solidFill>
                  </pic:spPr>
                </pic:pic>
              </a:graphicData>
            </a:graphic>
          </wp:inline>
        </w:drawing>
      </w:r>
    </w:p>
    <w:p>
      <w:pPr>
        <w:spacing w:after="0" w:beforeAutospacing="0" w:afterAutospacing="0"/>
        <w:ind w:firstLine="709"/>
        <w:jc w:val="both"/>
        <w:rPr>
          <w:rFonts w:ascii="Times New Roman" w:hAnsi="Times New Roman"/>
          <w:sz w:val="28"/>
        </w:rPr>
      </w:pPr>
      <w:r>
        <w:rPr>
          <w:rFonts w:ascii="Times New Roman" w:hAnsi="Times New Roman"/>
          <w:sz w:val="28"/>
        </w:rPr>
        <w:t>Виконавши диференціювання по узагальнених координатах і підставивши отримані похідні в рівняння Лагранжа, після перетворень одержимо таку систему диференціальних рівнянь:</w:t>
      </w:r>
    </w:p>
    <w:p>
      <w:pPr>
        <w:ind w:left="-180" w:right="-62"/>
        <w:jc w:val="center"/>
        <w:rPr>
          <w:rFonts w:ascii="Times New Roman" w:hAnsi="Times New Roman"/>
          <w:sz w:val="28"/>
        </w:rPr>
      </w:pPr>
      <w:r>
        <w:drawing>
          <wp:inline xmlns:wp="http://schemas.openxmlformats.org/drawingml/2006/wordprocessingDrawing">
            <wp:extent cx="6118860" cy="1645920"/>
            <wp:docPr id="633" name="Picture 633"/>
            <a:graphic xmlns:a="http://schemas.openxmlformats.org/drawingml/2006/main">
              <a:graphicData uri="http://schemas.openxmlformats.org/drawingml/2006/picture">
                <pic:pic xmlns:pic="http://schemas.openxmlformats.org/drawingml/2006/picture">
                  <pic:nvPicPr>
                    <pic:cNvPr id="633" name="Picture 633"/>
                    <pic:cNvPicPr/>
                  </pic:nvPicPr>
                  <pic:blipFill>
                    <a:blip xmlns:r="http://schemas.openxmlformats.org/officeDocument/2006/relationships" r:embed="Relimage606"/>
                    <a:stretch>
                      <a:fillRect/>
                    </a:stretch>
                  </pic:blipFill>
                  <pic:spPr>
                    <a:xfrm>
                      <a:off x="0" y="0"/>
                      <a:ext cx="6118860" cy="1645920"/>
                    </a:xfrm>
                    <a:prstGeom prst="rect"/>
                    <a:solidFill>
                      <a:srgbClr val="FFFFFF"/>
                    </a:solidFill>
                  </pic:spPr>
                </pic:pic>
              </a:graphicData>
            </a:graphic>
          </wp:inline>
        </w:drawing>
      </w:r>
    </w:p>
    <w:p>
      <w:pPr>
        <w:ind w:firstLine="709"/>
        <w:jc w:val="both"/>
        <w:rPr>
          <w:rFonts w:ascii="Times New Roman" w:hAnsi="Times New Roman"/>
          <w:sz w:val="28"/>
        </w:rPr>
      </w:pPr>
    </w:p>
    <w:p>
      <w:pPr>
        <w:ind w:firstLine="709" w:right="-2"/>
        <w:jc w:val="both"/>
        <w:rPr>
          <w:rFonts w:ascii="Times New Roman" w:hAnsi="Times New Roman"/>
          <w:sz w:val="28"/>
        </w:rPr>
      </w:pPr>
      <w:r>
        <w:rPr>
          <w:rFonts w:ascii="Times New Roman" w:hAnsi="Times New Roman"/>
          <w:sz w:val="28"/>
        </w:rPr>
        <w:t xml:space="preserve">Система чотирьох рівнянь (26.5) при ab = </w:t>
      </w:r>
      <w:r>
        <w:rPr>
          <w:rFonts w:ascii="Times New Roman" w:hAnsi="Times New Roman"/>
          <w:i w:val="1"/>
          <w:sz w:val="28"/>
        </w:rPr>
        <w:t>ρ</w:t>
      </w:r>
      <w:r>
        <w:rPr>
          <w:rFonts w:ascii="Times New Roman" w:hAnsi="Times New Roman"/>
          <w:sz w:val="28"/>
          <w:vertAlign w:val="superscript"/>
        </w:rPr>
        <w:t>2</w:t>
      </w:r>
      <w:r>
        <w:rPr>
          <w:rFonts w:ascii="Times New Roman" w:hAnsi="Times New Roman"/>
          <w:sz w:val="28"/>
        </w:rPr>
        <w:t xml:space="preserve"> розпадається на дві самостійні системи з двох рівнянь вигляду:</w:t>
      </w:r>
    </w:p>
    <w:p>
      <w:pPr>
        <w:ind w:left="-180" w:right="-242"/>
        <w:jc w:val="both"/>
        <w:rPr>
          <w:rFonts w:ascii="Times New Roman" w:hAnsi="Times New Roman"/>
          <w:sz w:val="28"/>
        </w:rPr>
      </w:pPr>
      <w:r>
        <w:drawing>
          <wp:inline xmlns:wp="http://schemas.openxmlformats.org/drawingml/2006/wordprocessingDrawing">
            <wp:extent cx="5730240" cy="608965"/>
            <wp:docPr id="634" name="Picture 634"/>
            <a:graphic xmlns:a="http://schemas.openxmlformats.org/drawingml/2006/main">
              <a:graphicData uri="http://schemas.openxmlformats.org/drawingml/2006/picture">
                <pic:pic xmlns:pic="http://schemas.openxmlformats.org/drawingml/2006/picture">
                  <pic:nvPicPr>
                    <pic:cNvPr id="634" name="Picture 634"/>
                    <pic:cNvPicPr/>
                  </pic:nvPicPr>
                  <pic:blipFill>
                    <a:blip xmlns:r="http://schemas.openxmlformats.org/officeDocument/2006/relationships" r:embed="Relimage607"/>
                    <a:stretch>
                      <a:fillRect/>
                    </a:stretch>
                  </pic:blipFill>
                  <pic:spPr>
                    <a:xfrm>
                      <a:off x="0" y="0"/>
                      <a:ext cx="5730240" cy="608965"/>
                    </a:xfrm>
                    <a:prstGeom prst="rect"/>
                    <a:solidFill>
                      <a:srgbClr val="FFFFFF"/>
                    </a:solidFill>
                  </pic:spPr>
                </pic:pic>
              </a:graphicData>
            </a:graphic>
          </wp:inline>
        </w:drawing>
      </w:r>
      <w:r>
        <w:rPr>
          <w:rFonts w:ascii="Times New Roman" w:hAnsi="Times New Roman"/>
          <w:sz w:val="28"/>
        </w:rPr>
        <w:t>(21.6)</w:t>
      </w:r>
    </w:p>
    <w:p>
      <w:pPr>
        <w:jc w:val="both"/>
        <w:rPr>
          <w:rFonts w:ascii="Times New Roman" w:hAnsi="Times New Roman"/>
          <w:sz w:val="28"/>
        </w:rPr>
      </w:pPr>
      <w:r>
        <w:rPr>
          <w:rFonts w:ascii="Times New Roman" w:hAnsi="Times New Roman"/>
          <w:sz w:val="28"/>
        </w:rPr>
        <w:t xml:space="preserve">де      </w:t>
      </w:r>
      <w:r>
        <w:drawing>
          <wp:inline xmlns:wp="http://schemas.openxmlformats.org/drawingml/2006/wordprocessingDrawing">
            <wp:extent cx="865505" cy="484505"/>
            <wp:docPr id="635" name="Picture 635"/>
            <a:graphic xmlns:a="http://schemas.openxmlformats.org/drawingml/2006/main">
              <a:graphicData uri="http://schemas.openxmlformats.org/drawingml/2006/picture">
                <pic:pic xmlns:pic="http://schemas.openxmlformats.org/drawingml/2006/picture">
                  <pic:nvPicPr>
                    <pic:cNvPr id="635" name="Picture 635"/>
                    <pic:cNvPicPr/>
                  </pic:nvPicPr>
                  <pic:blipFill>
                    <a:blip xmlns:r="http://schemas.openxmlformats.org/officeDocument/2006/relationships" r:embed="Relimage608"/>
                    <a:stretch>
                      <a:fillRect/>
                    </a:stretch>
                  </pic:blipFill>
                  <pic:spPr>
                    <a:xfrm>
                      <a:off x="0" y="0"/>
                      <a:ext cx="865505" cy="484505"/>
                    </a:xfrm>
                    <a:prstGeom prst="rect"/>
                    <a:solidFill>
                      <a:srgbClr val="FFFFFF"/>
                    </a:solidFill>
                  </pic:spPr>
                </pic:pic>
              </a:graphicData>
            </a:graphic>
          </wp:inline>
        </w:drawing>
      </w:r>
      <w:r>
        <w:rPr>
          <w:rFonts w:ascii="Times New Roman" w:hAnsi="Times New Roman"/>
          <w:sz w:val="28"/>
        </w:rPr>
        <w:t xml:space="preserve">;       </w:t>
      </w:r>
      <w:r>
        <w:drawing>
          <wp:inline xmlns:wp="http://schemas.openxmlformats.org/drawingml/2006/wordprocessingDrawing">
            <wp:extent cx="938530" cy="523875"/>
            <wp:docPr id="636" name="Picture 636"/>
            <a:graphic xmlns:a="http://schemas.openxmlformats.org/drawingml/2006/main">
              <a:graphicData uri="http://schemas.openxmlformats.org/drawingml/2006/picture">
                <pic:pic xmlns:pic="http://schemas.openxmlformats.org/drawingml/2006/picture">
                  <pic:nvPicPr>
                    <pic:cNvPr id="636" name="Picture 636"/>
                    <pic:cNvPicPr/>
                  </pic:nvPicPr>
                  <pic:blipFill>
                    <a:blip xmlns:r="http://schemas.openxmlformats.org/officeDocument/2006/relationships" r:embed="Relimage609"/>
                    <a:stretch>
                      <a:fillRect/>
                    </a:stretch>
                  </pic:blipFill>
                  <pic:spPr>
                    <a:xfrm>
                      <a:off x="0" y="0"/>
                      <a:ext cx="938530" cy="523875"/>
                    </a:xfrm>
                    <a:prstGeom prst="rect"/>
                    <a:solidFill>
                      <a:srgbClr val="FFFFFF"/>
                    </a:solidFill>
                  </pic:spPr>
                </pic:pic>
              </a:graphicData>
            </a:graphic>
          </wp:inline>
        </w:drawing>
      </w:r>
      <w:r>
        <w:rPr>
          <w:rFonts w:ascii="Times New Roman" w:hAnsi="Times New Roman"/>
          <w:sz w:val="28"/>
        </w:rPr>
        <w:t>.</w:t>
      </w:r>
    </w:p>
    <w:p>
      <w:pPr>
        <w:ind w:firstLine="709"/>
        <w:jc w:val="both"/>
        <w:rPr>
          <w:rFonts w:ascii="Times New Roman" w:hAnsi="Times New Roman"/>
          <w:sz w:val="28"/>
        </w:rPr>
      </w:pPr>
      <w:r>
        <w:rPr>
          <w:rFonts w:ascii="Times New Roman" w:hAnsi="Times New Roman"/>
          <w:sz w:val="28"/>
        </w:rPr>
        <w:t xml:space="preserve">Коливальна система, еквівалентна автомобілю при ab = </w:t>
      </w:r>
      <w:r>
        <w:rPr>
          <w:rFonts w:ascii="Times New Roman" w:hAnsi="Times New Roman"/>
          <w:i w:val="1"/>
          <w:sz w:val="28"/>
        </w:rPr>
        <w:t>ρ</w:t>
      </w:r>
      <w:r>
        <w:rPr>
          <w:rFonts w:ascii="Times New Roman" w:hAnsi="Times New Roman"/>
          <w:sz w:val="28"/>
          <w:vertAlign w:val="superscript"/>
        </w:rPr>
        <w:t>2</w:t>
      </w:r>
      <w:r>
        <w:rPr>
          <w:rFonts w:ascii="Times New Roman" w:hAnsi="Times New Roman"/>
          <w:sz w:val="28"/>
        </w:rPr>
        <w:t>, наведена на рис. 26.1, а. Система складається з двох мас, з'єднаних безінерційним зв'язком. Координатами z</w:t>
      </w:r>
      <w:r>
        <w:rPr>
          <w:rFonts w:ascii="Times New Roman" w:hAnsi="Times New Roman"/>
          <w:sz w:val="28"/>
          <w:vertAlign w:val="subscript"/>
        </w:rPr>
        <w:t>1</w:t>
      </w:r>
      <w:r>
        <w:rPr>
          <w:rFonts w:ascii="Times New Roman" w:hAnsi="Times New Roman"/>
          <w:sz w:val="28"/>
        </w:rPr>
        <w:t xml:space="preserve"> і z</w:t>
      </w:r>
      <w:r>
        <w:rPr>
          <w:rFonts w:ascii="Times New Roman" w:hAnsi="Times New Roman"/>
          <w:sz w:val="28"/>
          <w:vertAlign w:val="subscript"/>
        </w:rPr>
        <w:t>2</w:t>
      </w:r>
      <w:r>
        <w:rPr>
          <w:rFonts w:ascii="Times New Roman" w:hAnsi="Times New Roman"/>
          <w:sz w:val="28"/>
        </w:rPr>
        <w:t xml:space="preserve"> описуються переміщення точок підресореної маси, розташованої над мостами. Сучасні конструкції автомобілів проектують так, щоб ab = </w:t>
      </w:r>
      <w:r>
        <w:rPr>
          <w:rFonts w:ascii="Times New Roman" w:hAnsi="Times New Roman"/>
          <w:i w:val="1"/>
          <w:sz w:val="28"/>
        </w:rPr>
        <w:t>ρ</w:t>
      </w:r>
      <w:r>
        <w:rPr>
          <w:rFonts w:ascii="Times New Roman" w:hAnsi="Times New Roman"/>
          <w:sz w:val="28"/>
          <w:vertAlign w:val="superscript"/>
        </w:rPr>
        <w:t>2</w:t>
      </w:r>
      <w:r>
        <w:rPr>
          <w:rFonts w:ascii="Times New Roman" w:hAnsi="Times New Roman"/>
          <w:sz w:val="28"/>
        </w:rPr>
        <w:t>. Похибка становить не більше ніж 10 %. Це дозволяє розглядати коливання передньої і задньої частин автомобіля незалежно одне від одного. Тому для дослідження впливу характеристик окремих елементів підвіски на інтенсивність коливань можна використовувати розрахункову схему, наведену на рисунку 21.1,б, що моделює передню або задню частину автомобіля.</w:t>
      </w:r>
    </w:p>
    <w:p>
      <w:pPr>
        <w:ind w:firstLine="709"/>
        <w:jc w:val="both"/>
        <w:rPr>
          <w:rFonts w:ascii="Times New Roman" w:hAnsi="Times New Roman"/>
          <w:sz w:val="28"/>
        </w:rPr>
      </w:pPr>
      <w:r>
        <w:rPr>
          <w:rFonts w:ascii="Times New Roman" w:hAnsi="Times New Roman"/>
          <w:sz w:val="28"/>
        </w:rPr>
        <w:t xml:space="preserve">У деяких випадках при дослідженні низькочастотних коливань підресорених мас у діапазоні нижче 5...6 Гц, можна не враховувати інерційні впливи непідресорених мас. У цьому випадку розрахункова схема двовісного автомобіля може бути представлена у вигляді балки, встановленої на двох пружинах з амортизаторами (рисунок 21.1,б). Жорсткість пружин визначається приведеною  жорсткістю  ресор і шин</w:t>
      </w:r>
    </w:p>
    <w:p>
      <w:pPr>
        <w:ind w:firstLine="709"/>
        <w:jc w:val="center"/>
        <w:rPr>
          <w:rFonts w:ascii="Times New Roman" w:hAnsi="Times New Roman"/>
          <w:sz w:val="28"/>
        </w:rPr>
      </w:pPr>
      <w:r>
        <w:drawing>
          <wp:inline xmlns:wp="http://schemas.openxmlformats.org/drawingml/2006/wordprocessingDrawing">
            <wp:extent cx="1474470" cy="513080"/>
            <wp:docPr id="637" name="Picture 637"/>
            <a:graphic xmlns:a="http://schemas.openxmlformats.org/drawingml/2006/main">
              <a:graphicData uri="http://schemas.openxmlformats.org/drawingml/2006/picture">
                <pic:pic xmlns:pic="http://schemas.openxmlformats.org/drawingml/2006/picture">
                  <pic:nvPicPr>
                    <pic:cNvPr id="637" name="Picture 637"/>
                    <pic:cNvPicPr/>
                  </pic:nvPicPr>
                  <pic:blipFill>
                    <a:blip xmlns:r="http://schemas.openxmlformats.org/officeDocument/2006/relationships" r:embed="Relimage610"/>
                    <a:stretch>
                      <a:fillRect/>
                    </a:stretch>
                  </pic:blipFill>
                  <pic:spPr>
                    <a:xfrm>
                      <a:off x="0" y="0"/>
                      <a:ext cx="1474470" cy="513080"/>
                    </a:xfrm>
                    <a:prstGeom prst="rect"/>
                    <a:solidFill>
                      <a:srgbClr val="FFFFFF"/>
                    </a:solidFill>
                  </pic:spPr>
                </pic:pic>
              </a:graphicData>
            </a:graphic>
          </wp:inline>
        </w:drawing>
      </w:r>
    </w:p>
    <w:p>
      <w:pPr>
        <w:pStyle w:val="P15"/>
        <w:ind w:firstLine="709"/>
        <w:outlineLvl w:val="0"/>
        <w:rPr>
          <w:sz w:val="28"/>
        </w:rPr>
      </w:pPr>
      <w:r>
        <w:rPr>
          <w:sz w:val="28"/>
        </w:rPr>
        <w:t>Приведений коефіцієнт опору амортизатора</w:t>
      </w:r>
    </w:p>
    <w:p>
      <w:pPr>
        <w:ind w:firstLine="709"/>
        <w:jc w:val="center"/>
        <w:rPr>
          <w:rFonts w:ascii="Times New Roman" w:hAnsi="Times New Roman"/>
          <w:sz w:val="28"/>
        </w:rPr>
      </w:pPr>
      <w:r>
        <w:drawing>
          <wp:inline xmlns:wp="http://schemas.openxmlformats.org/drawingml/2006/wordprocessingDrawing">
            <wp:extent cx="2295525" cy="304165"/>
            <wp:docPr id="638" name="Picture 638"/>
            <a:graphic xmlns:a="http://schemas.openxmlformats.org/drawingml/2006/main">
              <a:graphicData uri="http://schemas.openxmlformats.org/drawingml/2006/picture">
                <pic:pic xmlns:pic="http://schemas.openxmlformats.org/drawingml/2006/picture">
                  <pic:nvPicPr>
                    <pic:cNvPr id="638" name="Picture 638"/>
                    <pic:cNvPicPr/>
                  </pic:nvPicPr>
                  <pic:blipFill>
                    <a:blip xmlns:r="http://schemas.openxmlformats.org/officeDocument/2006/relationships" r:embed="Relimage611"/>
                    <a:stretch>
                      <a:fillRect/>
                    </a:stretch>
                  </pic:blipFill>
                  <pic:spPr>
                    <a:xfrm>
                      <a:off x="0" y="0"/>
                      <a:ext cx="2295525" cy="304165"/>
                    </a:xfrm>
                    <a:prstGeom prst="rect"/>
                    <a:solidFill>
                      <a:srgbClr val="FFFFFF"/>
                    </a:solidFill>
                  </pic:spPr>
                </pic:pic>
              </a:graphicData>
            </a:graphic>
          </wp:inline>
        </w:drawing>
      </w:r>
    </w:p>
    <w:p>
      <w:pPr>
        <w:ind w:firstLine="709"/>
        <w:jc w:val="both"/>
        <w:rPr>
          <w:rFonts w:ascii="Times New Roman" w:hAnsi="Times New Roman"/>
          <w:sz w:val="28"/>
        </w:rPr>
      </w:pPr>
      <w:r>
        <w:rPr>
          <w:noProof w:val="1"/>
        </w:rPr>
        <w:drawing>
          <wp:anchor xmlns:wp="http://schemas.openxmlformats.org/drawingml/2006/wordprocessingDrawing" simplePos="0" allowOverlap="0" behindDoc="0" layoutInCell="0" locked="0" relativeHeight="58" distL="114300" distR="114300">
            <wp:simplePos x="0" y="0"/>
            <wp:positionH relativeFrom="column">
              <wp:posOffset>342900</wp:posOffset>
            </wp:positionH>
            <wp:positionV relativeFrom="paragraph">
              <wp:posOffset>114300</wp:posOffset>
            </wp:positionV>
            <wp:extent cx="5162550" cy="2266950"/>
            <wp:wrapTopAndBottom/>
            <wp:docPr id="639" name="_x0000_s1086"/>
            <a:graphic xmlns:a="http://schemas.openxmlformats.org/drawingml/2006/main">
              <a:graphicData uri="http://schemas.openxmlformats.org/drawingml/2006/picture">
                <pic:pic xmlns:pic="http://schemas.openxmlformats.org/drawingml/2006/picture">
                  <pic:nvPicPr>
                    <pic:cNvPr id="639" name="Picture 639"/>
                    <pic:cNvPicPr/>
                  </pic:nvPicPr>
                  <pic:blipFill>
                    <a:blip xmlns:r="http://schemas.openxmlformats.org/officeDocument/2006/relationships" r:embed="Relimage612"/>
                    <a:stretch>
                      <a:fillRect/>
                    </a:stretch>
                  </pic:blipFill>
                  <pic:spPr>
                    <a:xfrm>
                      <a:off x="0" y="0"/>
                      <a:ext cx="5162550" cy="2266950"/>
                    </a:xfrm>
                    <a:prstGeom prst="rect"/>
                    <a:solidFill>
                      <a:srgbClr val="FFFFFF"/>
                    </a:solidFill>
                  </pic:spPr>
                </pic:pic>
              </a:graphicData>
            </a:graphic>
          </wp:anchor>
        </w:drawing>
      </w:r>
    </w:p>
    <w:p>
      <w:pPr>
        <w:ind w:firstLine="709"/>
        <w:jc w:val="both"/>
        <w:rPr>
          <w:rFonts w:ascii="Times New Roman" w:hAnsi="Times New Roman"/>
          <w:i w:val="1"/>
          <w:sz w:val="28"/>
          <w:vertAlign w:val="superscript"/>
        </w:rPr>
      </w:pPr>
      <w:r>
        <w:rPr>
          <w:rFonts w:ascii="Times New Roman" w:hAnsi="Times New Roman"/>
          <w:sz w:val="28"/>
        </w:rPr>
        <w:t xml:space="preserve">Рисунок 21.1- Розрахункові схеми двовісного автомобіля при   </w:t>
      </w:r>
      <w:r>
        <w:rPr>
          <w:rFonts w:ascii="Times New Roman" w:hAnsi="Times New Roman"/>
          <w:i w:val="1"/>
          <w:sz w:val="28"/>
        </w:rPr>
        <w:t>ab = ρ</w:t>
      </w:r>
      <w:r>
        <w:rPr>
          <w:rFonts w:ascii="Times New Roman" w:hAnsi="Times New Roman"/>
          <w:i w:val="1"/>
          <w:sz w:val="28"/>
          <w:vertAlign w:val="superscript"/>
        </w:rPr>
        <w:t>2</w:t>
      </w:r>
    </w:p>
    <w:p>
      <w:pPr>
        <w:pStyle w:val="P2"/>
        <w:jc w:val="left"/>
        <w:rPr>
          <w:b w:val="1"/>
          <w:sz w:val="28"/>
        </w:rPr>
      </w:pPr>
      <w:r>
        <w:rPr>
          <w:b w:val="1"/>
          <w:sz w:val="28"/>
        </w:rPr>
        <w:t xml:space="preserve">21.2  Передаточні функції, структурні схеми</w:t>
      </w:r>
    </w:p>
    <w:p>
      <w:pPr>
        <w:jc w:val="both"/>
        <w:outlineLvl w:val="0"/>
        <w:rPr>
          <w:rFonts w:ascii="Times New Roman" w:hAnsi="Times New Roman"/>
          <w:b w:val="1"/>
          <w:sz w:val="28"/>
        </w:rPr>
      </w:pPr>
      <w:r>
        <w:rPr>
          <w:rFonts w:ascii="Times New Roman" w:hAnsi="Times New Roman"/>
          <w:sz w:val="28"/>
        </w:rPr>
        <w:tab/>
      </w:r>
      <w:r>
        <w:rPr>
          <w:rFonts w:ascii="Times New Roman" w:hAnsi="Times New Roman"/>
          <w:b w:val="1"/>
          <w:sz w:val="28"/>
        </w:rPr>
        <w:t>Амплітудно-частотні характеристики рядних коливальних схем</w:t>
      </w:r>
    </w:p>
    <w:p>
      <w:pPr>
        <w:jc w:val="both"/>
        <w:rPr>
          <w:rFonts w:ascii="Times New Roman" w:hAnsi="Times New Roman"/>
          <w:sz w:val="28"/>
        </w:rPr>
      </w:pPr>
      <w:r>
        <w:rPr>
          <w:rFonts w:ascii="Times New Roman" w:hAnsi="Times New Roman"/>
          <w:sz w:val="28"/>
        </w:rPr>
        <w:tab/>
        <w:t xml:space="preserve">У системах підресорювання і віброзахисту часто застосовуються послідовні з'єднання мас пружних і демпфіруючих елементів. До таких рядних систем належать двомасові системи підвіски автомобілів, багатомасові системи, що включають вторинне підресорювання кабіни, сидінь та  ін. Рядні системи мають деякі загальні властивості.</w:t>
      </w:r>
    </w:p>
    <w:p>
      <w:pPr>
        <w:jc w:val="both"/>
        <w:rPr>
          <w:rFonts w:ascii="Times New Roman" w:hAnsi="Times New Roman"/>
          <w:sz w:val="28"/>
        </w:rPr>
      </w:pPr>
      <w:r>
        <w:rPr>
          <w:rFonts w:ascii="Times New Roman" w:hAnsi="Times New Roman"/>
          <w:sz w:val="28"/>
        </w:rPr>
        <w:tab/>
        <w:t>Лінійні рядні моделі можуть бути представлені у вигляді структурних схем, що складаються з типових динамічних ланок. У цьому випадку рядна коливальна система розділяється на частини, тобто на динамічні ланки спрямованої дії. Сукупність цих ланок разом із з'єднаннями і лініями зв'язку утворюють структурну схему.</w:t>
      </w:r>
    </w:p>
    <w:p>
      <w:pPr>
        <w:pStyle w:val="P10"/>
        <w:rPr>
          <w:sz w:val="28"/>
        </w:rPr>
      </w:pPr>
      <w:r>
        <w:rPr>
          <w:sz w:val="28"/>
        </w:rPr>
        <w:tab/>
        <w:t>Властивості системи досить повно оцінюються частотними характеристиками, що можуть бути отримані на основі передаточних функцій.</w:t>
      </w:r>
    </w:p>
    <w:p>
      <w:pPr>
        <w:jc w:val="both"/>
        <w:rPr>
          <w:rFonts w:ascii="Times New Roman" w:hAnsi="Times New Roman"/>
          <w:sz w:val="28"/>
        </w:rPr>
      </w:pPr>
      <w:r>
        <w:rPr>
          <w:rFonts w:ascii="Times New Roman" w:hAnsi="Times New Roman"/>
          <w:i w:val="1"/>
          <w:sz w:val="28"/>
        </w:rPr>
        <w:t>Амплітудно-частотною характеристикою (АЧХ)</w:t>
      </w:r>
      <w:r>
        <w:rPr>
          <w:rFonts w:ascii="Times New Roman" w:hAnsi="Times New Roman"/>
          <w:sz w:val="28"/>
        </w:rPr>
        <w:t xml:space="preserve"> системи або елемента називається залежність відношення амплітуд вхідної і вихідної величин від частоти. Амплітудно-частотні характеристики можуть служити показниками плавності руху. На рисунку 21.2 показана схема лінійної рядної n-масової моделі, а на рисунку 21.3  відповідна їй структурна схема.</w:t>
      </w:r>
    </w:p>
    <w:p>
      <w:pPr>
        <w:jc w:val="both"/>
        <w:rPr>
          <w:rFonts w:ascii="Times New Roman" w:hAnsi="Times New Roman"/>
          <w:sz w:val="28"/>
        </w:rPr>
      </w:pPr>
      <w:r>
        <w:rPr>
          <w:noProof w:val="1"/>
        </w:rPr>
        <w:drawing>
          <wp:anchor xmlns:wp="http://schemas.openxmlformats.org/drawingml/2006/wordprocessingDrawing" simplePos="0" allowOverlap="0" behindDoc="0" layoutInCell="0" locked="0" relativeHeight="59" distL="114300" distR="114300">
            <wp:simplePos x="0" y="0"/>
            <wp:positionH relativeFrom="column">
              <wp:posOffset>352425</wp:posOffset>
            </wp:positionH>
            <wp:positionV relativeFrom="paragraph">
              <wp:posOffset>1314450</wp:posOffset>
            </wp:positionV>
            <wp:extent cx="5019675" cy="1343025"/>
            <wp:wrapTopAndBottom/>
            <wp:docPr id="640" name="_x0000_s1087"/>
            <a:graphic xmlns:a="http://schemas.openxmlformats.org/drawingml/2006/main">
              <a:graphicData uri="http://schemas.openxmlformats.org/drawingml/2006/picture">
                <pic:pic xmlns:pic="http://schemas.openxmlformats.org/drawingml/2006/picture">
                  <pic:nvPicPr>
                    <pic:cNvPr id="640" name="Picture 640"/>
                    <pic:cNvPicPr/>
                  </pic:nvPicPr>
                  <pic:blipFill>
                    <a:blip xmlns:r="http://schemas.openxmlformats.org/officeDocument/2006/relationships" r:embed="Relimage613"/>
                    <a:stretch>
                      <a:fillRect/>
                    </a:stretch>
                  </pic:blipFill>
                  <pic:spPr>
                    <a:xfrm>
                      <a:off x="0" y="0"/>
                      <a:ext cx="5019675" cy="1343025"/>
                    </a:xfrm>
                    <a:prstGeom prst="rect"/>
                    <a:solidFill>
                      <a:srgbClr val="FFFFFF"/>
                    </a:solidFill>
                  </pic:spPr>
                </pic:pic>
              </a:graphicData>
            </a:graphic>
          </wp:anchor>
        </w:drawing>
      </w:r>
      <w:r>
        <w:rPr>
          <w:rFonts w:ascii="Times New Roman" w:hAnsi="Times New Roman"/>
          <w:sz w:val="28"/>
        </w:rPr>
        <w:tab/>
      </w:r>
      <w:r>
        <w:rPr>
          <w:rFonts w:ascii="Times New Roman" w:hAnsi="Times New Roman"/>
          <w:i w:val="1"/>
          <w:sz w:val="28"/>
        </w:rPr>
        <w:t>Амплітудно-частотною характеристикою (АЧХ)</w:t>
      </w:r>
      <w:r>
        <w:rPr>
          <w:rFonts w:ascii="Times New Roman" w:hAnsi="Times New Roman"/>
          <w:sz w:val="28"/>
        </w:rPr>
        <w:t xml:space="preserve"> системи або елемента називається залежність відношення амплітуд вхідної і вихідної величин від частоти. Амплітудно-частотні характеристики можуть служити показниками плавності руху. На рисунку 21.2 показана схема лінійної рядної n-масової моделі, а на рисунку 21.3  відповідна їй структурна схема.</w:t>
      </w:r>
    </w:p>
    <w:p>
      <w:pPr>
        <w:pStyle w:val="P6"/>
        <w:rPr>
          <w:b w:val="1"/>
          <w:sz w:val="28"/>
        </w:rPr>
      </w:pPr>
    </w:p>
    <w:p>
      <w:pPr>
        <w:pStyle w:val="P6"/>
        <w:rPr>
          <w:b w:val="1"/>
          <w:sz w:val="28"/>
        </w:rPr>
      </w:pPr>
      <w:r>
        <w:rPr>
          <w:b w:val="1"/>
          <w:sz w:val="28"/>
        </w:rPr>
        <w:t>Рисунок 21.2 - Схема рядної коливальної системи</w:t>
      </w:r>
    </w:p>
    <w:p>
      <w:pPr>
        <w:jc w:val="both"/>
        <w:rPr>
          <w:rFonts w:ascii="Times New Roman" w:hAnsi="Times New Roman"/>
          <w:sz w:val="28"/>
        </w:rPr>
      </w:pPr>
    </w:p>
    <w:p>
      <w:pPr>
        <w:jc w:val="both"/>
        <w:rPr>
          <w:rFonts w:ascii="Times New Roman" w:hAnsi="Times New Roman"/>
          <w:sz w:val="28"/>
        </w:rPr>
      </w:pPr>
      <w:r>
        <w:rPr>
          <w:noProof w:val="1"/>
        </w:rPr>
        <w:drawing>
          <wp:anchor xmlns:wp="http://schemas.openxmlformats.org/drawingml/2006/wordprocessingDrawing" simplePos="0" allowOverlap="0" behindDoc="0" layoutInCell="0" locked="0" relativeHeight="60" distL="114300" distR="114300">
            <wp:simplePos x="0" y="0"/>
            <wp:positionH relativeFrom="column">
              <wp:posOffset>13970</wp:posOffset>
            </wp:positionH>
            <wp:positionV relativeFrom="paragraph">
              <wp:posOffset>105410</wp:posOffset>
            </wp:positionV>
            <wp:extent cx="6217285" cy="1738630"/>
            <wp:wrapTopAndBottom/>
            <wp:docPr id="641" name="_x0000_s1088"/>
            <a:graphic xmlns:a="http://schemas.openxmlformats.org/drawingml/2006/main">
              <a:graphicData uri="http://schemas.openxmlformats.org/drawingml/2006/picture">
                <pic:pic xmlns:pic="http://schemas.openxmlformats.org/drawingml/2006/picture">
                  <pic:nvPicPr>
                    <pic:cNvPr id="641" name="Picture 641"/>
                    <pic:cNvPicPr/>
                  </pic:nvPicPr>
                  <pic:blipFill>
                    <a:blip xmlns:r="http://schemas.openxmlformats.org/officeDocument/2006/relationships" r:embed="Relimage614"/>
                    <a:stretch>
                      <a:fillRect/>
                    </a:stretch>
                  </pic:blipFill>
                  <pic:spPr>
                    <a:xfrm>
                      <a:off x="0" y="0"/>
                      <a:ext cx="6217285" cy="1738630"/>
                    </a:xfrm>
                    <a:prstGeom prst="rect"/>
                    <a:solidFill>
                      <a:srgbClr val="FFFFFF"/>
                    </a:solidFill>
                  </pic:spPr>
                </pic:pic>
              </a:graphicData>
            </a:graphic>
          </wp:anchor>
        </w:drawing>
      </w:r>
    </w:p>
    <w:p>
      <w:pPr>
        <w:pStyle w:val="P6"/>
        <w:rPr>
          <w:b w:val="1"/>
          <w:sz w:val="28"/>
        </w:rPr>
      </w:pPr>
      <w:r>
        <w:rPr>
          <w:b w:val="1"/>
          <w:sz w:val="28"/>
        </w:rPr>
        <w:t>Рисунок 21.3 - Структурна схема рядної системи</w:t>
      </w:r>
    </w:p>
    <w:p>
      <w:pPr>
        <w:rPr>
          <w:rFonts w:ascii="Times New Roman" w:hAnsi="Times New Roman"/>
          <w:sz w:val="28"/>
        </w:rPr>
      </w:pPr>
    </w:p>
    <w:p>
      <w:pPr>
        <w:jc w:val="both"/>
        <w:rPr>
          <w:rFonts w:ascii="Times New Roman" w:hAnsi="Times New Roman"/>
          <w:sz w:val="28"/>
        </w:rPr>
      </w:pPr>
      <w:r>
        <w:rPr>
          <w:rFonts w:ascii="Times New Roman" w:hAnsi="Times New Roman"/>
          <w:sz w:val="28"/>
        </w:rPr>
        <w:tab/>
        <w:t xml:space="preserve">Лінійні рядні системи описуються стандартними диференціальними рівняннями </w:t>
      </w:r>
    </w:p>
    <w:p>
      <w:pPr>
        <w:jc w:val="center"/>
        <w:rPr>
          <w:rFonts w:ascii="Times New Roman" w:hAnsi="Times New Roman"/>
          <w:sz w:val="28"/>
        </w:rPr>
      </w:pPr>
      <w:r>
        <w:drawing>
          <wp:inline xmlns:wp="http://schemas.openxmlformats.org/drawingml/2006/wordprocessingDrawing">
            <wp:extent cx="2741295" cy="445135"/>
            <wp:docPr id="642" name="Picture 642"/>
            <a:graphic xmlns:a="http://schemas.openxmlformats.org/drawingml/2006/main">
              <a:graphicData uri="http://schemas.openxmlformats.org/drawingml/2006/picture">
                <pic:pic xmlns:pic="http://schemas.openxmlformats.org/drawingml/2006/picture">
                  <pic:nvPicPr>
                    <pic:cNvPr id="642" name="Picture 642"/>
                    <pic:cNvPicPr/>
                  </pic:nvPicPr>
                  <pic:blipFill>
                    <a:blip xmlns:r="http://schemas.openxmlformats.org/officeDocument/2006/relationships" r:embed="Relimage615"/>
                    <a:stretch>
                      <a:fillRect/>
                    </a:stretch>
                  </pic:blipFill>
                  <pic:spPr>
                    <a:xfrm>
                      <a:off x="0" y="0"/>
                      <a:ext cx="2741295" cy="445135"/>
                    </a:xfrm>
                    <a:prstGeom prst="rect"/>
                    <a:solidFill>
                      <a:srgbClr val="FFFFFF"/>
                    </a:solidFill>
                  </pic:spPr>
                </pic:pic>
              </a:graphicData>
            </a:graphic>
          </wp:inline>
        </w:drawing>
      </w:r>
      <w:r>
        <w:rPr>
          <w:rFonts w:ascii="Times New Roman" w:hAnsi="Times New Roman"/>
          <w:sz w:val="28"/>
        </w:rPr>
        <w:t xml:space="preserve">                   (22.7)</w:t>
      </w:r>
    </w:p>
    <w:p>
      <w:pPr>
        <w:jc w:val="both"/>
        <w:rPr>
          <w:rFonts w:ascii="Times New Roman" w:hAnsi="Times New Roman"/>
          <w:sz w:val="28"/>
        </w:rPr>
      </w:pPr>
      <w:r>
        <w:rPr>
          <w:rFonts w:ascii="Times New Roman" w:hAnsi="Times New Roman"/>
          <w:sz w:val="28"/>
        </w:rPr>
        <w:t xml:space="preserve">де      </w:t>
      </w:r>
      <w:r>
        <w:drawing>
          <wp:inline xmlns:wp="http://schemas.openxmlformats.org/drawingml/2006/wordprocessingDrawing">
            <wp:extent cx="418465" cy="417830"/>
            <wp:docPr id="643" name="Picture 643"/>
            <a:graphic xmlns:a="http://schemas.openxmlformats.org/drawingml/2006/main">
              <a:graphicData uri="http://schemas.openxmlformats.org/drawingml/2006/picture">
                <pic:pic xmlns:pic="http://schemas.openxmlformats.org/drawingml/2006/picture">
                  <pic:nvPicPr>
                    <pic:cNvPr id="643" name="Picture 643"/>
                    <pic:cNvPicPr/>
                  </pic:nvPicPr>
                  <pic:blipFill>
                    <a:blip xmlns:r="http://schemas.openxmlformats.org/officeDocument/2006/relationships" r:embed="Relimage616"/>
                    <a:stretch>
                      <a:fillRect/>
                    </a:stretch>
                  </pic:blipFill>
                  <pic:spPr>
                    <a:xfrm>
                      <a:off x="0" y="0"/>
                      <a:ext cx="418465" cy="417830"/>
                    </a:xfrm>
                    <a:prstGeom prst="rect"/>
                    <a:solidFill>
                      <a:srgbClr val="FFFFFF"/>
                    </a:solidFill>
                  </pic:spPr>
                </pic:pic>
              </a:graphicData>
            </a:graphic>
          </wp:inline>
        </w:drawing>
      </w:r>
      <w:r>
        <w:rPr>
          <w:rFonts w:ascii="Times New Roman" w:hAnsi="Times New Roman"/>
          <w:sz w:val="28"/>
        </w:rPr>
        <w:t xml:space="preserve">  –  сила інерції  </w:t>
      </w:r>
      <w:r>
        <w:rPr>
          <w:rFonts w:ascii="Times New Roman" w:hAnsi="Times New Roman"/>
          <w:i w:val="1"/>
          <w:sz w:val="28"/>
        </w:rPr>
        <w:t>i</w:t>
      </w:r>
      <w:r>
        <w:rPr>
          <w:rFonts w:ascii="Times New Roman" w:hAnsi="Times New Roman"/>
          <w:sz w:val="28"/>
        </w:rPr>
        <w:t>-ї маси;</w:t>
      </w:r>
    </w:p>
    <w:p>
      <w:pPr>
        <w:jc w:val="both"/>
        <w:rPr>
          <w:rFonts w:ascii="Times New Roman" w:hAnsi="Times New Roman"/>
          <w:sz w:val="28"/>
        </w:rPr>
      </w:pPr>
      <w:r>
        <w:drawing>
          <wp:inline xmlns:wp="http://schemas.openxmlformats.org/drawingml/2006/wordprocessingDrawing">
            <wp:extent cx="1130300" cy="381000"/>
            <wp:docPr id="644" name="Picture 644"/>
            <a:graphic xmlns:a="http://schemas.openxmlformats.org/drawingml/2006/main">
              <a:graphicData uri="http://schemas.openxmlformats.org/drawingml/2006/picture">
                <pic:pic xmlns:pic="http://schemas.openxmlformats.org/drawingml/2006/picture">
                  <pic:nvPicPr>
                    <pic:cNvPr id="644" name="Picture 644"/>
                    <pic:cNvPicPr/>
                  </pic:nvPicPr>
                  <pic:blipFill>
                    <a:blip xmlns:r="http://schemas.openxmlformats.org/officeDocument/2006/relationships" r:embed="Relimage617"/>
                    <a:stretch>
                      <a:fillRect/>
                    </a:stretch>
                  </pic:blipFill>
                  <pic:spPr>
                    <a:xfrm>
                      <a:off x="0" y="0"/>
                      <a:ext cx="1130300" cy="381000"/>
                    </a:xfrm>
                    <a:prstGeom prst="rect"/>
                    <a:solidFill>
                      <a:srgbClr val="FFFFFF"/>
                    </a:solidFill>
                  </pic:spPr>
                </pic:pic>
              </a:graphicData>
            </a:graphic>
          </wp:inline>
        </w:drawing>
      </w:r>
      <w:r>
        <w:rPr>
          <w:rFonts w:ascii="Times New Roman" w:hAnsi="Times New Roman"/>
          <w:sz w:val="28"/>
        </w:rPr>
        <w:t xml:space="preserve">  –  сила пружності;</w:t>
      </w:r>
    </w:p>
    <w:p>
      <w:pPr>
        <w:jc w:val="both"/>
        <w:rPr>
          <w:rFonts w:ascii="Times New Roman" w:hAnsi="Times New Roman"/>
          <w:sz w:val="28"/>
        </w:rPr>
      </w:pPr>
      <w:r>
        <w:drawing>
          <wp:inline xmlns:wp="http://schemas.openxmlformats.org/drawingml/2006/wordprocessingDrawing">
            <wp:extent cx="1189355" cy="428625"/>
            <wp:docPr id="645" name="Picture 645"/>
            <a:graphic xmlns:a="http://schemas.openxmlformats.org/drawingml/2006/main">
              <a:graphicData uri="http://schemas.openxmlformats.org/drawingml/2006/picture">
                <pic:pic xmlns:pic="http://schemas.openxmlformats.org/drawingml/2006/picture">
                  <pic:nvPicPr>
                    <pic:cNvPr id="645" name="Picture 645"/>
                    <pic:cNvPicPr/>
                  </pic:nvPicPr>
                  <pic:blipFill>
                    <a:blip xmlns:r="http://schemas.openxmlformats.org/officeDocument/2006/relationships" r:embed="Relimage618"/>
                    <a:stretch>
                      <a:fillRect/>
                    </a:stretch>
                  </pic:blipFill>
                  <pic:spPr>
                    <a:xfrm>
                      <a:off x="0" y="0"/>
                      <a:ext cx="1189355" cy="428625"/>
                    </a:xfrm>
                    <a:prstGeom prst="rect"/>
                    <a:solidFill>
                      <a:srgbClr val="FFFFFF"/>
                    </a:solidFill>
                  </pic:spPr>
                </pic:pic>
              </a:graphicData>
            </a:graphic>
          </wp:inline>
        </w:drawing>
      </w:r>
      <w:r>
        <w:rPr>
          <w:rFonts w:ascii="Times New Roman" w:hAnsi="Times New Roman"/>
          <w:sz w:val="28"/>
        </w:rPr>
        <w:t xml:space="preserve">  –  сила опору амортизаторів.</w:t>
      </w:r>
    </w:p>
    <w:p>
      <w:pPr>
        <w:jc w:val="both"/>
        <w:rPr>
          <w:rFonts w:ascii="Times New Roman" w:hAnsi="Times New Roman"/>
          <w:sz w:val="28"/>
        </w:rPr>
      </w:pPr>
      <w:r>
        <w:rPr>
          <w:rFonts w:ascii="Times New Roman" w:hAnsi="Times New Roman"/>
          <w:sz w:val="28"/>
        </w:rPr>
        <w:tab/>
        <w:t xml:space="preserve">При нульових початкових умовах після перетворення за Лапласом рівняння  (21.7)  можуть бути отримані передаточні функції</w:t>
      </w:r>
    </w:p>
    <w:p>
      <w:pPr>
        <w:jc w:val="center"/>
        <w:rPr>
          <w:rFonts w:ascii="Times New Roman" w:hAnsi="Times New Roman"/>
          <w:sz w:val="28"/>
        </w:rPr>
      </w:pPr>
      <w:r>
        <w:drawing>
          <wp:inline xmlns:wp="http://schemas.openxmlformats.org/drawingml/2006/wordprocessingDrawing">
            <wp:extent cx="3356610" cy="502285"/>
            <wp:docPr id="646" name="Picture 646"/>
            <a:graphic xmlns:a="http://schemas.openxmlformats.org/drawingml/2006/main">
              <a:graphicData uri="http://schemas.openxmlformats.org/drawingml/2006/picture">
                <pic:pic xmlns:pic="http://schemas.openxmlformats.org/drawingml/2006/picture">
                  <pic:nvPicPr>
                    <pic:cNvPr id="646" name="Picture 646"/>
                    <pic:cNvPicPr/>
                  </pic:nvPicPr>
                  <pic:blipFill>
                    <a:blip xmlns:r="http://schemas.openxmlformats.org/officeDocument/2006/relationships" r:embed="Relimage619"/>
                    <a:stretch>
                      <a:fillRect/>
                    </a:stretch>
                  </pic:blipFill>
                  <pic:spPr>
                    <a:xfrm>
                      <a:off x="0" y="0"/>
                      <a:ext cx="3356610" cy="502285"/>
                    </a:xfrm>
                    <a:prstGeom prst="rect"/>
                    <a:solidFill>
                      <a:srgbClr val="FFFFFF"/>
                    </a:solidFill>
                  </pic:spPr>
                </pic:pic>
              </a:graphicData>
            </a:graphic>
          </wp:inline>
        </w:drawing>
      </w:r>
      <w:r>
        <w:rPr>
          <w:rFonts w:ascii="Times New Roman" w:hAnsi="Times New Roman"/>
          <w:sz w:val="28"/>
        </w:rPr>
        <w:t>,</w:t>
      </w:r>
    </w:p>
    <w:p>
      <w:pPr>
        <w:jc w:val="both"/>
        <w:rPr>
          <w:rFonts w:ascii="Times New Roman" w:hAnsi="Times New Roman"/>
          <w:sz w:val="28"/>
        </w:rPr>
      </w:pPr>
      <w:r>
        <w:rPr>
          <w:rFonts w:ascii="Times New Roman" w:hAnsi="Times New Roman"/>
          <w:sz w:val="28"/>
        </w:rPr>
        <w:t xml:space="preserve">де     </w:t>
      </w:r>
      <w:r>
        <w:rPr>
          <w:rFonts w:ascii="Times New Roman" w:hAnsi="Times New Roman"/>
          <w:i w:val="1"/>
          <w:sz w:val="28"/>
        </w:rPr>
        <w:t xml:space="preserve"> W</w:t>
      </w:r>
      <w:r>
        <w:rPr>
          <w:rFonts w:ascii="Times New Roman" w:hAnsi="Times New Roman"/>
          <w:i w:val="1"/>
          <w:sz w:val="28"/>
          <w:vertAlign w:val="subscript"/>
        </w:rPr>
        <w:t>i</w:t>
      </w:r>
      <w:r>
        <w:rPr>
          <w:rFonts w:ascii="Times New Roman" w:hAnsi="Times New Roman"/>
          <w:i w:val="1"/>
          <w:sz w:val="28"/>
        </w:rPr>
        <w:t>(S)</w:t>
      </w:r>
      <w:r>
        <w:rPr>
          <w:rFonts w:ascii="Times New Roman" w:hAnsi="Times New Roman"/>
          <w:sz w:val="28"/>
        </w:rPr>
        <w:t xml:space="preserve">  –  передаточна функція системи.</w:t>
      </w:r>
    </w:p>
    <w:p>
      <w:pPr>
        <w:jc w:val="both"/>
        <w:rPr>
          <w:rFonts w:ascii="Times New Roman" w:hAnsi="Times New Roman"/>
          <w:sz w:val="28"/>
        </w:rPr>
      </w:pPr>
      <w:r>
        <w:rPr>
          <w:rFonts w:ascii="Times New Roman" w:hAnsi="Times New Roman"/>
          <w:sz w:val="28"/>
        </w:rPr>
        <w:tab/>
        <w:t>На підставі виразу для передаточних функцій визначаються частотні характеристики</w:t>
      </w:r>
    </w:p>
    <w:p>
      <w:pPr>
        <w:jc w:val="center"/>
        <w:rPr>
          <w:rFonts w:ascii="Times New Roman" w:hAnsi="Times New Roman"/>
          <w:sz w:val="28"/>
        </w:rPr>
      </w:pPr>
      <w:r>
        <w:drawing>
          <wp:inline xmlns:wp="http://schemas.openxmlformats.org/drawingml/2006/wordprocessingDrawing">
            <wp:extent cx="2786380" cy="504190"/>
            <wp:docPr id="647" name="Picture 647"/>
            <a:graphic xmlns:a="http://schemas.openxmlformats.org/drawingml/2006/main">
              <a:graphicData uri="http://schemas.openxmlformats.org/drawingml/2006/picture">
                <pic:pic xmlns:pic="http://schemas.openxmlformats.org/drawingml/2006/picture">
                  <pic:nvPicPr>
                    <pic:cNvPr id="647" name="Picture 647"/>
                    <pic:cNvPicPr/>
                  </pic:nvPicPr>
                  <pic:blipFill>
                    <a:blip xmlns:r="http://schemas.openxmlformats.org/officeDocument/2006/relationships" r:embed="Relimage620"/>
                    <a:stretch>
                      <a:fillRect/>
                    </a:stretch>
                  </pic:blipFill>
                  <pic:spPr>
                    <a:xfrm>
                      <a:off x="0" y="0"/>
                      <a:ext cx="2786380" cy="504190"/>
                    </a:xfrm>
                    <a:prstGeom prst="rect"/>
                    <a:solidFill>
                      <a:srgbClr val="FFFFFF"/>
                    </a:solidFill>
                  </pic:spPr>
                </pic:pic>
              </a:graphicData>
            </a:graphic>
          </wp:inline>
        </w:drawing>
      </w:r>
    </w:p>
    <w:p>
      <w:pPr>
        <w:jc w:val="both"/>
        <w:rPr>
          <w:rFonts w:ascii="Times New Roman" w:hAnsi="Times New Roman"/>
          <w:sz w:val="28"/>
        </w:rPr>
      </w:pPr>
      <w:r>
        <w:rPr>
          <w:rFonts w:ascii="Times New Roman" w:hAnsi="Times New Roman"/>
          <w:sz w:val="28"/>
        </w:rPr>
        <w:t xml:space="preserve">де     </w:t>
      </w:r>
      <w:r>
        <w:rPr>
          <w:rFonts w:ascii="Times New Roman" w:hAnsi="Times New Roman"/>
          <w:i w:val="1"/>
          <w:sz w:val="28"/>
        </w:rPr>
        <w:t>W</w:t>
      </w:r>
      <w:r>
        <w:rPr>
          <w:rFonts w:ascii="Times New Roman" w:hAnsi="Times New Roman"/>
          <w:i w:val="1"/>
          <w:sz w:val="28"/>
          <w:vertAlign w:val="subscript"/>
        </w:rPr>
        <w:t>i</w:t>
      </w:r>
      <w:r>
        <w:rPr>
          <w:rFonts w:ascii="Times New Roman" w:hAnsi="Times New Roman"/>
          <w:i w:val="1"/>
          <w:sz w:val="28"/>
        </w:rPr>
        <w:t>(jω)</w:t>
      </w:r>
      <w:r>
        <w:rPr>
          <w:rFonts w:ascii="Times New Roman" w:hAnsi="Times New Roman"/>
          <w:sz w:val="28"/>
        </w:rPr>
        <w:t xml:space="preserve">  –  частотна характеристика системи;</w:t>
      </w:r>
    </w:p>
    <w:p>
      <w:pPr>
        <w:jc w:val="both"/>
        <w:rPr>
          <w:rFonts w:ascii="Times New Roman" w:hAnsi="Times New Roman"/>
          <w:sz w:val="28"/>
        </w:rPr>
      </w:pPr>
      <w:r>
        <w:rPr>
          <w:rFonts w:ascii="Times New Roman" w:hAnsi="Times New Roman"/>
          <w:i w:val="1"/>
          <w:sz w:val="28"/>
        </w:rPr>
        <w:t>j</w:t>
      </w:r>
      <w:r>
        <w:rPr>
          <w:rFonts w:ascii="Times New Roman" w:hAnsi="Times New Roman"/>
          <w:sz w:val="28"/>
        </w:rPr>
        <w:t xml:space="preserve">   –   прискорення елементів системи;</w:t>
      </w:r>
    </w:p>
    <w:p>
      <w:pPr>
        <w:jc w:val="both"/>
        <w:rPr>
          <w:rFonts w:ascii="Times New Roman" w:hAnsi="Times New Roman"/>
          <w:sz w:val="28"/>
        </w:rPr>
      </w:pPr>
      <w:r>
        <w:rPr>
          <w:rFonts w:ascii="Times New Roman" w:hAnsi="Times New Roman"/>
          <w:i w:val="1"/>
          <w:sz w:val="28"/>
        </w:rPr>
        <w:t xml:space="preserve"> ω</w:t>
      </w:r>
      <w:r>
        <w:rPr>
          <w:rFonts w:ascii="Times New Roman" w:hAnsi="Times New Roman"/>
          <w:sz w:val="28"/>
        </w:rPr>
        <w:t xml:space="preserve">  –   кутова частота коливань.</w:t>
      </w:r>
    </w:p>
    <w:p>
      <w:pPr>
        <w:jc w:val="both"/>
        <w:rPr>
          <w:rFonts w:ascii="Times New Roman" w:hAnsi="Times New Roman"/>
          <w:sz w:val="28"/>
        </w:rPr>
      </w:pPr>
      <w:r>
        <w:rPr>
          <w:rFonts w:ascii="Times New Roman" w:hAnsi="Times New Roman"/>
          <w:sz w:val="28"/>
        </w:rPr>
        <w:tab/>
        <w:t xml:space="preserve">З рис. 26.3 видно, що поділ рядної коливальної системи на типові ланки став можливим за допомогою введення негативних </w:t>
        <w:br w:type="textWrapping"/>
        <w:t>зворотних зв'язків: по переміщенню Z</w:t>
      </w:r>
      <w:r>
        <w:rPr>
          <w:rFonts w:ascii="Times New Roman" w:hAnsi="Times New Roman"/>
          <w:sz w:val="28"/>
          <w:vertAlign w:val="subscript"/>
        </w:rPr>
        <w:t>1</w:t>
      </w:r>
      <w:r>
        <w:rPr>
          <w:rFonts w:ascii="Times New Roman" w:hAnsi="Times New Roman"/>
          <w:sz w:val="28"/>
        </w:rPr>
        <w:t>(S), Z</w:t>
      </w:r>
      <w:r>
        <w:rPr>
          <w:rFonts w:ascii="Times New Roman" w:hAnsi="Times New Roman"/>
          <w:sz w:val="28"/>
          <w:vertAlign w:val="subscript"/>
        </w:rPr>
        <w:t>2</w:t>
      </w:r>
      <w:r>
        <w:rPr>
          <w:rFonts w:ascii="Times New Roman" w:hAnsi="Times New Roman"/>
          <w:sz w:val="28"/>
        </w:rPr>
        <w:t>(S) … Z</w:t>
      </w:r>
      <w:r>
        <w:rPr>
          <w:rFonts w:ascii="Times New Roman" w:hAnsi="Times New Roman"/>
          <w:sz w:val="28"/>
          <w:vertAlign w:val="subscript"/>
        </w:rPr>
        <w:t>n</w:t>
      </w:r>
      <w:r>
        <w:rPr>
          <w:rFonts w:ascii="Times New Roman" w:hAnsi="Times New Roman"/>
          <w:sz w:val="28"/>
        </w:rPr>
        <w:t xml:space="preserve">(S); по силі </w:t>
        <w:br w:type="textWrapping"/>
        <w:t>[Z</w:t>
      </w:r>
      <w:r>
        <w:rPr>
          <w:rFonts w:ascii="Times New Roman" w:hAnsi="Times New Roman"/>
          <w:sz w:val="28"/>
          <w:vertAlign w:val="subscript"/>
        </w:rPr>
        <w:t>1</w:t>
      </w:r>
      <w:r>
        <w:rPr>
          <w:rFonts w:ascii="Times New Roman" w:hAnsi="Times New Roman"/>
          <w:sz w:val="28"/>
        </w:rPr>
        <w:t>(S) – Z</w:t>
      </w:r>
      <w:r>
        <w:rPr>
          <w:rFonts w:ascii="Times New Roman" w:hAnsi="Times New Roman"/>
          <w:sz w:val="28"/>
          <w:vertAlign w:val="subscript"/>
        </w:rPr>
        <w:t>0</w:t>
      </w:r>
      <w:r>
        <w:rPr>
          <w:rFonts w:ascii="Times New Roman" w:hAnsi="Times New Roman"/>
          <w:sz w:val="28"/>
        </w:rPr>
        <w:t>(S)][Cp</w:t>
      </w:r>
      <w:r>
        <w:rPr>
          <w:rFonts w:ascii="Times New Roman" w:hAnsi="Times New Roman"/>
          <w:sz w:val="28"/>
          <w:vertAlign w:val="subscript"/>
        </w:rPr>
        <w:t xml:space="preserve">1 </w:t>
      </w:r>
      <w:r>
        <w:rPr>
          <w:rFonts w:ascii="Times New Roman" w:hAnsi="Times New Roman"/>
          <w:sz w:val="28"/>
        </w:rPr>
        <w:t>+ Ka</w:t>
      </w:r>
      <w:r>
        <w:rPr>
          <w:rFonts w:ascii="Times New Roman" w:hAnsi="Times New Roman"/>
          <w:sz w:val="28"/>
          <w:vertAlign w:val="subscript"/>
        </w:rPr>
        <w:t>1</w:t>
      </w:r>
      <w:r>
        <w:rPr>
          <w:rFonts w:ascii="Times New Roman" w:hAnsi="Times New Roman"/>
          <w:sz w:val="28"/>
        </w:rPr>
        <w:t>S], [Z</w:t>
      </w:r>
      <w:r>
        <w:rPr>
          <w:rFonts w:ascii="Times New Roman" w:hAnsi="Times New Roman"/>
          <w:sz w:val="28"/>
          <w:vertAlign w:val="subscript"/>
        </w:rPr>
        <w:t>2</w:t>
      </w:r>
      <w:r>
        <w:rPr>
          <w:rFonts w:ascii="Times New Roman" w:hAnsi="Times New Roman"/>
          <w:sz w:val="28"/>
        </w:rPr>
        <w:t>(S) – Z</w:t>
      </w:r>
      <w:r>
        <w:rPr>
          <w:rFonts w:ascii="Times New Roman" w:hAnsi="Times New Roman"/>
          <w:sz w:val="28"/>
          <w:vertAlign w:val="subscript"/>
        </w:rPr>
        <w:t>1</w:t>
      </w:r>
      <w:r>
        <w:rPr>
          <w:rFonts w:ascii="Times New Roman" w:hAnsi="Times New Roman"/>
          <w:sz w:val="28"/>
        </w:rPr>
        <w:t>(S)][Cp</w:t>
      </w:r>
      <w:r>
        <w:rPr>
          <w:rFonts w:ascii="Times New Roman" w:hAnsi="Times New Roman"/>
          <w:sz w:val="28"/>
          <w:vertAlign w:val="subscript"/>
        </w:rPr>
        <w:t>2</w:t>
      </w:r>
      <w:r>
        <w:rPr>
          <w:rFonts w:ascii="Times New Roman" w:hAnsi="Times New Roman"/>
          <w:sz w:val="28"/>
        </w:rPr>
        <w:t xml:space="preserve"> + Ka</w:t>
      </w:r>
      <w:r>
        <w:rPr>
          <w:rFonts w:ascii="Times New Roman" w:hAnsi="Times New Roman"/>
          <w:sz w:val="28"/>
          <w:vertAlign w:val="subscript"/>
        </w:rPr>
        <w:t>2</w:t>
      </w:r>
      <w:r>
        <w:rPr>
          <w:rFonts w:ascii="Times New Roman" w:hAnsi="Times New Roman"/>
          <w:sz w:val="28"/>
        </w:rPr>
        <w:t>S], [Z</w:t>
      </w:r>
      <w:r>
        <w:rPr>
          <w:rFonts w:ascii="Times New Roman" w:hAnsi="Times New Roman"/>
          <w:sz w:val="28"/>
          <w:vertAlign w:val="subscript"/>
        </w:rPr>
        <w:t>n</w:t>
      </w:r>
      <w:r>
        <w:rPr>
          <w:rFonts w:ascii="Times New Roman" w:hAnsi="Times New Roman"/>
          <w:sz w:val="28"/>
        </w:rPr>
        <w:t>(S) – Z</w:t>
      </w:r>
      <w:r>
        <w:rPr>
          <w:rFonts w:ascii="Times New Roman" w:hAnsi="Times New Roman"/>
          <w:sz w:val="28"/>
          <w:vertAlign w:val="subscript"/>
        </w:rPr>
        <w:t>n-1</w:t>
      </w:r>
      <w:r>
        <w:rPr>
          <w:rFonts w:ascii="Times New Roman" w:hAnsi="Times New Roman"/>
          <w:sz w:val="28"/>
        </w:rPr>
        <w:t>(S)]</w:t>
        <w:br w:type="textWrapping"/>
        <w:t>[Cp</w:t>
      </w:r>
      <w:r>
        <w:rPr>
          <w:rFonts w:ascii="Times New Roman" w:hAnsi="Times New Roman"/>
          <w:sz w:val="28"/>
          <w:vertAlign w:val="subscript"/>
        </w:rPr>
        <w:t xml:space="preserve">n </w:t>
      </w:r>
      <w:r>
        <w:rPr>
          <w:rFonts w:ascii="Times New Roman" w:hAnsi="Times New Roman"/>
          <w:sz w:val="28"/>
        </w:rPr>
        <w:t>+ Ka</w:t>
      </w:r>
      <w:r>
        <w:rPr>
          <w:rFonts w:ascii="Times New Roman" w:hAnsi="Times New Roman"/>
          <w:sz w:val="28"/>
          <w:vertAlign w:val="subscript"/>
        </w:rPr>
        <w:t>n</w:t>
      </w:r>
      <w:r>
        <w:rPr>
          <w:rFonts w:ascii="Times New Roman" w:hAnsi="Times New Roman"/>
          <w:sz w:val="28"/>
        </w:rPr>
        <w:t>S].</w:t>
      </w:r>
    </w:p>
    <w:p>
      <w:pPr>
        <w:jc w:val="both"/>
        <w:rPr>
          <w:rFonts w:ascii="Times New Roman" w:hAnsi="Times New Roman"/>
          <w:sz w:val="28"/>
        </w:rPr>
      </w:pPr>
      <w:r>
        <w:rPr>
          <w:rFonts w:ascii="Times New Roman" w:hAnsi="Times New Roman"/>
          <w:sz w:val="28"/>
        </w:rPr>
        <w:tab/>
        <w:t xml:space="preserve">У результаті для будь-якої  n-масової рядної системи число зворотних зв'язків по переміщенню дорівнює n, по силі (n-1). Структурна схема на рис. 26.3 утворена з типових ланок, що відображають інерційні, пружні й  демпфіруючі елементи. Ці ланки мають такі вирази передаточних функцій, що відповідають елементам: інерційним </w:t>
      </w:r>
      <w:r>
        <w:drawing>
          <wp:inline xmlns:wp="http://schemas.openxmlformats.org/drawingml/2006/wordprocessingDrawing">
            <wp:extent cx="1367155" cy="322580"/>
            <wp:docPr id="648" name="Picture 648"/>
            <a:graphic xmlns:a="http://schemas.openxmlformats.org/drawingml/2006/main">
              <a:graphicData uri="http://schemas.openxmlformats.org/drawingml/2006/picture">
                <pic:pic xmlns:pic="http://schemas.openxmlformats.org/drawingml/2006/picture">
                  <pic:nvPicPr>
                    <pic:cNvPr id="648" name="Picture 648"/>
                    <pic:cNvPicPr/>
                  </pic:nvPicPr>
                  <pic:blipFill>
                    <a:blip xmlns:r="http://schemas.openxmlformats.org/officeDocument/2006/relationships" r:embed="Relimage621"/>
                    <a:stretch>
                      <a:fillRect/>
                    </a:stretch>
                  </pic:blipFill>
                  <pic:spPr>
                    <a:xfrm>
                      <a:off x="0" y="0"/>
                      <a:ext cx="1367155" cy="322580"/>
                    </a:xfrm>
                    <a:prstGeom prst="rect"/>
                    <a:solidFill>
                      <a:srgbClr val="FFFFFF"/>
                    </a:solidFill>
                  </pic:spPr>
                </pic:pic>
              </a:graphicData>
            </a:graphic>
          </wp:inline>
        </w:drawing>
      </w:r>
      <w:r>
        <w:rPr>
          <w:rFonts w:ascii="Times New Roman" w:hAnsi="Times New Roman"/>
          <w:sz w:val="28"/>
        </w:rPr>
        <w:t xml:space="preserve">; пружним </w:t>
      </w:r>
      <w:r>
        <w:drawing>
          <wp:inline xmlns:wp="http://schemas.openxmlformats.org/drawingml/2006/wordprocessingDrawing">
            <wp:extent cx="1015365" cy="313055"/>
            <wp:docPr id="649" name="Picture 649"/>
            <a:graphic xmlns:a="http://schemas.openxmlformats.org/drawingml/2006/main">
              <a:graphicData uri="http://schemas.openxmlformats.org/drawingml/2006/picture">
                <pic:pic xmlns:pic="http://schemas.openxmlformats.org/drawingml/2006/picture">
                  <pic:nvPicPr>
                    <pic:cNvPr id="649" name="Picture 649"/>
                    <pic:cNvPicPr/>
                  </pic:nvPicPr>
                  <pic:blipFill>
                    <a:blip xmlns:r="http://schemas.openxmlformats.org/officeDocument/2006/relationships" r:embed="Relimage622"/>
                    <a:stretch>
                      <a:fillRect/>
                    </a:stretch>
                  </pic:blipFill>
                  <pic:spPr>
                    <a:xfrm>
                      <a:off x="0" y="0"/>
                      <a:ext cx="1015365" cy="313055"/>
                    </a:xfrm>
                    <a:prstGeom prst="rect"/>
                    <a:solidFill>
                      <a:srgbClr val="FFFFFF"/>
                    </a:solidFill>
                  </pic:spPr>
                </pic:pic>
              </a:graphicData>
            </a:graphic>
          </wp:inline>
        </w:drawing>
      </w:r>
      <w:r>
        <w:rPr>
          <w:rFonts w:ascii="Times New Roman" w:hAnsi="Times New Roman"/>
          <w:sz w:val="28"/>
        </w:rPr>
        <w:t xml:space="preserve">;  демпфіруючим  </w:t>
      </w:r>
      <w:r>
        <w:drawing>
          <wp:inline xmlns:wp="http://schemas.openxmlformats.org/drawingml/2006/wordprocessingDrawing">
            <wp:extent cx="1071880" cy="294640"/>
            <wp:docPr id="650" name="Picture 650"/>
            <a:graphic xmlns:a="http://schemas.openxmlformats.org/drawingml/2006/main">
              <a:graphicData uri="http://schemas.openxmlformats.org/drawingml/2006/picture">
                <pic:pic xmlns:pic="http://schemas.openxmlformats.org/drawingml/2006/picture">
                  <pic:nvPicPr>
                    <pic:cNvPr id="650" name="Picture 650"/>
                    <pic:cNvPicPr/>
                  </pic:nvPicPr>
                  <pic:blipFill>
                    <a:blip xmlns:r="http://schemas.openxmlformats.org/officeDocument/2006/relationships" r:embed="Relimage623"/>
                    <a:stretch>
                      <a:fillRect/>
                    </a:stretch>
                  </pic:blipFill>
                  <pic:spPr>
                    <a:xfrm>
                      <a:off x="0" y="0"/>
                      <a:ext cx="1071880" cy="294640"/>
                    </a:xfrm>
                    <a:prstGeom prst="rect"/>
                    <a:solidFill>
                      <a:srgbClr val="FFFFFF"/>
                    </a:solidFill>
                  </pic:spPr>
                </pic:pic>
              </a:graphicData>
            </a:graphic>
          </wp:inline>
        </w:drawing>
      </w:r>
      <w:r>
        <w:rPr>
          <w:rFonts w:ascii="Times New Roman" w:hAnsi="Times New Roman"/>
          <w:sz w:val="28"/>
        </w:rPr>
        <w:t>.</w:t>
      </w:r>
    </w:p>
    <w:p>
      <w:pPr>
        <w:jc w:val="both"/>
        <w:rPr>
          <w:rFonts w:ascii="Times New Roman" w:hAnsi="Times New Roman"/>
          <w:sz w:val="28"/>
        </w:rPr>
      </w:pPr>
      <w:r>
        <w:rPr>
          <w:rFonts w:ascii="Times New Roman" w:hAnsi="Times New Roman"/>
          <w:sz w:val="28"/>
        </w:rPr>
        <w:tab/>
        <w:t xml:space="preserve">Таким чином, у вирази передаточних функцій увійшли всі параметри лінійної системи, тобто  </w:t>
      </w:r>
      <w:r>
        <w:rPr>
          <w:rFonts w:ascii="Times New Roman" w:hAnsi="Times New Roman"/>
          <w:i w:val="1"/>
          <w:sz w:val="28"/>
        </w:rPr>
        <w:t>М</w:t>
      </w:r>
      <w:r>
        <w:rPr>
          <w:rFonts w:ascii="Times New Roman" w:hAnsi="Times New Roman"/>
          <w:sz w:val="28"/>
        </w:rPr>
        <w:t xml:space="preserve">п, </w:t>
      </w:r>
      <w:r>
        <w:rPr>
          <w:rFonts w:ascii="Times New Roman" w:hAnsi="Times New Roman"/>
          <w:i w:val="1"/>
          <w:sz w:val="28"/>
        </w:rPr>
        <w:t>Ср</w:t>
      </w:r>
      <w:r>
        <w:rPr>
          <w:rFonts w:ascii="Times New Roman" w:hAnsi="Times New Roman"/>
          <w:sz w:val="28"/>
        </w:rPr>
        <w:t xml:space="preserve"> і </w:t>
      </w:r>
      <w:r>
        <w:rPr>
          <w:rFonts w:ascii="Times New Roman" w:hAnsi="Times New Roman"/>
          <w:i w:val="1"/>
          <w:sz w:val="28"/>
        </w:rPr>
        <w:t>Ка</w:t>
      </w:r>
      <w:r>
        <w:rPr>
          <w:rFonts w:ascii="Times New Roman" w:hAnsi="Times New Roman"/>
          <w:sz w:val="28"/>
        </w:rPr>
        <w:t>.</w:t>
      </w:r>
    </w:p>
    <w:p>
      <w:pPr>
        <w:jc w:val="both"/>
        <w:rPr>
          <w:rFonts w:ascii="Times New Roman" w:hAnsi="Times New Roman"/>
          <w:sz w:val="28"/>
        </w:rPr>
      </w:pPr>
      <w:r>
        <w:rPr>
          <w:rFonts w:ascii="Times New Roman" w:hAnsi="Times New Roman"/>
          <w:sz w:val="28"/>
        </w:rPr>
        <w:tab/>
        <w:t xml:space="preserve">Структурна схема може служити для одержання різних передаточних функцій  залежно від того,  які координати приймають за вхідні і вихідні. Наприклад, передаточна функція для переміщень наступної n-ї маси стосовно переміщення попередньої</w:t>
      </w:r>
    </w:p>
    <w:p>
      <w:pPr>
        <w:ind w:firstLine="708"/>
        <w:jc w:val="right"/>
        <w:rPr>
          <w:rFonts w:ascii="Times New Roman" w:hAnsi="Times New Roman"/>
          <w:sz w:val="28"/>
        </w:rPr>
      </w:pPr>
      <w:r>
        <w:drawing>
          <wp:inline xmlns:wp="http://schemas.openxmlformats.org/drawingml/2006/wordprocessingDrawing">
            <wp:extent cx="2952115" cy="551180"/>
            <wp:docPr id="651" name="Picture 651"/>
            <a:graphic xmlns:a="http://schemas.openxmlformats.org/drawingml/2006/main">
              <a:graphicData uri="http://schemas.openxmlformats.org/drawingml/2006/picture">
                <pic:pic xmlns:pic="http://schemas.openxmlformats.org/drawingml/2006/picture">
                  <pic:nvPicPr>
                    <pic:cNvPr id="651" name="Picture 651"/>
                    <pic:cNvPicPr/>
                  </pic:nvPicPr>
                  <pic:blipFill>
                    <a:blip xmlns:r="http://schemas.openxmlformats.org/officeDocument/2006/relationships" r:embed="Relimage624"/>
                    <a:stretch>
                      <a:fillRect/>
                    </a:stretch>
                  </pic:blipFill>
                  <pic:spPr>
                    <a:xfrm>
                      <a:off x="0" y="0"/>
                      <a:ext cx="2952115" cy="551180"/>
                    </a:xfrm>
                    <a:prstGeom prst="rect"/>
                    <a:solidFill>
                      <a:srgbClr val="FFFFFF"/>
                    </a:solidFill>
                  </pic:spPr>
                </pic:pic>
              </a:graphicData>
            </a:graphic>
          </wp:inline>
        </w:drawing>
      </w:r>
      <w:r>
        <w:rPr>
          <w:rFonts w:ascii="Times New Roman" w:hAnsi="Times New Roman"/>
          <w:sz w:val="28"/>
        </w:rPr>
        <w:tab/>
        <w:tab/>
        <w:t>(21.8)</w:t>
      </w:r>
    </w:p>
    <w:p>
      <w:pPr>
        <w:jc w:val="both"/>
        <w:rPr>
          <w:rFonts w:ascii="Times New Roman" w:hAnsi="Times New Roman"/>
          <w:sz w:val="28"/>
        </w:rPr>
      </w:pPr>
      <w:r>
        <w:rPr>
          <w:rFonts w:ascii="Times New Roman" w:hAnsi="Times New Roman"/>
          <w:sz w:val="28"/>
        </w:rPr>
        <w:tab/>
        <w:t>Передаточна функція для абсолютних переміщень підресореної маси рядної двомасової системи при кінематичному збурюванні Z</w:t>
      </w:r>
      <w:r>
        <w:rPr>
          <w:rFonts w:ascii="Times New Roman" w:hAnsi="Times New Roman"/>
          <w:sz w:val="28"/>
          <w:vertAlign w:val="subscript"/>
        </w:rPr>
        <w:t>0</w:t>
      </w:r>
      <w:r>
        <w:rPr>
          <w:rFonts w:ascii="Times New Roman" w:hAnsi="Times New Roman"/>
          <w:sz w:val="28"/>
        </w:rPr>
        <w:t>(t) або q</w:t>
      </w:r>
      <w:r>
        <w:rPr>
          <w:rFonts w:ascii="Times New Roman" w:hAnsi="Times New Roman"/>
          <w:sz w:val="28"/>
          <w:vertAlign w:val="subscript"/>
        </w:rPr>
        <w:t>0</w:t>
      </w:r>
      <w:r>
        <w:rPr>
          <w:rFonts w:ascii="Times New Roman" w:hAnsi="Times New Roman"/>
          <w:sz w:val="28"/>
        </w:rPr>
        <w:t>(t) виражатиметься формулою</w:t>
      </w:r>
    </w:p>
    <w:p>
      <w:pPr>
        <w:jc w:val="both"/>
        <w:rPr>
          <w:rFonts w:ascii="Times New Roman" w:hAnsi="Times New Roman"/>
          <w:sz w:val="28"/>
        </w:rPr>
      </w:pPr>
      <w:r>
        <w:drawing>
          <wp:inline xmlns:wp="http://schemas.openxmlformats.org/drawingml/2006/wordprocessingDrawing">
            <wp:extent cx="5976620" cy="521335"/>
            <wp:docPr id="652" name="Picture 652"/>
            <a:graphic xmlns:a="http://schemas.openxmlformats.org/drawingml/2006/main">
              <a:graphicData uri="http://schemas.openxmlformats.org/drawingml/2006/picture">
                <pic:pic xmlns:pic="http://schemas.openxmlformats.org/drawingml/2006/picture">
                  <pic:nvPicPr>
                    <pic:cNvPr id="652" name="Picture 652"/>
                    <pic:cNvPicPr/>
                  </pic:nvPicPr>
                  <pic:blipFill>
                    <a:blip xmlns:r="http://schemas.openxmlformats.org/officeDocument/2006/relationships" r:embed="Relimage625"/>
                    <a:stretch>
                      <a:fillRect/>
                    </a:stretch>
                  </pic:blipFill>
                  <pic:spPr>
                    <a:xfrm>
                      <a:off x="0" y="0"/>
                      <a:ext cx="5976620" cy="521335"/>
                    </a:xfrm>
                    <a:prstGeom prst="rect"/>
                    <a:solidFill>
                      <a:srgbClr val="FFFFFF"/>
                    </a:solidFill>
                  </pic:spPr>
                </pic:pic>
              </a:graphicData>
            </a:graphic>
          </wp:inline>
        </w:drawing>
      </w:r>
      <w:r>
        <w:rPr>
          <w:rFonts w:ascii="Times New Roman" w:hAnsi="Times New Roman"/>
          <w:sz w:val="28"/>
        </w:rPr>
        <w:t xml:space="preserve">де   М</w:t>
      </w:r>
      <w:r>
        <w:rPr>
          <w:rFonts w:ascii="Times New Roman" w:hAnsi="Times New Roman"/>
          <w:sz w:val="28"/>
          <w:vertAlign w:val="subscript"/>
        </w:rPr>
        <w:t>1</w:t>
      </w:r>
      <w:r>
        <w:rPr>
          <w:rFonts w:ascii="Times New Roman" w:hAnsi="Times New Roman"/>
          <w:sz w:val="28"/>
        </w:rPr>
        <w:t>, М</w:t>
      </w:r>
      <w:r>
        <w:rPr>
          <w:rFonts w:ascii="Times New Roman" w:hAnsi="Times New Roman"/>
          <w:sz w:val="28"/>
          <w:vertAlign w:val="subscript"/>
        </w:rPr>
        <w:t>2</w:t>
      </w:r>
      <w:r>
        <w:rPr>
          <w:rFonts w:ascii="Times New Roman" w:hAnsi="Times New Roman"/>
          <w:sz w:val="28"/>
        </w:rPr>
        <w:t xml:space="preserve"> – маси відповідно непідресорених і підресорених частин машини;</w:t>
      </w:r>
    </w:p>
    <w:p>
      <w:pPr>
        <w:jc w:val="both"/>
        <w:rPr>
          <w:rFonts w:ascii="Times New Roman" w:hAnsi="Times New Roman"/>
          <w:sz w:val="28"/>
        </w:rPr>
      </w:pPr>
      <w:r>
        <w:rPr>
          <w:rFonts w:ascii="Times New Roman" w:hAnsi="Times New Roman"/>
          <w:sz w:val="28"/>
        </w:rPr>
        <w:t xml:space="preserve">        Ср</w:t>
      </w:r>
      <w:r>
        <w:rPr>
          <w:rFonts w:ascii="Times New Roman" w:hAnsi="Times New Roman"/>
          <w:sz w:val="28"/>
          <w:vertAlign w:val="subscript"/>
        </w:rPr>
        <w:t>1</w:t>
      </w:r>
      <w:r>
        <w:rPr>
          <w:rFonts w:ascii="Times New Roman" w:hAnsi="Times New Roman"/>
          <w:sz w:val="28"/>
        </w:rPr>
        <w:t>, Ср</w:t>
      </w:r>
      <w:r>
        <w:rPr>
          <w:rFonts w:ascii="Times New Roman" w:hAnsi="Times New Roman"/>
          <w:sz w:val="28"/>
          <w:vertAlign w:val="subscript"/>
        </w:rPr>
        <w:t>2</w:t>
      </w:r>
      <w:r>
        <w:rPr>
          <w:rFonts w:ascii="Times New Roman" w:hAnsi="Times New Roman"/>
          <w:sz w:val="28"/>
        </w:rPr>
        <w:t>, Ка</w:t>
      </w:r>
      <w:r>
        <w:rPr>
          <w:rFonts w:ascii="Times New Roman" w:hAnsi="Times New Roman"/>
          <w:sz w:val="28"/>
          <w:vertAlign w:val="subscript"/>
        </w:rPr>
        <w:t>1</w:t>
      </w:r>
      <w:r>
        <w:rPr>
          <w:rFonts w:ascii="Times New Roman" w:hAnsi="Times New Roman"/>
          <w:sz w:val="28"/>
        </w:rPr>
        <w:t>, Ка</w:t>
      </w:r>
      <w:r>
        <w:rPr>
          <w:rFonts w:ascii="Times New Roman" w:hAnsi="Times New Roman"/>
          <w:sz w:val="28"/>
          <w:vertAlign w:val="subscript"/>
        </w:rPr>
        <w:t>2</w:t>
      </w:r>
      <w:r>
        <w:rPr>
          <w:rFonts w:ascii="Times New Roman" w:hAnsi="Times New Roman"/>
          <w:sz w:val="28"/>
        </w:rPr>
        <w:t xml:space="preserve">  – коефіцієнти жорсткості і демпфірування шин, ресор і амортизаторів.</w:t>
      </w:r>
    </w:p>
    <w:p>
      <w:pPr>
        <w:ind w:right="-2"/>
        <w:jc w:val="both"/>
        <w:rPr>
          <w:rFonts w:ascii="Times New Roman" w:hAnsi="Times New Roman"/>
          <w:sz w:val="28"/>
        </w:rPr>
      </w:pPr>
      <w:r>
        <w:rPr>
          <w:rFonts w:ascii="Times New Roman" w:hAnsi="Times New Roman"/>
          <w:sz w:val="28"/>
        </w:rPr>
        <w:tab/>
        <w:t>Відповідно до схеми коливальної двомасової системи ця формула набере видгляду</w:t>
      </w:r>
    </w:p>
    <w:p>
      <w:pPr>
        <w:jc w:val="center"/>
        <w:rPr>
          <w:rFonts w:ascii="Times New Roman" w:hAnsi="Times New Roman"/>
          <w:sz w:val="28"/>
        </w:rPr>
      </w:pPr>
      <w:r>
        <w:drawing>
          <wp:inline xmlns:wp="http://schemas.openxmlformats.org/drawingml/2006/wordprocessingDrawing">
            <wp:extent cx="5634990" cy="836930"/>
            <wp:docPr id="653" name="Picture 653"/>
            <a:graphic xmlns:a="http://schemas.openxmlformats.org/drawingml/2006/main">
              <a:graphicData uri="http://schemas.openxmlformats.org/drawingml/2006/picture">
                <pic:pic xmlns:pic="http://schemas.openxmlformats.org/drawingml/2006/picture">
                  <pic:nvPicPr>
                    <pic:cNvPr id="653" name="Picture 653"/>
                    <pic:cNvPicPr/>
                  </pic:nvPicPr>
                  <pic:blipFill>
                    <a:blip xmlns:r="http://schemas.openxmlformats.org/officeDocument/2006/relationships" r:embed="Relimage626"/>
                    <a:stretch>
                      <a:fillRect/>
                    </a:stretch>
                  </pic:blipFill>
                  <pic:spPr>
                    <a:xfrm>
                      <a:off x="0" y="0"/>
                      <a:ext cx="5634990" cy="836930"/>
                    </a:xfrm>
                    <a:prstGeom prst="rect"/>
                    <a:solidFill>
                      <a:srgbClr val="FFFFFF"/>
                    </a:solidFill>
                  </pic:spPr>
                </pic:pic>
              </a:graphicData>
            </a:graphic>
          </wp:inline>
        </w:drawing>
      </w:r>
    </w:p>
    <w:p>
      <w:pPr>
        <w:jc w:val="both"/>
        <w:rPr>
          <w:rFonts w:ascii="Times New Roman" w:hAnsi="Times New Roman"/>
          <w:sz w:val="28"/>
        </w:rPr>
      </w:pPr>
      <w:r>
        <w:rPr>
          <w:rFonts w:ascii="Times New Roman" w:hAnsi="Times New Roman"/>
          <w:sz w:val="28"/>
        </w:rPr>
        <w:tab/>
        <w:t>Передаточна функція для визначення абсолютних переміщень непідресорених мас може бути також отримана зі структурної схеми</w:t>
      </w:r>
    </w:p>
    <w:p>
      <w:pPr>
        <w:jc w:val="both"/>
        <w:rPr>
          <w:rFonts w:ascii="Times New Roman" w:hAnsi="Times New Roman"/>
          <w:sz w:val="28"/>
        </w:rPr>
      </w:pPr>
    </w:p>
    <w:p>
      <w:pPr>
        <w:jc w:val="both"/>
        <w:rPr>
          <w:rFonts w:ascii="Times New Roman" w:hAnsi="Times New Roman"/>
          <w:sz w:val="28"/>
        </w:rPr>
      </w:pPr>
      <w:r>
        <w:drawing>
          <wp:inline xmlns:wp="http://schemas.openxmlformats.org/drawingml/2006/wordprocessingDrawing">
            <wp:extent cx="6034405" cy="913130"/>
            <wp:docPr id="654" name="Picture 654"/>
            <a:graphic xmlns:a="http://schemas.openxmlformats.org/drawingml/2006/main">
              <a:graphicData uri="http://schemas.openxmlformats.org/drawingml/2006/picture">
                <pic:pic xmlns:pic="http://schemas.openxmlformats.org/drawingml/2006/picture">
                  <pic:nvPicPr>
                    <pic:cNvPr id="654" name="Picture 654"/>
                    <pic:cNvPicPr/>
                  </pic:nvPicPr>
                  <pic:blipFill>
                    <a:blip xmlns:r="http://schemas.openxmlformats.org/officeDocument/2006/relationships" r:embed="Relimage627"/>
                    <a:stretch>
                      <a:fillRect/>
                    </a:stretch>
                  </pic:blipFill>
                  <pic:spPr>
                    <a:xfrm>
                      <a:off x="0" y="0"/>
                      <a:ext cx="6034405" cy="913130"/>
                    </a:xfrm>
                    <a:prstGeom prst="rect"/>
                    <a:solidFill>
                      <a:srgbClr val="FFFFFF"/>
                    </a:solidFill>
                  </pic:spPr>
                </pic:pic>
              </a:graphicData>
            </a:graphic>
          </wp:inline>
        </w:drawing>
      </w:r>
      <w:r>
        <w:rPr>
          <w:rFonts w:ascii="Times New Roman" w:hAnsi="Times New Roman"/>
          <w:sz w:val="28"/>
        </w:rPr>
        <w:tab/>
        <w:t xml:space="preserve">Як видно, вищенаведені вирази мають однаковий знаменник, а передаточна функція </w:t>
      </w:r>
    </w:p>
    <w:p>
      <w:pPr>
        <w:jc w:val="center"/>
        <w:rPr>
          <w:rFonts w:ascii="Times New Roman" w:hAnsi="Times New Roman"/>
          <w:sz w:val="28"/>
        </w:rPr>
      </w:pPr>
      <w:r>
        <w:drawing>
          <wp:inline xmlns:wp="http://schemas.openxmlformats.org/drawingml/2006/wordprocessingDrawing">
            <wp:extent cx="2733040" cy="520065"/>
            <wp:docPr id="655" name="Picture 655"/>
            <a:graphic xmlns:a="http://schemas.openxmlformats.org/drawingml/2006/main">
              <a:graphicData uri="http://schemas.openxmlformats.org/drawingml/2006/picture">
                <pic:pic xmlns:pic="http://schemas.openxmlformats.org/drawingml/2006/picture">
                  <pic:nvPicPr>
                    <pic:cNvPr id="655" name="Picture 655"/>
                    <pic:cNvPicPr/>
                  </pic:nvPicPr>
                  <pic:blipFill>
                    <a:blip xmlns:r="http://schemas.openxmlformats.org/officeDocument/2006/relationships" r:embed="Relimage628"/>
                    <a:stretch>
                      <a:fillRect/>
                    </a:stretch>
                  </pic:blipFill>
                  <pic:spPr>
                    <a:xfrm>
                      <a:off x="0" y="0"/>
                      <a:ext cx="2733040" cy="520065"/>
                    </a:xfrm>
                    <a:prstGeom prst="rect"/>
                    <a:solidFill>
                      <a:srgbClr val="FFFFFF"/>
                    </a:solidFill>
                  </pic:spPr>
                </pic:pic>
              </a:graphicData>
            </a:graphic>
          </wp:inline>
        </w:drawing>
      </w:r>
    </w:p>
    <w:p>
      <w:pPr>
        <w:jc w:val="both"/>
        <w:rPr>
          <w:rFonts w:ascii="Times New Roman" w:hAnsi="Times New Roman"/>
          <w:sz w:val="28"/>
        </w:rPr>
      </w:pPr>
      <w:r>
        <w:rPr>
          <w:rFonts w:ascii="Times New Roman" w:hAnsi="Times New Roman"/>
          <w:sz w:val="28"/>
        </w:rPr>
        <w:t>відповідає (26.8).</w:t>
      </w:r>
    </w:p>
    <w:p>
      <w:pPr>
        <w:jc w:val="both"/>
        <w:rPr>
          <w:rFonts w:ascii="Times New Roman" w:hAnsi="Times New Roman"/>
          <w:sz w:val="28"/>
        </w:rPr>
      </w:pPr>
      <w:r>
        <w:rPr>
          <w:rFonts w:ascii="Times New Roman" w:hAnsi="Times New Roman"/>
          <w:sz w:val="28"/>
        </w:rPr>
        <w:tab/>
        <w:t>Зі структурної схеми можуть бути також отримані передаточні функції для відносних переміщень (Z(t) – ξ(t)):</w:t>
      </w:r>
    </w:p>
    <w:p>
      <w:pPr>
        <w:jc w:val="center"/>
        <w:rPr>
          <w:rFonts w:ascii="Times New Roman" w:hAnsi="Times New Roman"/>
          <w:sz w:val="28"/>
        </w:rPr>
      </w:pPr>
      <w:r>
        <w:drawing>
          <wp:inline xmlns:wp="http://schemas.openxmlformats.org/drawingml/2006/wordprocessingDrawing">
            <wp:extent cx="5266690" cy="1371600"/>
            <wp:docPr id="656" name="Picture 656"/>
            <a:graphic xmlns:a="http://schemas.openxmlformats.org/drawingml/2006/main">
              <a:graphicData uri="http://schemas.openxmlformats.org/drawingml/2006/picture">
                <pic:pic xmlns:pic="http://schemas.openxmlformats.org/drawingml/2006/picture">
                  <pic:nvPicPr>
                    <pic:cNvPr id="656" name="Picture 656"/>
                    <pic:cNvPicPr/>
                  </pic:nvPicPr>
                  <pic:blipFill>
                    <a:blip xmlns:r="http://schemas.openxmlformats.org/officeDocument/2006/relationships" r:embed="Relimage629"/>
                    <a:stretch>
                      <a:fillRect/>
                    </a:stretch>
                  </pic:blipFill>
                  <pic:spPr>
                    <a:xfrm>
                      <a:off x="0" y="0"/>
                      <a:ext cx="5266690" cy="1371600"/>
                    </a:xfrm>
                    <a:prstGeom prst="rect"/>
                    <a:solidFill>
                      <a:srgbClr val="FFFFFF"/>
                    </a:solidFill>
                  </pic:spPr>
                </pic:pic>
              </a:graphicData>
            </a:graphic>
          </wp:inline>
        </w:drawing>
      </w:r>
    </w:p>
    <w:p>
      <w:pPr>
        <w:ind w:firstLine="708"/>
        <w:jc w:val="both"/>
        <w:rPr>
          <w:rFonts w:ascii="Times New Roman" w:hAnsi="Times New Roman"/>
          <w:sz w:val="28"/>
        </w:rPr>
      </w:pPr>
      <w:r>
        <w:rPr>
          <w:rFonts w:ascii="Times New Roman" w:hAnsi="Times New Roman"/>
          <w:sz w:val="28"/>
        </w:rPr>
        <w:t>Є інтересним відношення між координатами Z(S) і (Z(S) – ξ(S))</w:t>
      </w:r>
    </w:p>
    <w:p>
      <w:pPr>
        <w:jc w:val="center"/>
        <w:rPr>
          <w:rFonts w:ascii="Times New Roman" w:hAnsi="Times New Roman"/>
          <w:sz w:val="28"/>
        </w:rPr>
      </w:pPr>
      <w:r>
        <w:drawing>
          <wp:inline xmlns:wp="http://schemas.openxmlformats.org/drawingml/2006/wordprocessingDrawing">
            <wp:extent cx="2657475" cy="521970"/>
            <wp:docPr id="657" name="Picture 657"/>
            <a:graphic xmlns:a="http://schemas.openxmlformats.org/drawingml/2006/main">
              <a:graphicData uri="http://schemas.openxmlformats.org/drawingml/2006/picture">
                <pic:pic xmlns:pic="http://schemas.openxmlformats.org/drawingml/2006/picture">
                  <pic:nvPicPr>
                    <pic:cNvPr id="657" name="Picture 657"/>
                    <pic:cNvPicPr/>
                  </pic:nvPicPr>
                  <pic:blipFill>
                    <a:blip xmlns:r="http://schemas.openxmlformats.org/officeDocument/2006/relationships" r:embed="Relimage630"/>
                    <a:stretch>
                      <a:fillRect/>
                    </a:stretch>
                  </pic:blipFill>
                  <pic:spPr>
                    <a:xfrm>
                      <a:off x="0" y="0"/>
                      <a:ext cx="2657475" cy="521970"/>
                    </a:xfrm>
                    <a:prstGeom prst="rect"/>
                    <a:solidFill>
                      <a:srgbClr val="FFFFFF"/>
                    </a:solidFill>
                  </pic:spPr>
                </pic:pic>
              </a:graphicData>
            </a:graphic>
          </wp:inline>
        </w:drawing>
      </w:r>
    </w:p>
    <w:p>
      <w:pPr>
        <w:ind w:firstLine="708"/>
        <w:jc w:val="both"/>
        <w:rPr>
          <w:rFonts w:ascii="Times New Roman" w:hAnsi="Times New Roman"/>
          <w:sz w:val="28"/>
        </w:rPr>
      </w:pPr>
      <w:r>
        <w:rPr>
          <w:rFonts w:ascii="Times New Roman" w:hAnsi="Times New Roman"/>
          <w:sz w:val="28"/>
        </w:rPr>
        <w:t>або</w:t>
      </w:r>
    </w:p>
    <w:p>
      <w:pPr>
        <w:jc w:val="right"/>
        <w:rPr>
          <w:rFonts w:ascii="Times New Roman" w:hAnsi="Times New Roman"/>
          <w:sz w:val="28"/>
        </w:rPr>
      </w:pPr>
      <w:r>
        <w:drawing>
          <wp:inline xmlns:wp="http://schemas.openxmlformats.org/drawingml/2006/wordprocessingDrawing">
            <wp:extent cx="1931035" cy="586105"/>
            <wp:docPr id="658" name="Picture 658"/>
            <a:graphic xmlns:a="http://schemas.openxmlformats.org/drawingml/2006/main">
              <a:graphicData uri="http://schemas.openxmlformats.org/drawingml/2006/picture">
                <pic:pic xmlns:pic="http://schemas.openxmlformats.org/drawingml/2006/picture">
                  <pic:nvPicPr>
                    <pic:cNvPr id="658" name="Picture 658"/>
                    <pic:cNvPicPr/>
                  </pic:nvPicPr>
                  <pic:blipFill>
                    <a:blip xmlns:r="http://schemas.openxmlformats.org/officeDocument/2006/relationships" r:embed="Relimage631"/>
                    <a:stretch>
                      <a:fillRect/>
                    </a:stretch>
                  </pic:blipFill>
                  <pic:spPr>
                    <a:xfrm>
                      <a:off x="0" y="0"/>
                      <a:ext cx="1931035" cy="586105"/>
                    </a:xfrm>
                    <a:prstGeom prst="rect"/>
                    <a:solidFill>
                      <a:srgbClr val="FFFFFF"/>
                    </a:solidFill>
                  </pic:spPr>
                </pic:pic>
              </a:graphicData>
            </a:graphic>
          </wp:inline>
        </w:drawing>
      </w:r>
      <w:r>
        <w:rPr>
          <w:rFonts w:ascii="Times New Roman" w:hAnsi="Times New Roman"/>
          <w:sz w:val="28"/>
        </w:rPr>
        <w:tab/>
        <w:tab/>
        <w:tab/>
        <w:t>(21.9)</w:t>
      </w:r>
    </w:p>
    <w:p>
      <w:pPr>
        <w:jc w:val="both"/>
        <w:rPr>
          <w:rFonts w:ascii="Times New Roman" w:hAnsi="Times New Roman"/>
          <w:sz w:val="28"/>
        </w:rPr>
      </w:pPr>
      <w:r>
        <w:rPr>
          <w:rFonts w:ascii="Times New Roman" w:hAnsi="Times New Roman"/>
          <w:sz w:val="28"/>
        </w:rPr>
        <w:tab/>
        <w:t xml:space="preserve">Передаточні функції  W</w:t>
      </w:r>
      <w:r>
        <w:rPr>
          <w:rFonts w:ascii="Times New Roman" w:hAnsi="Times New Roman"/>
          <w:sz w:val="28"/>
          <w:vertAlign w:val="subscript"/>
        </w:rPr>
        <w:t>Z</w:t>
      </w:r>
      <w:r>
        <w:rPr>
          <w:rFonts w:ascii="Times New Roman" w:hAnsi="Times New Roman"/>
          <w:sz w:val="28"/>
        </w:rPr>
        <w:t xml:space="preserve">(S)  і  W</w:t>
      </w:r>
      <w:r>
        <w:rPr>
          <w:rFonts w:ascii="Times New Roman" w:hAnsi="Times New Roman"/>
          <w:sz w:val="28"/>
          <w:vertAlign w:val="subscript"/>
        </w:rPr>
        <w:t>ξ</w:t>
      </w:r>
      <w:r>
        <w:rPr>
          <w:rFonts w:ascii="Times New Roman" w:hAnsi="Times New Roman"/>
          <w:sz w:val="28"/>
        </w:rPr>
        <w:t xml:space="preserve">(S) є основою для розрахунку систем підвіски при кінематичному збуренні  з боку дороги. У ці передаточні функції входять параметри шини, які отримані з припущення, що шина є лінійним пружнодеформованим елементом. Це приводить до  похибок, тому що шини є складними нелінійними і нестаціонарними системами. Тому для двомасової моделі буває доцільно приймати за вхідний вплив переміщення осі, тобто координату ζ(t). Тоді немає необхідності визначати передаточну функцію шини.</w:t>
      </w:r>
    </w:p>
    <w:p>
      <w:pPr>
        <w:jc w:val="both"/>
        <w:rPr>
          <w:rFonts w:ascii="Times New Roman" w:hAnsi="Times New Roman"/>
          <w:sz w:val="28"/>
        </w:rPr>
      </w:pPr>
      <w:r>
        <w:rPr>
          <w:rFonts w:ascii="Times New Roman" w:hAnsi="Times New Roman"/>
          <w:sz w:val="28"/>
        </w:rPr>
        <w:tab/>
        <w:t xml:space="preserve">Розглянемо передаточну функцію для відносних переміщень </w:t>
        <w:br w:type="textWrapping"/>
        <w:t xml:space="preserve">Z(t) – ζ(t) </w:t>
      </w:r>
    </w:p>
    <w:p>
      <w:pPr>
        <w:jc w:val="center"/>
        <w:rPr>
          <w:rFonts w:ascii="Times New Roman" w:hAnsi="Times New Roman"/>
          <w:sz w:val="28"/>
        </w:rPr>
      </w:pPr>
      <w:r>
        <w:drawing>
          <wp:inline xmlns:wp="http://schemas.openxmlformats.org/drawingml/2006/wordprocessingDrawing">
            <wp:extent cx="3154680" cy="530225"/>
            <wp:docPr id="659" name="Picture 659"/>
            <a:graphic xmlns:a="http://schemas.openxmlformats.org/drawingml/2006/main">
              <a:graphicData uri="http://schemas.openxmlformats.org/drawingml/2006/picture">
                <pic:pic xmlns:pic="http://schemas.openxmlformats.org/drawingml/2006/picture">
                  <pic:nvPicPr>
                    <pic:cNvPr id="659" name="Picture 659"/>
                    <pic:cNvPicPr/>
                  </pic:nvPicPr>
                  <pic:blipFill>
                    <a:blip xmlns:r="http://schemas.openxmlformats.org/officeDocument/2006/relationships" r:embed="Relimage632"/>
                    <a:stretch>
                      <a:fillRect/>
                    </a:stretch>
                  </pic:blipFill>
                  <pic:spPr>
                    <a:xfrm>
                      <a:off x="0" y="0"/>
                      <a:ext cx="3154680" cy="530225"/>
                    </a:xfrm>
                    <a:prstGeom prst="rect"/>
                    <a:solidFill>
                      <a:srgbClr val="FFFFFF"/>
                    </a:solidFill>
                  </pic:spPr>
                </pic:pic>
              </a:graphicData>
            </a:graphic>
          </wp:inline>
        </w:drawing>
      </w:r>
    </w:p>
    <w:p>
      <w:pPr>
        <w:jc w:val="both"/>
        <w:rPr>
          <w:rFonts w:ascii="Times New Roman" w:hAnsi="Times New Roman"/>
          <w:sz w:val="28"/>
        </w:rPr>
      </w:pPr>
      <w:r>
        <w:rPr>
          <w:rFonts w:ascii="Times New Roman" w:hAnsi="Times New Roman"/>
          <w:sz w:val="28"/>
        </w:rPr>
        <w:t>або</w:t>
      </w:r>
    </w:p>
    <w:p>
      <w:pPr>
        <w:jc w:val="right"/>
        <w:rPr>
          <w:rFonts w:ascii="Times New Roman" w:hAnsi="Times New Roman"/>
          <w:sz w:val="28"/>
        </w:rPr>
      </w:pPr>
      <w:r>
        <w:drawing>
          <wp:inline xmlns:wp="http://schemas.openxmlformats.org/drawingml/2006/wordprocessingDrawing">
            <wp:extent cx="2412365" cy="560070"/>
            <wp:docPr id="660" name="Picture 660"/>
            <a:graphic xmlns:a="http://schemas.openxmlformats.org/drawingml/2006/main">
              <a:graphicData uri="http://schemas.openxmlformats.org/drawingml/2006/picture">
                <pic:pic xmlns:pic="http://schemas.openxmlformats.org/drawingml/2006/picture">
                  <pic:nvPicPr>
                    <pic:cNvPr id="660" name="Picture 660"/>
                    <pic:cNvPicPr/>
                  </pic:nvPicPr>
                  <pic:blipFill>
                    <a:blip xmlns:r="http://schemas.openxmlformats.org/officeDocument/2006/relationships" r:embed="Relimage633"/>
                    <a:stretch>
                      <a:fillRect/>
                    </a:stretch>
                  </pic:blipFill>
                  <pic:spPr>
                    <a:xfrm>
                      <a:off x="0" y="0"/>
                      <a:ext cx="2412365" cy="560070"/>
                    </a:xfrm>
                    <a:prstGeom prst="rect"/>
                    <a:solidFill>
                      <a:srgbClr val="FFFFFF"/>
                    </a:solidFill>
                  </pic:spPr>
                </pic:pic>
              </a:graphicData>
            </a:graphic>
          </wp:inline>
        </w:drawing>
      </w:r>
      <w:r>
        <w:rPr>
          <w:rFonts w:ascii="Times New Roman" w:hAnsi="Times New Roman"/>
          <w:sz w:val="28"/>
        </w:rPr>
        <w:tab/>
        <w:tab/>
        <w:tab/>
        <w:tab/>
        <w:t>(21.10)</w:t>
      </w:r>
    </w:p>
    <w:p>
      <w:pPr>
        <w:jc w:val="both"/>
        <w:rPr>
          <w:rFonts w:ascii="Times New Roman" w:hAnsi="Times New Roman"/>
          <w:sz w:val="28"/>
        </w:rPr>
      </w:pPr>
      <w:r>
        <w:rPr>
          <w:rFonts w:ascii="Times New Roman" w:hAnsi="Times New Roman"/>
          <w:sz w:val="28"/>
        </w:rPr>
        <w:t xml:space="preserve">де       </w:t>
      </w:r>
      <w:r>
        <w:rPr>
          <w:rFonts w:ascii="Times New Roman" w:hAnsi="Times New Roman"/>
          <w:i w:val="1"/>
          <w:sz w:val="28"/>
        </w:rPr>
        <w:t>Т</w:t>
      </w:r>
      <w:r>
        <w:rPr>
          <w:rFonts w:ascii="Times New Roman" w:hAnsi="Times New Roman"/>
          <w:sz w:val="28"/>
        </w:rPr>
        <w:t xml:space="preserve">  –  постійна часу;</w:t>
      </w:r>
    </w:p>
    <w:p>
      <w:pPr>
        <w:jc w:val="both"/>
        <w:rPr>
          <w:rFonts w:ascii="Times New Roman" w:hAnsi="Times New Roman"/>
          <w:sz w:val="28"/>
        </w:rPr>
      </w:pPr>
      <w:r>
        <w:rPr>
          <w:rFonts w:ascii="Times New Roman" w:hAnsi="Times New Roman"/>
          <w:sz w:val="28"/>
        </w:rPr>
        <w:tab/>
      </w:r>
      <w:r>
        <w:drawing>
          <wp:inline xmlns:wp="http://schemas.openxmlformats.org/drawingml/2006/wordprocessingDrawing">
            <wp:extent cx="1562100" cy="304800"/>
            <wp:docPr id="661" name="Picture 661"/>
            <a:graphic xmlns:a="http://schemas.openxmlformats.org/drawingml/2006/main">
              <a:graphicData uri="http://schemas.openxmlformats.org/drawingml/2006/picture">
                <pic:pic xmlns:pic="http://schemas.openxmlformats.org/drawingml/2006/picture">
                  <pic:nvPicPr>
                    <pic:cNvPr id="661" name="Picture 661"/>
                    <pic:cNvPicPr/>
                  </pic:nvPicPr>
                  <pic:blipFill>
                    <a:blip xmlns:r="http://schemas.openxmlformats.org/officeDocument/2006/relationships" r:embed="Relimage634"/>
                    <a:stretch>
                      <a:fillRect/>
                    </a:stretch>
                  </pic:blipFill>
                  <pic:spPr>
                    <a:xfrm>
                      <a:off x="0" y="0"/>
                      <a:ext cx="1562100" cy="304800"/>
                    </a:xfrm>
                    <a:prstGeom prst="rect"/>
                    <a:solidFill>
                      <a:srgbClr val="FFFFFF"/>
                    </a:solidFill>
                  </pic:spPr>
                </pic:pic>
              </a:graphicData>
            </a:graphic>
          </wp:inline>
        </w:drawing>
      </w:r>
      <w:r>
        <w:rPr>
          <w:rFonts w:ascii="Times New Roman" w:hAnsi="Times New Roman"/>
          <w:sz w:val="28"/>
        </w:rPr>
        <w:t xml:space="preserve">  –  відносний коефіцієнт загасання;</w:t>
      </w:r>
    </w:p>
    <w:p>
      <w:pPr>
        <w:jc w:val="both"/>
        <w:rPr>
          <w:rFonts w:ascii="Times New Roman" w:hAnsi="Times New Roman"/>
          <w:sz w:val="28"/>
        </w:rPr>
      </w:pPr>
      <w:r>
        <w:rPr>
          <w:rFonts w:ascii="Times New Roman" w:hAnsi="Times New Roman"/>
          <w:sz w:val="28"/>
        </w:rPr>
        <w:tab/>
      </w:r>
      <w:r>
        <w:drawing>
          <wp:inline xmlns:wp="http://schemas.openxmlformats.org/drawingml/2006/wordprocessingDrawing">
            <wp:extent cx="644525" cy="504190"/>
            <wp:docPr id="662" name="Picture 662"/>
            <a:graphic xmlns:a="http://schemas.openxmlformats.org/drawingml/2006/main">
              <a:graphicData uri="http://schemas.openxmlformats.org/drawingml/2006/picture">
                <pic:pic xmlns:pic="http://schemas.openxmlformats.org/drawingml/2006/picture">
                  <pic:nvPicPr>
                    <pic:cNvPr id="662" name="Picture 662"/>
                    <pic:cNvPicPr/>
                  </pic:nvPicPr>
                  <pic:blipFill>
                    <a:blip xmlns:r="http://schemas.openxmlformats.org/officeDocument/2006/relationships" r:embed="Relimage635"/>
                    <a:stretch>
                      <a:fillRect/>
                    </a:stretch>
                  </pic:blipFill>
                  <pic:spPr>
                    <a:xfrm>
                      <a:off x="0" y="0"/>
                      <a:ext cx="644525" cy="504190"/>
                    </a:xfrm>
                    <a:prstGeom prst="rect"/>
                    <a:solidFill>
                      <a:srgbClr val="FFFFFF"/>
                    </a:solidFill>
                  </pic:spPr>
                </pic:pic>
              </a:graphicData>
            </a:graphic>
          </wp:inline>
        </w:drawing>
      </w:r>
      <w:r>
        <w:rPr>
          <w:rFonts w:ascii="Times New Roman" w:hAnsi="Times New Roman"/>
          <w:sz w:val="28"/>
        </w:rPr>
        <w:t xml:space="preserve">   –  власна частота коливань коливальної ланки.</w:t>
      </w:r>
    </w:p>
    <w:p>
      <w:pPr>
        <w:jc w:val="both"/>
        <w:rPr>
          <w:rFonts w:ascii="Times New Roman" w:hAnsi="Times New Roman"/>
          <w:sz w:val="28"/>
        </w:rPr>
      </w:pPr>
      <w:r>
        <w:rPr>
          <w:rFonts w:ascii="Times New Roman" w:hAnsi="Times New Roman"/>
          <w:sz w:val="28"/>
        </w:rPr>
        <w:tab/>
        <w:t xml:space="preserve">Якщо розглядати коливання системи підвіски, прийнявши за координати ξ (t) і (Z(t) – ξ(t)), то ці коливання будуть визначатися величинами  </w:t>
      </w:r>
      <w:r>
        <w:rPr>
          <w:rFonts w:ascii="Times New Roman" w:hAnsi="Times New Roman"/>
          <w:i w:val="1"/>
          <w:sz w:val="28"/>
        </w:rPr>
        <w:t>Т</w:t>
      </w:r>
      <w:r>
        <w:rPr>
          <w:rFonts w:ascii="Times New Roman" w:hAnsi="Times New Roman"/>
          <w:sz w:val="28"/>
        </w:rPr>
        <w:t xml:space="preserve">,  </w:t>
      </w:r>
      <w:r>
        <w:rPr>
          <w:rFonts w:ascii="Times New Roman" w:hAnsi="Times New Roman"/>
          <w:i w:val="1"/>
          <w:sz w:val="28"/>
        </w:rPr>
        <w:t>ω</w:t>
      </w:r>
      <w:r>
        <w:rPr>
          <w:rFonts w:ascii="Times New Roman" w:hAnsi="Times New Roman"/>
          <w:sz w:val="28"/>
          <w:vertAlign w:val="subscript"/>
        </w:rPr>
        <w:t>0</w:t>
      </w:r>
      <w:r>
        <w:rPr>
          <w:rFonts w:ascii="Times New Roman" w:hAnsi="Times New Roman"/>
          <w:sz w:val="28"/>
        </w:rPr>
        <w:t xml:space="preserve">  і  </w:t>
      </w:r>
      <w:r>
        <w:rPr>
          <w:rFonts w:ascii="Times New Roman" w:hAnsi="Times New Roman"/>
          <w:i w:val="1"/>
          <w:sz w:val="28"/>
        </w:rPr>
        <w:t>ψ</w:t>
      </w:r>
      <w:r>
        <w:rPr>
          <w:rFonts w:ascii="Times New Roman" w:hAnsi="Times New Roman"/>
          <w:sz w:val="28"/>
        </w:rPr>
        <w:t>.</w:t>
      </w:r>
    </w:p>
    <w:p>
      <w:pPr>
        <w:pStyle w:val="P3"/>
        <w:rPr>
          <w:sz w:val="28"/>
        </w:rPr>
      </w:pPr>
      <w:r>
        <w:rPr>
          <w:sz w:val="28"/>
        </w:rPr>
        <w:t>Питання для самоперевірки</w:t>
      </w:r>
    </w:p>
    <w:p>
      <w:pPr>
        <w:numPr>
          <w:ilvl w:val="0"/>
          <w:numId w:val="49"/>
        </w:numPr>
        <w:spacing w:lineRule="auto" w:line="240" w:after="0" w:beforeAutospacing="0" w:afterAutospacing="0"/>
        <w:jc w:val="both"/>
        <w:rPr>
          <w:rFonts w:ascii="Times New Roman" w:hAnsi="Times New Roman"/>
          <w:sz w:val="28"/>
        </w:rPr>
      </w:pPr>
      <w:r>
        <w:rPr>
          <w:rFonts w:ascii="Times New Roman" w:hAnsi="Times New Roman"/>
          <w:sz w:val="28"/>
        </w:rPr>
        <w:t>Використання рівняння Лагранжа ІІ роду для дослідження коливання автомобіля.</w:t>
      </w:r>
    </w:p>
    <w:p>
      <w:pPr>
        <w:numPr>
          <w:ilvl w:val="0"/>
          <w:numId w:val="49"/>
        </w:numPr>
        <w:spacing w:lineRule="auto" w:line="240" w:after="0" w:beforeAutospacing="0" w:afterAutospacing="0"/>
        <w:jc w:val="both"/>
        <w:rPr>
          <w:rFonts w:ascii="Times New Roman" w:hAnsi="Times New Roman"/>
          <w:sz w:val="28"/>
        </w:rPr>
      </w:pPr>
      <w:r>
        <w:rPr>
          <w:rFonts w:ascii="Times New Roman" w:hAnsi="Times New Roman"/>
          <w:sz w:val="28"/>
        </w:rPr>
        <w:t>Еквівалентні схеми коливальних систем автомобіля.</w:t>
      </w:r>
    </w:p>
    <w:p>
      <w:pPr>
        <w:numPr>
          <w:ilvl w:val="0"/>
          <w:numId w:val="49"/>
        </w:numPr>
        <w:spacing w:lineRule="auto" w:line="240" w:after="0" w:beforeAutospacing="0" w:afterAutospacing="0"/>
        <w:jc w:val="both"/>
        <w:rPr>
          <w:rFonts w:ascii="Times New Roman" w:hAnsi="Times New Roman"/>
          <w:sz w:val="28"/>
        </w:rPr>
      </w:pPr>
      <w:r>
        <w:rPr>
          <w:rFonts w:ascii="Times New Roman" w:hAnsi="Times New Roman"/>
          <w:sz w:val="28"/>
        </w:rPr>
        <w:t>Амплітудно-частотні характеристики.</w:t>
      </w:r>
    </w:p>
    <w:p>
      <w:pPr>
        <w:numPr>
          <w:ilvl w:val="0"/>
          <w:numId w:val="49"/>
        </w:numPr>
        <w:spacing w:lineRule="auto" w:line="240" w:after="0" w:beforeAutospacing="0" w:afterAutospacing="0"/>
        <w:jc w:val="both"/>
        <w:rPr>
          <w:rFonts w:ascii="Times New Roman" w:hAnsi="Times New Roman"/>
          <w:sz w:val="28"/>
        </w:rPr>
      </w:pPr>
    </w:p>
    <w:p>
      <w:pPr>
        <w:pStyle w:val="P3"/>
        <w:rPr>
          <w:b w:val="1"/>
          <w:sz w:val="28"/>
        </w:rPr>
      </w:pPr>
      <w:r>
        <w:rPr>
          <w:b w:val="1"/>
          <w:sz w:val="28"/>
        </w:rPr>
        <w:t>Лекція 22. Вплив різних чинників на амплітудно-частотні</w:t>
      </w:r>
    </w:p>
    <w:p>
      <w:pPr>
        <w:rPr>
          <w:rFonts w:ascii="Times New Roman" w:hAnsi="Times New Roman"/>
          <w:sz w:val="28"/>
        </w:rPr>
      </w:pPr>
      <w:r>
        <w:rPr>
          <w:rFonts w:ascii="Times New Roman" w:hAnsi="Times New Roman"/>
          <w:b w:val="1"/>
          <w:sz w:val="28"/>
        </w:rPr>
        <w:t xml:space="preserve">                                  характеристики</w:t>
      </w:r>
    </w:p>
    <w:p>
      <w:pPr>
        <w:jc w:val="both"/>
        <w:rPr>
          <w:rFonts w:ascii="Times New Roman" w:hAnsi="Times New Roman"/>
          <w:sz w:val="28"/>
        </w:rPr>
      </w:pPr>
      <w:r>
        <w:rPr>
          <w:rFonts w:ascii="Times New Roman" w:hAnsi="Times New Roman"/>
          <w:sz w:val="28"/>
        </w:rPr>
        <w:tab/>
        <w:t>АЧХ переміщень і прискорень є об'єктивними характеристиками двомасової моделі, що дозволяють визначити вплив основних параметрів на коливання і динаміку системи підвіски корпусу і коліс машини.</w:t>
      </w:r>
    </w:p>
    <w:p>
      <w:pPr>
        <w:ind w:firstLine="720"/>
        <w:jc w:val="both"/>
        <w:rPr>
          <w:rFonts w:ascii="Times New Roman" w:hAnsi="Times New Roman"/>
          <w:sz w:val="28"/>
        </w:rPr>
      </w:pPr>
      <w:r>
        <w:rPr>
          <w:rFonts w:ascii="Times New Roman" w:hAnsi="Times New Roman"/>
          <w:sz w:val="28"/>
        </w:rPr>
        <w:t>На рис. 27.1,а показані АЧХ переміщень (суцільна крива) і прискорень (штрихова) підресорених, і на рисунку 22.1,б – аналогічні криві непідресорених мас.</w:t>
      </w:r>
    </w:p>
    <w:p>
      <w:pPr>
        <w:jc w:val="both"/>
        <w:rPr>
          <w:rFonts w:ascii="Times New Roman" w:hAnsi="Times New Roman"/>
          <w:sz w:val="28"/>
        </w:rPr>
      </w:pPr>
      <w:r>
        <w:rPr>
          <w:noProof w:val="1"/>
        </w:rPr>
        <w:drawing>
          <wp:anchor xmlns:wp="http://schemas.openxmlformats.org/drawingml/2006/wordprocessingDrawing" simplePos="0" allowOverlap="0" behindDoc="0" layoutInCell="0" locked="0" relativeHeight="61" distL="114300" distR="114300">
            <wp:simplePos x="0" y="0"/>
            <wp:positionH relativeFrom="column">
              <wp:posOffset>342900</wp:posOffset>
            </wp:positionH>
            <wp:positionV relativeFrom="paragraph">
              <wp:posOffset>55245</wp:posOffset>
            </wp:positionV>
            <wp:extent cx="5514975" cy="2790825"/>
            <wp:wrapTopAndBottom/>
            <wp:docPr id="663" name="_x0000_s1089"/>
            <a:graphic xmlns:a="http://schemas.openxmlformats.org/drawingml/2006/main">
              <a:graphicData uri="http://schemas.openxmlformats.org/drawingml/2006/picture">
                <pic:pic xmlns:pic="http://schemas.openxmlformats.org/drawingml/2006/picture">
                  <pic:nvPicPr>
                    <pic:cNvPr id="663" name="Picture 663"/>
                    <pic:cNvPicPr/>
                  </pic:nvPicPr>
                  <pic:blipFill>
                    <a:blip xmlns:r="http://schemas.openxmlformats.org/officeDocument/2006/relationships" r:embed="Relimage636"/>
                    <a:stretch>
                      <a:fillRect/>
                    </a:stretch>
                  </pic:blipFill>
                  <pic:spPr>
                    <a:xfrm>
                      <a:off x="0" y="0"/>
                      <a:ext cx="5514975" cy="2790825"/>
                    </a:xfrm>
                    <a:prstGeom prst="rect"/>
                    <a:solidFill>
                      <a:srgbClr val="FFFFFF"/>
                    </a:solidFill>
                  </pic:spPr>
                </pic:pic>
              </a:graphicData>
            </a:graphic>
          </wp:anchor>
        </w:drawing>
      </w:r>
      <w:r>
        <w:rPr>
          <w:rFonts w:ascii="Times New Roman" w:hAnsi="Times New Roman"/>
          <w:sz w:val="28"/>
        </w:rPr>
        <w:t>Рисунок 22.1. Амплітудно-частотні характеристики переміщень і прискорень підресореної і непідресореної мас</w:t>
      </w:r>
    </w:p>
    <w:p>
      <w:pPr>
        <w:jc w:val="both"/>
        <w:rPr>
          <w:rFonts w:ascii="Times New Roman" w:hAnsi="Times New Roman"/>
          <w:sz w:val="28"/>
        </w:rPr>
      </w:pPr>
    </w:p>
    <w:p>
      <w:pPr>
        <w:spacing w:after="0" w:beforeAutospacing="0" w:afterAutospacing="0"/>
        <w:jc w:val="both"/>
        <w:rPr>
          <w:rFonts w:ascii="Times New Roman" w:hAnsi="Times New Roman"/>
          <w:sz w:val="28"/>
        </w:rPr>
      </w:pPr>
      <w:r>
        <w:rPr>
          <w:rFonts w:ascii="Times New Roman" w:hAnsi="Times New Roman"/>
          <w:sz w:val="28"/>
        </w:rPr>
        <w:tab/>
        <w:t>Діапазон частот АЧХ може бути розділений на такі основні області: дорезонансну – I; низькочастотного резонансу – II; міжрезонансну – III; високочастотного резонансу – IV; зарезонансну – V.</w:t>
      </w:r>
    </w:p>
    <w:p>
      <w:pPr>
        <w:spacing w:after="0" w:beforeAutospacing="0" w:afterAutospacing="0"/>
        <w:jc w:val="both"/>
        <w:rPr>
          <w:rFonts w:ascii="Times New Roman" w:hAnsi="Times New Roman"/>
          <w:sz w:val="28"/>
        </w:rPr>
      </w:pPr>
      <w:r>
        <w:rPr>
          <w:rFonts w:ascii="Times New Roman" w:hAnsi="Times New Roman"/>
          <w:sz w:val="28"/>
        </w:rPr>
        <w:tab/>
        <w:t xml:space="preserve">У дорезонансній області вхідні координати Z і </w:t>
      </w:r>
      <w:r>
        <w:drawing>
          <wp:inline xmlns:wp="http://schemas.openxmlformats.org/drawingml/2006/wordprocessingDrawing">
            <wp:extent cx="198755" cy="247015"/>
            <wp:docPr id="664" name="Picture 664"/>
            <a:graphic xmlns:a="http://schemas.openxmlformats.org/drawingml/2006/main">
              <a:graphicData uri="http://schemas.openxmlformats.org/drawingml/2006/picture">
                <pic:pic xmlns:pic="http://schemas.openxmlformats.org/drawingml/2006/picture">
                  <pic:nvPicPr>
                    <pic:cNvPr id="664" name="Picture 664"/>
                    <pic:cNvPicPr/>
                  </pic:nvPicPr>
                  <pic:blipFill>
                    <a:blip xmlns:r="http://schemas.openxmlformats.org/officeDocument/2006/relationships" r:embed="Relimage637"/>
                    <a:stretch>
                      <a:fillRect/>
                    </a:stretch>
                  </pic:blipFill>
                  <pic:spPr>
                    <a:xfrm>
                      <a:off x="0" y="0"/>
                      <a:ext cx="198755" cy="247015"/>
                    </a:xfrm>
                    <a:prstGeom prst="rect"/>
                    <a:solidFill>
                      <a:srgbClr val="FFFFFF"/>
                    </a:solidFill>
                  </pic:spPr>
                </pic:pic>
              </a:graphicData>
            </a:graphic>
          </wp:inline>
        </w:drawing>
      </w:r>
      <w:r>
        <w:rPr>
          <w:rFonts w:ascii="Times New Roman" w:hAnsi="Times New Roman"/>
          <w:sz w:val="28"/>
        </w:rPr>
        <w:t xml:space="preserve">копіюють збурюючі впливи,  а  їхній рівень мало відрізняється від статичного.</w:t>
      </w:r>
    </w:p>
    <w:p>
      <w:pPr>
        <w:spacing w:after="0" w:beforeAutospacing="0" w:afterAutospacing="0"/>
        <w:jc w:val="both"/>
        <w:rPr>
          <w:rFonts w:ascii="Times New Roman" w:hAnsi="Times New Roman"/>
          <w:sz w:val="28"/>
        </w:rPr>
      </w:pPr>
      <w:r>
        <w:rPr>
          <w:rFonts w:ascii="Times New Roman" w:hAnsi="Times New Roman"/>
          <w:sz w:val="28"/>
        </w:rPr>
        <w:tab/>
        <w:t xml:space="preserve">Область низькочастотного резонансу відрізняється значним зростанням переміщень і прискорень підресорених і непідресорених мас. В області високочастотного резонансу переміщення підресореної маси невеликі, однак значно збільшуються прискорення </w:t>
      </w:r>
      <w:r>
        <w:drawing>
          <wp:inline xmlns:wp="http://schemas.openxmlformats.org/drawingml/2006/wordprocessingDrawing">
            <wp:extent cx="198755" cy="247015"/>
            <wp:docPr id="665" name="Picture 665"/>
            <a:graphic xmlns:a="http://schemas.openxmlformats.org/drawingml/2006/main">
              <a:graphicData uri="http://schemas.openxmlformats.org/drawingml/2006/picture">
                <pic:pic xmlns:pic="http://schemas.openxmlformats.org/drawingml/2006/picture">
                  <pic:nvPicPr>
                    <pic:cNvPr id="665" name="Picture 665"/>
                    <pic:cNvPicPr/>
                  </pic:nvPicPr>
                  <pic:blipFill>
                    <a:blip xmlns:r="http://schemas.openxmlformats.org/officeDocument/2006/relationships" r:embed="Relimage637"/>
                    <a:stretch>
                      <a:fillRect/>
                    </a:stretch>
                  </pic:blipFill>
                  <pic:spPr>
                    <a:xfrm>
                      <a:off x="0" y="0"/>
                      <a:ext cx="198755" cy="247015"/>
                    </a:xfrm>
                    <a:prstGeom prst="rect"/>
                    <a:solidFill>
                      <a:srgbClr val="FFFFFF"/>
                    </a:solidFill>
                  </pic:spPr>
                </pic:pic>
              </a:graphicData>
            </a:graphic>
          </wp:inline>
        </w:drawing>
      </w:r>
      <w:r>
        <w:rPr>
          <w:rFonts w:ascii="Times New Roman" w:hAnsi="Times New Roman"/>
          <w:sz w:val="28"/>
        </w:rPr>
        <w:t xml:space="preserve"> і різко збільшується переміщення і прискорення  непідресореної маси, тобто  ξ  і  </w:t>
      </w:r>
      <w:r>
        <w:drawing>
          <wp:inline xmlns:wp="http://schemas.openxmlformats.org/drawingml/2006/wordprocessingDrawing">
            <wp:extent cx="141605" cy="228600"/>
            <wp:docPr id="666" name="Picture 666"/>
            <a:graphic xmlns:a="http://schemas.openxmlformats.org/drawingml/2006/main">
              <a:graphicData uri="http://schemas.openxmlformats.org/drawingml/2006/picture">
                <pic:pic xmlns:pic="http://schemas.openxmlformats.org/drawingml/2006/picture">
                  <pic:nvPicPr>
                    <pic:cNvPr id="666" name="Picture 666"/>
                    <pic:cNvPicPr/>
                  </pic:nvPicPr>
                  <pic:blipFill>
                    <a:blip xmlns:r="http://schemas.openxmlformats.org/officeDocument/2006/relationships" r:embed="Relimage638"/>
                    <a:stretch>
                      <a:fillRect/>
                    </a:stretch>
                  </pic:blipFill>
                  <pic:spPr>
                    <a:xfrm>
                      <a:off x="0" y="0"/>
                      <a:ext cx="141605" cy="228600"/>
                    </a:xfrm>
                    <a:prstGeom prst="rect"/>
                    <a:solidFill>
                      <a:srgbClr val="FFFFFF"/>
                    </a:solidFill>
                  </pic:spPr>
                </pic:pic>
              </a:graphicData>
            </a:graphic>
          </wp:inline>
        </w:drawing>
      </w:r>
      <w:r>
        <w:rPr>
          <w:rFonts w:ascii="Times New Roman" w:hAnsi="Times New Roman"/>
          <w:sz w:val="28"/>
        </w:rPr>
        <w:t>.</w:t>
      </w:r>
    </w:p>
    <w:p>
      <w:pPr>
        <w:spacing w:after="0" w:beforeAutospacing="0" w:afterAutospacing="0"/>
        <w:jc w:val="both"/>
        <w:rPr>
          <w:rFonts w:ascii="Times New Roman" w:hAnsi="Times New Roman"/>
          <w:sz w:val="28"/>
        </w:rPr>
      </w:pPr>
      <w:r>
        <w:rPr>
          <w:rFonts w:ascii="Times New Roman" w:hAnsi="Times New Roman"/>
          <w:sz w:val="28"/>
        </w:rPr>
        <w:tab/>
        <w:t>У міжрезонансній і зарезонансній областях координати, що характеризують коливання, зменшуються, а співвідношення між переміщеннями і прискореннями залежать від величин мас і характеристик підвісок і шин.</w:t>
      </w:r>
    </w:p>
    <w:p>
      <w:pPr>
        <w:pStyle w:val="P10"/>
        <w:rPr>
          <w:sz w:val="28"/>
        </w:rPr>
      </w:pPr>
      <w:r>
        <w:rPr>
          <w:sz w:val="28"/>
        </w:rPr>
        <w:tab/>
        <w:t>Практичний інтерес мають дослідження впливу конструкції і параметрів підвіски на характер відбування АЧХ. Розглянемо вплив зміни окремих параметрів на АЧХ переміщень і прискорень двомасової моделі.</w:t>
      </w:r>
    </w:p>
    <w:p>
      <w:pPr>
        <w:spacing w:after="0" w:beforeAutospacing="0" w:afterAutospacing="0"/>
        <w:jc w:val="both"/>
        <w:rPr>
          <w:rFonts w:ascii="Times New Roman" w:hAnsi="Times New Roman"/>
          <w:sz w:val="28"/>
        </w:rPr>
      </w:pPr>
      <w:r>
        <w:rPr>
          <w:rFonts w:ascii="Times New Roman" w:hAnsi="Times New Roman"/>
          <w:sz w:val="28"/>
        </w:rPr>
        <w:tab/>
        <w:t xml:space="preserve">На рисунку 22.2,а  наведена  АЧХ переміщень для підресореної маси, а на рисунку 22.2,б – непідресореної маси з різною жорсткістю Ср пружних елементів, Ср</w:t>
      </w:r>
      <w:r>
        <w:rPr>
          <w:rFonts w:ascii="Times New Roman" w:hAnsi="Times New Roman"/>
          <w:sz w:val="28"/>
          <w:vertAlign w:val="subscript"/>
        </w:rPr>
        <w:t xml:space="preserve">1 </w:t>
      </w:r>
      <w:r>
        <w:rPr>
          <w:rFonts w:ascii="Times New Roman" w:hAnsi="Times New Roman"/>
          <w:sz w:val="28"/>
        </w:rPr>
        <w:t>&gt;&gt; Ср</w:t>
      </w:r>
      <w:r>
        <w:rPr>
          <w:rFonts w:ascii="Times New Roman" w:hAnsi="Times New Roman"/>
          <w:sz w:val="28"/>
          <w:vertAlign w:val="subscript"/>
        </w:rPr>
        <w:t>2</w:t>
      </w:r>
      <w:r>
        <w:rPr>
          <w:rFonts w:ascii="Times New Roman" w:hAnsi="Times New Roman"/>
          <w:sz w:val="28"/>
        </w:rPr>
        <w:t xml:space="preserve">. </w:t>
      </w:r>
    </w:p>
    <w:p>
      <w:pPr>
        <w:jc w:val="both"/>
        <w:rPr>
          <w:rFonts w:ascii="Times New Roman" w:hAnsi="Times New Roman"/>
          <w:sz w:val="28"/>
        </w:rPr>
      </w:pPr>
    </w:p>
    <w:p>
      <w:pPr>
        <w:spacing w:lineRule="auto" w:line="168" w:beforeAutospacing="0" w:afterAutospacing="0"/>
        <w:jc w:val="both"/>
        <w:outlineLvl w:val="0"/>
        <w:rPr>
          <w:rFonts w:ascii="Times New Roman" w:hAnsi="Times New Roman"/>
          <w:sz w:val="28"/>
        </w:rPr>
      </w:pPr>
      <w:r>
        <w:rPr>
          <w:noProof w:val="1"/>
        </w:rPr>
        <w:drawing>
          <wp:anchor xmlns:wp="http://schemas.openxmlformats.org/drawingml/2006/wordprocessingDrawing" simplePos="0" allowOverlap="0" behindDoc="0" layoutInCell="0" locked="0" relativeHeight="62" distL="114300" distR="114300">
            <wp:simplePos x="0" y="0"/>
            <wp:positionH relativeFrom="column">
              <wp:posOffset>457200</wp:posOffset>
            </wp:positionH>
            <wp:positionV relativeFrom="paragraph">
              <wp:posOffset>-190500</wp:posOffset>
            </wp:positionV>
            <wp:extent cx="5019675" cy="2476500"/>
            <wp:wrapTopAndBottom/>
            <wp:docPr id="667" name="_x0000_s1090"/>
            <a:graphic xmlns:a="http://schemas.openxmlformats.org/drawingml/2006/main">
              <a:graphicData uri="http://schemas.openxmlformats.org/drawingml/2006/picture">
                <pic:pic xmlns:pic="http://schemas.openxmlformats.org/drawingml/2006/picture">
                  <pic:nvPicPr>
                    <pic:cNvPr id="667" name="Picture 667"/>
                    <pic:cNvPicPr/>
                  </pic:nvPicPr>
                  <pic:blipFill>
                    <a:blip xmlns:r="http://schemas.openxmlformats.org/officeDocument/2006/relationships" r:embed="Relimage639"/>
                    <a:stretch>
                      <a:fillRect/>
                    </a:stretch>
                  </pic:blipFill>
                  <pic:spPr>
                    <a:xfrm>
                      <a:off x="0" y="0"/>
                      <a:ext cx="5019675" cy="2476500"/>
                    </a:xfrm>
                    <a:prstGeom prst="rect"/>
                    <a:solidFill>
                      <a:srgbClr val="FFFFFF"/>
                    </a:solidFill>
                  </pic:spPr>
                </pic:pic>
              </a:graphicData>
            </a:graphic>
          </wp:anchor>
        </w:drawing>
      </w:r>
      <w:r>
        <w:rPr>
          <w:rFonts w:ascii="Times New Roman" w:hAnsi="Times New Roman"/>
          <w:sz w:val="28"/>
        </w:rPr>
        <w:t>Рисунок 22.2 – Амплітудно - частотні характеристики при різній</w:t>
      </w:r>
    </w:p>
    <w:p>
      <w:pPr>
        <w:spacing w:lineRule="auto" w:line="168" w:beforeAutospacing="0" w:afterAutospacing="0"/>
        <w:rPr>
          <w:rFonts w:ascii="Times New Roman" w:hAnsi="Times New Roman"/>
          <w:sz w:val="28"/>
        </w:rPr>
      </w:pPr>
      <w:r>
        <w:rPr>
          <w:rFonts w:ascii="Times New Roman" w:hAnsi="Times New Roman"/>
          <w:sz w:val="28"/>
        </w:rPr>
        <w:t xml:space="preserve">                                 жорсткості пружних елементів</w:t>
      </w:r>
    </w:p>
    <w:p>
      <w:pPr>
        <w:ind w:firstLine="720"/>
        <w:jc w:val="both"/>
        <w:rPr>
          <w:rFonts w:ascii="Times New Roman" w:hAnsi="Times New Roman"/>
          <w:sz w:val="28"/>
        </w:rPr>
      </w:pPr>
      <w:r>
        <w:rPr>
          <w:rFonts w:ascii="Times New Roman" w:hAnsi="Times New Roman"/>
          <w:sz w:val="28"/>
        </w:rPr>
        <w:t xml:space="preserve">Зі зменшенням жорсткості ресор зменшується амплітуда переміщень в області низькочастотного резонансу, причому його область зміщується вліво. Зниження жорсткості сприяє зменшенню переміщень непідресорених мас в області низкочастного резонансу. Зменшення  Ср  приводить до помітного зменшення прискорень в області низькочастотного резонансу. Величина прискорень майже не зменшується, але звужується область височастотних коливань. Таким чином, при зниженні жорсткості ресор поліпшується плавність руху, тому що помітно зменшуються переміщення і прискорення підресорених мас. Однак це впливає на переміщення непідресорених мас в області високочастотного резонансу, що може погіршити стійкість і керованість. АЧХ переміщень при коефіцієнтах опору амортизаторів Ка</w:t>
      </w:r>
      <w:r>
        <w:rPr>
          <w:rFonts w:ascii="Times New Roman" w:hAnsi="Times New Roman"/>
          <w:sz w:val="28"/>
          <w:vertAlign w:val="subscript"/>
        </w:rPr>
        <w:t xml:space="preserve">2 </w:t>
      </w:r>
      <w:r>
        <w:rPr>
          <w:rFonts w:ascii="Times New Roman" w:hAnsi="Times New Roman"/>
          <w:sz w:val="28"/>
        </w:rPr>
        <w:t>&gt;&gt; Ка</w:t>
      </w:r>
      <w:r>
        <w:rPr>
          <w:rFonts w:ascii="Times New Roman" w:hAnsi="Times New Roman"/>
          <w:sz w:val="28"/>
          <w:vertAlign w:val="subscript"/>
        </w:rPr>
        <w:t>1</w:t>
      </w:r>
      <w:r>
        <w:rPr>
          <w:rFonts w:ascii="Times New Roman" w:hAnsi="Times New Roman"/>
          <w:sz w:val="28"/>
        </w:rPr>
        <w:t xml:space="preserve"> представлені на рисунку 22.3,а підресорених і 22.3,б непідресорених мас</w:t>
      </w:r>
    </w:p>
    <w:p>
      <w:pPr>
        <w:jc w:val="both"/>
        <w:rPr>
          <w:rFonts w:ascii="Times New Roman" w:hAnsi="Times New Roman"/>
          <w:sz w:val="28"/>
        </w:rPr>
      </w:pPr>
      <w:r>
        <w:rPr>
          <w:rFonts w:ascii="Times New Roman" w:hAnsi="Times New Roman"/>
          <w:sz w:val="28"/>
        </w:rPr>
        <w:tab/>
        <w:t xml:space="preserve">Збільшення коефіцієнта опору спричиняє зменшення переміщень підресорених і непідресорених мас в областях резонансних частот. У міжрезонансній і зарезонансній областях переміщення підресореної маси збільшуються. Таким чином, до амортизаторів ставляться суперечливі вимоги. З однієї сторони необхідно гасити коливання в умовах резонансів, з іншого боку  –  доцільно зменшувати коефіцієнти опору в міжрезонансній і зарезонансній областях. Щонайкраще ці вимоги задовольняють регульовані амортизатори.</w:t>
      </w:r>
    </w:p>
    <w:p>
      <w:pPr>
        <w:pStyle w:val="P6"/>
        <w:rPr>
          <w:b w:val="1"/>
          <w:sz w:val="28"/>
        </w:rPr>
      </w:pPr>
      <w:r>
        <w:rPr>
          <w:noProof w:val="1"/>
        </w:rPr>
        <w:drawing>
          <wp:anchor xmlns:wp="http://schemas.openxmlformats.org/drawingml/2006/wordprocessingDrawing" simplePos="0" allowOverlap="0" behindDoc="0" layoutInCell="0" locked="0" relativeHeight="63" distL="114300" distR="114300">
            <wp:simplePos x="0" y="0"/>
            <wp:positionH relativeFrom="column">
              <wp:posOffset>182880</wp:posOffset>
            </wp:positionH>
            <wp:positionV relativeFrom="paragraph">
              <wp:posOffset>8255</wp:posOffset>
            </wp:positionV>
            <wp:extent cx="5760720" cy="2163445"/>
            <wp:wrapTopAndBottom/>
            <wp:docPr id="668" name="_x0000_s1091"/>
            <a:graphic xmlns:a="http://schemas.openxmlformats.org/drawingml/2006/main">
              <a:graphicData uri="http://schemas.openxmlformats.org/drawingml/2006/picture">
                <pic:pic xmlns:pic="http://schemas.openxmlformats.org/drawingml/2006/picture">
                  <pic:nvPicPr>
                    <pic:cNvPr id="668" name="Picture 668"/>
                    <pic:cNvPicPr/>
                  </pic:nvPicPr>
                  <pic:blipFill>
                    <a:blip xmlns:r="http://schemas.openxmlformats.org/officeDocument/2006/relationships" r:embed="Relimage640"/>
                    <a:stretch>
                      <a:fillRect/>
                    </a:stretch>
                  </pic:blipFill>
                  <pic:spPr>
                    <a:xfrm>
                      <a:off x="0" y="0"/>
                      <a:ext cx="5760720" cy="2163445"/>
                    </a:xfrm>
                    <a:prstGeom prst="rect"/>
                    <a:solidFill>
                      <a:srgbClr val="FFFFFF"/>
                    </a:solidFill>
                  </pic:spPr>
                </pic:pic>
              </a:graphicData>
            </a:graphic>
          </wp:anchor>
        </w:drawing>
      </w:r>
      <w:r>
        <w:rPr>
          <w:b w:val="1"/>
          <w:sz w:val="28"/>
        </w:rPr>
        <w:t xml:space="preserve">Рисунок 22.3 - Амплітудно-частотні характеристики </w:t>
      </w:r>
    </w:p>
    <w:p>
      <w:pPr>
        <w:jc w:val="center"/>
        <w:rPr>
          <w:rFonts w:ascii="Times New Roman" w:hAnsi="Times New Roman"/>
          <w:sz w:val="28"/>
        </w:rPr>
      </w:pPr>
      <w:r>
        <w:rPr>
          <w:rFonts w:ascii="Times New Roman" w:hAnsi="Times New Roman"/>
          <w:sz w:val="28"/>
        </w:rPr>
        <w:t xml:space="preserve">               при різному опорі амортизаторів</w:t>
      </w:r>
    </w:p>
    <w:p>
      <w:pPr>
        <w:jc w:val="both"/>
        <w:rPr>
          <w:rFonts w:ascii="Times New Roman" w:hAnsi="Times New Roman"/>
          <w:sz w:val="28"/>
        </w:rPr>
      </w:pPr>
    </w:p>
    <w:p>
      <w:pPr>
        <w:jc w:val="both"/>
        <w:rPr>
          <w:rFonts w:ascii="Times New Roman" w:hAnsi="Times New Roman"/>
          <w:sz w:val="28"/>
        </w:rPr>
      </w:pPr>
      <w:r>
        <w:rPr>
          <w:rFonts w:ascii="Times New Roman" w:hAnsi="Times New Roman"/>
          <w:sz w:val="28"/>
        </w:rPr>
        <w:tab/>
        <w:t>Вплив підресореної маси М</w:t>
      </w:r>
      <w:r>
        <w:rPr>
          <w:rFonts w:ascii="Times New Roman" w:hAnsi="Times New Roman"/>
          <w:sz w:val="28"/>
          <w:vertAlign w:val="subscript"/>
        </w:rPr>
        <w:t>П</w:t>
      </w:r>
      <w:r>
        <w:rPr>
          <w:rFonts w:ascii="Times New Roman" w:hAnsi="Times New Roman"/>
          <w:sz w:val="28"/>
        </w:rPr>
        <w:t xml:space="preserve"> на АЧХ  рисунок 22.4,а,б. Зменшення маси М</w:t>
      </w:r>
      <w:r>
        <w:rPr>
          <w:rFonts w:ascii="Times New Roman" w:hAnsi="Times New Roman"/>
          <w:sz w:val="28"/>
          <w:vertAlign w:val="subscript"/>
        </w:rPr>
        <w:t xml:space="preserve">П2 </w:t>
      </w:r>
      <w:r>
        <w:rPr>
          <w:rFonts w:ascii="Times New Roman" w:hAnsi="Times New Roman"/>
          <w:sz w:val="28"/>
        </w:rPr>
        <w:t>&lt;&lt; М</w:t>
      </w:r>
      <w:r>
        <w:rPr>
          <w:rFonts w:ascii="Times New Roman" w:hAnsi="Times New Roman"/>
          <w:sz w:val="28"/>
          <w:vertAlign w:val="subscript"/>
        </w:rPr>
        <w:t>П1</w:t>
      </w:r>
      <w:r>
        <w:rPr>
          <w:rFonts w:ascii="Times New Roman" w:hAnsi="Times New Roman"/>
          <w:sz w:val="28"/>
        </w:rPr>
        <w:t xml:space="preserve"> спричиняє помітний зсув вправо області низькочастотного резонансу. Зі збільшенням у цій області амплітуди переміщень в області високочастотного резонансу також спостерігається збільшення  переміщень непідресореної маси. Таким чином, зі зменшенням підресореної маси істотно погіршується якість підресорювання, тобто плавність руху.</w:t>
      </w:r>
    </w:p>
    <w:p>
      <w:pPr>
        <w:tabs>
          <w:tab w:val="left" w:pos="3540" w:leader="none"/>
        </w:tabs>
        <w:jc w:val="both"/>
        <w:rPr>
          <w:rFonts w:ascii="Times New Roman" w:hAnsi="Times New Roman"/>
          <w:sz w:val="28"/>
        </w:rPr>
      </w:pPr>
      <w:r>
        <w:rPr>
          <w:noProof w:val="1"/>
        </w:rPr>
        <w:drawing>
          <wp:anchor xmlns:wp="http://schemas.openxmlformats.org/drawingml/2006/wordprocessingDrawing" simplePos="0" allowOverlap="0" behindDoc="0" layoutInCell="0" locked="0" relativeHeight="64" distL="114300" distR="114300">
            <wp:simplePos x="0" y="0"/>
            <wp:positionH relativeFrom="column">
              <wp:posOffset>123825</wp:posOffset>
            </wp:positionH>
            <wp:positionV relativeFrom="paragraph">
              <wp:posOffset>119380</wp:posOffset>
            </wp:positionV>
            <wp:extent cx="5886450" cy="2381885"/>
            <wp:wrapTopAndBottom/>
            <wp:docPr id="669" name="_x0000_s1092"/>
            <a:graphic xmlns:a="http://schemas.openxmlformats.org/drawingml/2006/main">
              <a:graphicData uri="http://schemas.openxmlformats.org/drawingml/2006/picture">
                <pic:pic xmlns:pic="http://schemas.openxmlformats.org/drawingml/2006/picture">
                  <pic:nvPicPr>
                    <pic:cNvPr id="669" name="Picture 669"/>
                    <pic:cNvPicPr/>
                  </pic:nvPicPr>
                  <pic:blipFill>
                    <a:blip xmlns:r="http://schemas.openxmlformats.org/officeDocument/2006/relationships" r:embed="Relimage641"/>
                    <a:stretch>
                      <a:fillRect/>
                    </a:stretch>
                  </pic:blipFill>
                  <pic:spPr>
                    <a:xfrm>
                      <a:off x="0" y="0"/>
                      <a:ext cx="5886450" cy="2381885"/>
                    </a:xfrm>
                    <a:prstGeom prst="rect"/>
                    <a:solidFill>
                      <a:srgbClr val="FFFFFF"/>
                    </a:solidFill>
                  </pic:spPr>
                </pic:pic>
              </a:graphicData>
            </a:graphic>
          </wp:anchor>
        </w:drawing>
      </w:r>
      <w:r>
        <w:rPr>
          <w:rFonts w:ascii="Times New Roman" w:hAnsi="Times New Roman"/>
          <w:sz w:val="28"/>
        </w:rPr>
        <w:tab/>
      </w:r>
    </w:p>
    <w:p>
      <w:pPr>
        <w:jc w:val="both"/>
        <w:rPr>
          <w:rFonts w:ascii="Times New Roman" w:hAnsi="Times New Roman"/>
          <w:sz w:val="28"/>
        </w:rPr>
      </w:pPr>
      <w:r>
        <w:rPr>
          <w:rFonts w:ascii="Times New Roman" w:hAnsi="Times New Roman"/>
          <w:b w:val="1"/>
          <w:sz w:val="28"/>
        </w:rPr>
        <w:t xml:space="preserve">Рисунок 22.4 - Амплітудно-частотні характеристики </w:t>
      </w:r>
      <w:r>
        <w:rPr>
          <w:rFonts w:ascii="Times New Roman" w:hAnsi="Times New Roman"/>
          <w:sz w:val="28"/>
        </w:rPr>
        <w:t>при різній величині підресореної маси</w:t>
      </w:r>
    </w:p>
    <w:p>
      <w:pPr>
        <w:ind w:firstLine="720"/>
        <w:jc w:val="both"/>
        <w:rPr>
          <w:rFonts w:ascii="Times New Roman" w:hAnsi="Times New Roman"/>
          <w:sz w:val="28"/>
        </w:rPr>
      </w:pPr>
      <w:r>
        <w:rPr>
          <w:rFonts w:ascii="Times New Roman" w:hAnsi="Times New Roman"/>
          <w:sz w:val="28"/>
        </w:rPr>
        <w:t xml:space="preserve">Для КТЗ, у яких підресорена маса змінюється в широких межах, рекомендується встановлювати регульовані підвіски. У цих системах усякому збільшенню або зменшенню підресореної маси відповідає пропорційна  зміна  жорсткості пружних елементів.</w:t>
      </w:r>
    </w:p>
    <w:p>
      <w:pPr>
        <w:jc w:val="both"/>
        <w:rPr>
          <w:rFonts w:ascii="Times New Roman" w:hAnsi="Times New Roman"/>
          <w:sz w:val="28"/>
        </w:rPr>
      </w:pPr>
      <w:r>
        <w:rPr>
          <w:rFonts w:ascii="Times New Roman" w:hAnsi="Times New Roman"/>
          <w:sz w:val="28"/>
        </w:rPr>
        <w:tab/>
        <w:t>Зміна маси непідресорених частин m</w:t>
      </w:r>
      <w:r>
        <w:rPr>
          <w:rFonts w:ascii="Times New Roman" w:hAnsi="Times New Roman"/>
          <w:sz w:val="28"/>
          <w:vertAlign w:val="subscript"/>
        </w:rPr>
        <w:t xml:space="preserve">1 </w:t>
      </w:r>
      <w:r>
        <w:rPr>
          <w:rFonts w:ascii="Times New Roman" w:hAnsi="Times New Roman"/>
          <w:sz w:val="28"/>
        </w:rPr>
        <w:t>&gt;&gt; m</w:t>
      </w:r>
      <w:r>
        <w:rPr>
          <w:rFonts w:ascii="Times New Roman" w:hAnsi="Times New Roman"/>
          <w:sz w:val="28"/>
          <w:vertAlign w:val="subscript"/>
        </w:rPr>
        <w:t>2</w:t>
      </w:r>
      <w:r>
        <w:rPr>
          <w:rFonts w:ascii="Times New Roman" w:hAnsi="Times New Roman"/>
          <w:sz w:val="28"/>
        </w:rPr>
        <w:t xml:space="preserve"> (рисунок 22.5,а,б) мало впливає на переміщення Z(t) і ξ(t) в області низькочастотного резонансу. В області високочастотного резонансу зменшення маси спричиняє зменшення переміщень. Однак у зарезонансній області зниження m</w:t>
      </w:r>
      <w:r>
        <w:rPr>
          <w:rFonts w:ascii="Times New Roman" w:hAnsi="Times New Roman"/>
          <w:sz w:val="28"/>
          <w:vertAlign w:val="subscript"/>
        </w:rPr>
        <w:t xml:space="preserve">1 </w:t>
      </w:r>
      <w:r>
        <w:rPr>
          <w:rFonts w:ascii="Times New Roman" w:hAnsi="Times New Roman"/>
          <w:sz w:val="28"/>
        </w:rPr>
        <w:t xml:space="preserve">приводить до посилення коливань. Отже, у всіх областях, крім зарезонансної, зі зменшенням  маси  непідресорених  частин  плавність  руху  поліпшується.</w:t>
      </w:r>
    </w:p>
    <w:p>
      <w:pPr>
        <w:pStyle w:val="P6"/>
        <w:rPr>
          <w:b w:val="1"/>
          <w:sz w:val="28"/>
        </w:rPr>
      </w:pPr>
    </w:p>
    <w:p>
      <w:pPr>
        <w:pStyle w:val="P6"/>
        <w:rPr>
          <w:b w:val="1"/>
          <w:sz w:val="28"/>
        </w:rPr>
      </w:pPr>
      <w:r>
        <w:rPr>
          <w:noProof w:val="1"/>
        </w:rPr>
        <w:drawing>
          <wp:anchor xmlns:wp="http://schemas.openxmlformats.org/drawingml/2006/wordprocessingDrawing" simplePos="0" allowOverlap="0" behindDoc="0" layoutInCell="0" locked="0" relativeHeight="65" distL="114300" distR="114300">
            <wp:simplePos x="0" y="0"/>
            <wp:positionH relativeFrom="column">
              <wp:posOffset>0</wp:posOffset>
            </wp:positionH>
            <wp:positionV relativeFrom="paragraph">
              <wp:posOffset>83185</wp:posOffset>
            </wp:positionV>
            <wp:extent cx="6172200" cy="2390775"/>
            <wp:wrapTopAndBottom/>
            <wp:docPr id="670" name="_x0000_s1093"/>
            <a:graphic xmlns:a="http://schemas.openxmlformats.org/drawingml/2006/main">
              <a:graphicData uri="http://schemas.openxmlformats.org/drawingml/2006/picture">
                <pic:pic xmlns:pic="http://schemas.openxmlformats.org/drawingml/2006/picture">
                  <pic:nvPicPr>
                    <pic:cNvPr id="670" name="Picture 670"/>
                    <pic:cNvPicPr/>
                  </pic:nvPicPr>
                  <pic:blipFill>
                    <a:blip xmlns:r="http://schemas.openxmlformats.org/officeDocument/2006/relationships" r:embed="Relimage642"/>
                    <a:stretch>
                      <a:fillRect/>
                    </a:stretch>
                  </pic:blipFill>
                  <pic:spPr>
                    <a:xfrm>
                      <a:off x="0" y="0"/>
                      <a:ext cx="6172200" cy="2390775"/>
                    </a:xfrm>
                    <a:prstGeom prst="rect"/>
                    <a:solidFill>
                      <a:srgbClr val="FFFFFF"/>
                    </a:solidFill>
                  </pic:spPr>
                </pic:pic>
              </a:graphicData>
            </a:graphic>
          </wp:anchor>
        </w:drawing>
      </w:r>
    </w:p>
    <w:p>
      <w:pPr>
        <w:pStyle w:val="P6"/>
        <w:rPr>
          <w:b w:val="1"/>
          <w:sz w:val="28"/>
        </w:rPr>
      </w:pPr>
      <w:r>
        <w:rPr>
          <w:b w:val="1"/>
          <w:sz w:val="28"/>
        </w:rPr>
        <w:t xml:space="preserve">Рисунок 22.5 - Амплітудно-частотні характеристики </w:t>
      </w:r>
    </w:p>
    <w:p>
      <w:pPr>
        <w:jc w:val="center"/>
        <w:rPr>
          <w:rFonts w:ascii="Times New Roman" w:hAnsi="Times New Roman"/>
          <w:sz w:val="28"/>
        </w:rPr>
      </w:pPr>
      <w:r>
        <w:rPr>
          <w:rFonts w:ascii="Times New Roman" w:hAnsi="Times New Roman"/>
          <w:sz w:val="28"/>
        </w:rPr>
        <w:t xml:space="preserve">                           при різній величині непідресореної маси</w:t>
      </w:r>
    </w:p>
    <w:p>
      <w:pPr>
        <w:jc w:val="both"/>
        <w:rPr>
          <w:rFonts w:ascii="Times New Roman" w:hAnsi="Times New Roman"/>
          <w:sz w:val="28"/>
        </w:rPr>
      </w:pPr>
    </w:p>
    <w:p>
      <w:pPr>
        <w:pStyle w:val="P10"/>
        <w:rPr>
          <w:sz w:val="28"/>
        </w:rPr>
      </w:pPr>
      <w:r>
        <w:rPr>
          <w:sz w:val="28"/>
        </w:rPr>
        <w:tab/>
        <w:t>Аналіз АХЧ двомасової лінійної моделі дозволяє зробити такі висновки.</w:t>
      </w:r>
    </w:p>
    <w:p>
      <w:pPr>
        <w:numPr>
          <w:ilvl w:val="0"/>
          <w:numId w:val="47"/>
        </w:numPr>
        <w:spacing w:lineRule="auto" w:line="240" w:after="0" w:beforeAutospacing="0" w:afterAutospacing="0"/>
        <w:jc w:val="both"/>
        <w:rPr>
          <w:rFonts w:ascii="Times New Roman" w:hAnsi="Times New Roman"/>
          <w:sz w:val="28"/>
        </w:rPr>
      </w:pPr>
      <w:r>
        <w:rPr>
          <w:rFonts w:ascii="Times New Roman" w:hAnsi="Times New Roman"/>
          <w:sz w:val="28"/>
        </w:rPr>
        <w:t>На плавність руху істотний вплив мають усі параметри системи підвіски; вплив параметрів взаємно пов'язаний;</w:t>
      </w:r>
    </w:p>
    <w:p>
      <w:pPr>
        <w:numPr>
          <w:ilvl w:val="0"/>
          <w:numId w:val="47"/>
        </w:numPr>
        <w:spacing w:lineRule="auto" w:line="240" w:after="0" w:beforeAutospacing="0" w:afterAutospacing="0"/>
        <w:ind w:firstLine="709"/>
        <w:jc w:val="both"/>
        <w:rPr>
          <w:rFonts w:ascii="Times New Roman" w:hAnsi="Times New Roman"/>
          <w:sz w:val="28"/>
        </w:rPr>
      </w:pPr>
      <w:r>
        <w:rPr>
          <w:rFonts w:ascii="Times New Roman" w:hAnsi="Times New Roman"/>
          <w:sz w:val="28"/>
        </w:rPr>
        <w:t>Підвищити плавність руху неможливо лише зміною одного з параметрів, тому задачу поліпшення плавності руху слід розв’язувати оптимальним вибором усіх параметрів системи.</w:t>
      </w:r>
    </w:p>
    <w:p>
      <w:pPr>
        <w:pStyle w:val="P4"/>
        <w:rPr>
          <w:i w:val="1"/>
          <w:sz w:val="28"/>
        </w:rPr>
      </w:pPr>
    </w:p>
    <w:p>
      <w:pPr>
        <w:pStyle w:val="P4"/>
        <w:rPr>
          <w:sz w:val="28"/>
        </w:rPr>
      </w:pPr>
      <w:r>
        <w:rPr>
          <w:i w:val="1"/>
          <w:sz w:val="28"/>
        </w:rPr>
        <w:t>Питання для самоперевірки</w:t>
      </w:r>
    </w:p>
    <w:p>
      <w:pPr>
        <w:numPr>
          <w:ilvl w:val="0"/>
          <w:numId w:val="50"/>
        </w:numPr>
        <w:spacing w:lineRule="auto" w:line="240" w:after="0" w:beforeAutospacing="0" w:afterAutospacing="0"/>
        <w:rPr>
          <w:rFonts w:ascii="Times New Roman" w:hAnsi="Times New Roman"/>
          <w:sz w:val="28"/>
        </w:rPr>
      </w:pPr>
      <w:r>
        <w:rPr>
          <w:rFonts w:ascii="Times New Roman" w:hAnsi="Times New Roman"/>
          <w:sz w:val="28"/>
        </w:rPr>
        <w:t>Аналіз впливу жорсткості пружних елементів на АЧХ.</w:t>
      </w:r>
    </w:p>
    <w:p>
      <w:pPr>
        <w:numPr>
          <w:ilvl w:val="0"/>
          <w:numId w:val="50"/>
        </w:numPr>
        <w:spacing w:lineRule="auto" w:line="240" w:after="0" w:beforeAutospacing="0" w:afterAutospacing="0"/>
        <w:rPr>
          <w:rFonts w:ascii="Times New Roman" w:hAnsi="Times New Roman"/>
          <w:sz w:val="28"/>
        </w:rPr>
      </w:pPr>
      <w:r>
        <w:rPr>
          <w:rFonts w:ascii="Times New Roman" w:hAnsi="Times New Roman"/>
          <w:sz w:val="28"/>
        </w:rPr>
        <w:t>Аналіз впливу коефіцієнтів опору амортизаторів на АЧХ.</w:t>
      </w:r>
    </w:p>
    <w:p>
      <w:pPr>
        <w:numPr>
          <w:ilvl w:val="0"/>
          <w:numId w:val="50"/>
        </w:numPr>
        <w:spacing w:lineRule="auto" w:line="240" w:after="0" w:beforeAutospacing="0" w:afterAutospacing="0"/>
        <w:rPr>
          <w:rFonts w:ascii="Times New Roman" w:hAnsi="Times New Roman"/>
          <w:sz w:val="28"/>
        </w:rPr>
      </w:pPr>
      <w:r>
        <w:rPr>
          <w:rFonts w:ascii="Times New Roman" w:hAnsi="Times New Roman"/>
          <w:sz w:val="28"/>
        </w:rPr>
        <w:t>Аналіз впливу підресорених і непідресорених мас на АЧХ.</w:t>
      </w:r>
    </w:p>
    <w:p>
      <w:pPr>
        <w:rPr>
          <w:rFonts w:ascii="Times New Roman" w:hAnsi="Times New Roman"/>
          <w:sz w:val="28"/>
        </w:rPr>
      </w:pPr>
    </w:p>
    <w:p>
      <w:pPr>
        <w:pStyle w:val="P3"/>
        <w:rPr>
          <w:sz w:val="28"/>
        </w:rPr>
      </w:pPr>
    </w:p>
    <w:p/>
    <w:p>
      <w:pPr>
        <w:pStyle w:val="P3"/>
        <w:rPr>
          <w:sz w:val="28"/>
        </w:rPr>
      </w:pPr>
    </w:p>
    <w:p>
      <w:pPr>
        <w:pStyle w:val="P3"/>
        <w:rPr>
          <w:sz w:val="28"/>
        </w:rPr>
      </w:pPr>
    </w:p>
    <w:p>
      <w:pPr>
        <w:pStyle w:val="P3"/>
        <w:rPr>
          <w:sz w:val="28"/>
        </w:rPr>
      </w:pPr>
      <w:r>
        <w:rPr>
          <w:sz w:val="28"/>
        </w:rPr>
        <w:t>Література</w:t>
      </w:r>
    </w:p>
    <w:p>
      <w:pPr>
        <w:pStyle w:val="P3"/>
        <w:rPr>
          <w:sz w:val="28"/>
        </w:rPr>
      </w:pPr>
    </w:p>
    <w:p>
      <w:pPr>
        <w:rPr>
          <w:rFonts w:ascii="Times New Roman" w:hAnsi="Times New Roman"/>
          <w:color w:val="000000"/>
          <w:sz w:val="28"/>
        </w:rPr>
      </w:pPr>
      <w:r>
        <w:rPr>
          <w:rFonts w:ascii="Times New Roman" w:hAnsi="Times New Roman"/>
          <w:sz w:val="28"/>
        </w:rPr>
        <w:t>1</w:t>
      </w:r>
      <w:r>
        <w:rPr>
          <w:rFonts w:ascii="Times New Roman" w:hAnsi="Times New Roman"/>
          <w:color w:val="000000"/>
          <w:sz w:val="28"/>
        </w:rPr>
        <w:t xml:space="preserve">ДСТУ-3649-2010. Колісні транспортні засоби.Вимоги щодо  безпечності технічного стау та методи контролювання. –К.:Держспоживстандарт України, 2011</w:t>
      </w:r>
    </w:p>
    <w:p>
      <w:pPr>
        <w:rPr>
          <w:rFonts w:ascii="Times New Roman" w:hAnsi="Times New Roman"/>
          <w:sz w:val="28"/>
          <w:shd w:val="clear" w:fill="FFFFFF"/>
        </w:rPr>
      </w:pPr>
      <w:r>
        <w:rPr>
          <w:rFonts w:ascii="Times New Roman" w:hAnsi="Times New Roman"/>
          <w:sz w:val="28"/>
        </w:rPr>
        <w:t xml:space="preserve">2Експлуатаційні властивості. Конспект лекцій/ В.П.Сахно, Г.О.Ковальчук, Київ 2010 </w:t>
      </w:r>
    </w:p>
    <w:p>
      <w:pPr>
        <w:spacing w:lineRule="auto" w:line="276" w:after="0" w:beforeAutospacing="0" w:afterAutospacing="0"/>
        <w:outlineLvl w:val="0"/>
        <w:rPr>
          <w:rFonts w:ascii="Times New Roman" w:hAnsi="Times New Roman"/>
          <w:sz w:val="28"/>
          <w:shd w:val="clear" w:fill="FFFFFF"/>
        </w:rPr>
      </w:pPr>
      <w:r>
        <w:rPr>
          <w:rFonts w:ascii="Times New Roman" w:hAnsi="Times New Roman"/>
          <w:color w:val="000000"/>
          <w:sz w:val="28"/>
        </w:rPr>
        <w:t>3 http://nbuv.gov.ua › j-pdf › zbnpva_2014_2_10</w:t>
      </w:r>
    </w:p>
    <w:p>
      <w:pPr>
        <w:pStyle w:val="P25"/>
        <w:shd w:val="clear" w:fill="FFFFFF"/>
        <w:spacing w:lineRule="auto" w:line="276" w:after="0" w:beforeAutospacing="0" w:afterAutospacing="0"/>
        <w:ind w:left="502"/>
        <w:rPr>
          <w:rFonts w:ascii="Times New Roman" w:hAnsi="Times New Roman"/>
          <w:color w:val="000000"/>
          <w:sz w:val="28"/>
        </w:rPr>
      </w:pPr>
      <w:r>
        <w:rPr>
          <w:rFonts w:ascii="Times New Roman" w:hAnsi="Times New Roman"/>
          <w:color w:val="000000"/>
          <w:sz w:val="28"/>
        </w:rPr>
        <w:t>В.П. Сахно, д.т.н., проф. В.М. Поляков, к.т.н</w:t>
      </w:r>
    </w:p>
    <w:p>
      <w:pPr>
        <w:widowControl w:val="0"/>
        <w:shd w:val="clear" w:fill="FFFFFF"/>
        <w:tabs>
          <w:tab w:val="left" w:pos="254" w:leader="none"/>
        </w:tabs>
        <w:spacing w:lineRule="auto" w:line="276" w:after="0" w:beforeAutospacing="0" w:afterAutospacing="0"/>
        <w:ind w:right="518"/>
        <w:rPr>
          <w:rFonts w:ascii="Times New Roman" w:hAnsi="Times New Roman"/>
          <w:color w:val="000000"/>
          <w:sz w:val="28"/>
        </w:rPr>
      </w:pPr>
      <w:r>
        <w:rPr>
          <w:rFonts w:ascii="Times New Roman" w:hAnsi="Times New Roman"/>
          <w:sz w:val="28"/>
        </w:rPr>
        <w:t xml:space="preserve">4 Чабан С.Г., Колесніченко М.О. Теорія експлуатаційних властивостей автотранспортних засобів. Одес. Нац. Політехн,  ун – т. – Одеса: АО БАХВА, 2003. – 220 с.</w:t>
      </w:r>
    </w:p>
    <w:p>
      <w:pPr>
        <w:shd w:val="clear" w:fill="FFFFFF"/>
        <w:rPr>
          <w:sz w:val="28"/>
        </w:rPr>
      </w:pPr>
      <w:r>
        <w:rPr>
          <w:rFonts w:ascii="Times New Roman" w:hAnsi="Times New Roman"/>
          <w:color w:val="000000"/>
          <w:sz w:val="28"/>
        </w:rPr>
        <w:t xml:space="preserve">5 Волков В.П., Вільський Г.Б. Теорія руху автомобіля. Суми, Університетська книга,  320с. 2010.</w:t>
      </w:r>
      <w:r>
        <w:rPr>
          <w:rFonts w:ascii="Times New Roman" w:hAnsi="Times New Roman"/>
          <w:color w:val="000000"/>
          <w:sz w:val="28"/>
        </w:rPr>
        <w:fldChar w:fldCharType="begin"/>
      </w:r>
      <w:r>
        <w:rPr>
          <w:rFonts w:ascii="Times New Roman" w:hAnsi="Times New Roman"/>
          <w:color w:val="000000"/>
          <w:sz w:val="28"/>
        </w:rPr>
        <w:instrText>HYPERLINK "file:///C:\\Users\\Sergey\\Desktop\\6%20https:\\www.susu.ru ›%20sites%20›%20default%20›%20files%20›%20book%20%20pdf%20%20Двигатели%20внутреннего%20сгорания:%20теория,%20моделирование"</w:instrText>
      </w:r>
      <w:r>
        <w:rPr>
          <w:rFonts w:ascii="Times New Roman" w:hAnsi="Times New Roman"/>
          <w:color w:val="000000"/>
          <w:sz w:val="28"/>
        </w:rPr>
        <w:fldChar w:fldCharType="separate"/>
      </w:r>
      <w:r>
        <w:rPr>
          <w:rStyle w:val="C2"/>
          <w:rFonts w:ascii="Times New Roman" w:hAnsi="Times New Roman"/>
          <w:color w:val="auto"/>
          <w:sz w:val="28"/>
        </w:rPr>
        <w:br w:type="textWrapping"/>
      </w:r>
      <w:r>
        <w:rPr>
          <w:rStyle w:val="C2"/>
          <w:color w:val="auto"/>
          <w:sz w:val="28"/>
        </w:rPr>
        <w:t xml:space="preserve">6 https://www.susu.ru › sites › default › files › book pdf  Двигатели внутреннего сгорания: теория, моделирование </w:t>
      </w:r>
      <w:r>
        <w:rPr>
          <w:rStyle w:val="C2"/>
          <w:color w:val="auto"/>
          <w:sz w:val="28"/>
        </w:rPr>
        <w:fldChar w:fldCharType="end"/>
      </w:r>
      <w:r>
        <w:rPr>
          <w:rStyle w:val="C29"/>
          <w:rFonts w:ascii="Times New Roman" w:hAnsi="Times New Roman"/>
          <w:sz w:val="28"/>
        </w:rPr>
        <w:t>автор: БА Шароглазов</w:t>
      </w:r>
    </w:p>
    <w:p>
      <w:pPr>
        <w:pStyle w:val="P26"/>
        <w:spacing w:lineRule="auto" w:line="276" w:beforeAutospacing="0" w:afterAutospacing="0"/>
        <w:rPr>
          <w:sz w:val="28"/>
        </w:rPr>
      </w:pPr>
      <w:r>
        <w:rPr>
          <w:sz w:val="28"/>
        </w:rPr>
        <w:t xml:space="preserve">7Кравец В.Н. Теория автомобіля: учеб. пособие /  НГТУ. – Нижний Новгород, 2007. –    368 с.</w:t>
      </w:r>
    </w:p>
    <w:p>
      <w:pPr>
        <w:spacing w:lineRule="auto" w:line="276" w:after="0" w:beforeAutospacing="0" w:afterAutospacing="0"/>
        <w:rPr>
          <w:rFonts w:ascii="Times New Roman" w:hAnsi="Times New Roman"/>
        </w:rPr>
      </w:pPr>
      <w:r>
        <w:rPr>
          <w:rFonts w:ascii="Times New Roman" w:hAnsi="Times New Roman"/>
          <w:sz w:val="28"/>
        </w:rPr>
        <w:t>8 Автомобильный справочникBOSCH: Пер.с англ. – 2е изд.,перераб. и доп. – М.: ЗАО “КЖИ “ За рулем”, 2004. – 992 с.</w:t>
      </w:r>
    </w:p>
    <w:p>
      <w:pPr>
        <w:spacing w:lineRule="auto" w:line="276" w:after="0" w:beforeAutospacing="0" w:afterAutospacing="0"/>
        <w:rPr>
          <w:rFonts w:ascii="Times New Roman" w:hAnsi="Times New Roman"/>
          <w:sz w:val="28"/>
        </w:rPr>
      </w:pPr>
      <w:r>
        <w:rPr>
          <w:rFonts w:ascii="Times New Roman" w:hAnsi="Times New Roman"/>
          <w:sz w:val="28"/>
        </w:rPr>
        <w:t>9</w:t>
      </w:r>
      <w:r>
        <w:rPr>
          <w:rFonts w:ascii="Times New Roman" w:hAnsi="Times New Roman"/>
          <w:color w:val="373737"/>
          <w:sz w:val="28"/>
          <w:shd w:val="clear" w:fill="FFFFFF"/>
        </w:rPr>
        <w:t>Солтус А.П. Теорія експлуатаційних властивостей автомобіля: Навчальний посібник. - Київ: Арістей, 2010. - 155 с.</w:t>
      </w:r>
    </w:p>
    <w:p>
      <w:pPr>
        <w:rPr>
          <w:rFonts w:ascii="Times New Roman" w:hAnsi="Times New Roman"/>
          <w:sz w:val="28"/>
        </w:rPr>
      </w:pPr>
      <w:r>
        <w:rPr>
          <w:rFonts w:ascii="Times New Roman" w:hAnsi="Times New Roman"/>
          <w:sz w:val="28"/>
        </w:rPr>
        <w:t xml:space="preserve">10 Кіндрацький Б.І. Адаптивний двомасовий маховик з мехатронною системою керування / Б.І. Кіндрацький, Р.Г. Літвін // «Інноваційні технології розвитку машинобудування та ефективного функціонування транспортних систем»: Збірник    10  тез І Міжнародної науково-технічної інтернет-конференції – Рівне: НУВГП, 21-23 травня 2019 року. – С. 147-148. </w:t>
      </w:r>
    </w:p>
    <w:p>
      <w:pPr>
        <w:spacing w:lineRule="auto" w:line="240" w:after="0" w:beforeAutospacing="0" w:afterAutospacing="0"/>
        <w:jc w:val="both"/>
        <w:rPr>
          <w:rFonts w:ascii="Times New Roman" w:hAnsi="Times New Roman"/>
          <w:color w:val="000000"/>
          <w:sz w:val="28"/>
        </w:rPr>
      </w:pPr>
      <w:r>
        <w:rPr>
          <w:rFonts w:ascii="Times New Roman" w:hAnsi="Times New Roman"/>
          <w:color w:val="000000"/>
          <w:sz w:val="28"/>
        </w:rPr>
        <w:t>11Литвинов А.С., Фаробин Я.Е. Автомобиль. Теория эксплуатационных свойств. – М.: Машиностроение, 1989. – 240 с.</w:t>
      </w:r>
    </w:p>
    <w:p>
      <w:pPr>
        <w:spacing w:lineRule="auto" w:line="240" w:after="0" w:beforeAutospacing="0" w:afterAutospacing="0"/>
        <w:jc w:val="both"/>
        <w:rPr>
          <w:rFonts w:ascii="Times New Roman" w:hAnsi="Times New Roman"/>
          <w:color w:val="000000"/>
          <w:sz w:val="28"/>
        </w:rPr>
      </w:pPr>
      <w:r>
        <w:rPr>
          <w:sz w:val="28"/>
        </w:rPr>
        <w:t>12Смирнов</w:t>
      </w:r>
      <w:r>
        <w:rPr>
          <w:rFonts w:ascii="Times New Roman" w:hAnsi="Times New Roman"/>
          <w:color w:val="000000"/>
          <w:sz w:val="28"/>
        </w:rPr>
        <w:t xml:space="preserve"> Г.А. Теория движения колесных машин. – М.: Машиностроение, 1981. – 318 с.</w:t>
      </w:r>
    </w:p>
    <w:p>
      <w:pPr>
        <w:spacing w:lineRule="auto" w:line="240" w:after="0" w:beforeAutospacing="0" w:afterAutospacing="0"/>
        <w:jc w:val="both"/>
        <w:rPr>
          <w:rFonts w:ascii="Times New Roman" w:hAnsi="Times New Roman"/>
          <w:color w:val="000000"/>
          <w:sz w:val="28"/>
        </w:rPr>
      </w:pPr>
      <w:r>
        <w:rPr>
          <w:rFonts w:ascii="Times New Roman" w:hAnsi="Times New Roman"/>
          <w:color w:val="000000"/>
          <w:sz w:val="28"/>
        </w:rPr>
        <w:t>13Гришкевич А.И. Автомобили. Теория. – Минск: Выш. шк., 1986. – 207 с.</w:t>
      </w:r>
    </w:p>
    <w:p>
      <w:pPr>
        <w:spacing w:lineRule="auto" w:line="240" w:after="0" w:beforeAutospacing="0" w:afterAutospacing="0"/>
        <w:jc w:val="both"/>
        <w:rPr>
          <w:rFonts w:ascii="Times New Roman" w:hAnsi="Times New Roman"/>
          <w:color w:val="000000"/>
          <w:sz w:val="30"/>
        </w:rPr>
      </w:pPr>
      <w:r>
        <w:rPr>
          <w:rFonts w:ascii="Times New Roman" w:hAnsi="Times New Roman"/>
          <w:sz w:val="28"/>
        </w:rPr>
        <w:t>14</w:t>
      </w:r>
      <w:r>
        <w:rPr>
          <w:rFonts w:ascii="Times New Roman" w:hAnsi="Times New Roman"/>
          <w:color w:val="000000"/>
          <w:sz w:val="30"/>
        </w:rPr>
        <w:t xml:space="preserve"> Кельман І.І., Лейда К., Акопян Р.А. Підвищення експлуатаційних властивостей автобуса в сучасних умовах. – Львів: НВП "Мета", 1997. – 253 с.</w:t>
      </w:r>
    </w:p>
    <w:p>
      <w:pPr>
        <w:spacing w:lineRule="auto" w:line="276" w:after="0" w:beforeAutospacing="0" w:afterAutospacing="0"/>
        <w:rPr>
          <w:rFonts w:ascii="Times New Roman" w:hAnsi="Times New Roman"/>
          <w:sz w:val="28"/>
        </w:rPr>
      </w:pPr>
    </w:p>
    <w:p/>
    <w:p>
      <w:pPr>
        <w:shd w:val="clear" w:fill="FFFFFF"/>
        <w:rPr>
          <w:rFonts w:ascii="Times New Roman" w:hAnsi="Times New Roman"/>
          <w:color w:val="000000"/>
          <w:sz w:val="28"/>
        </w:rPr>
      </w:pPr>
    </w:p>
    <w:p>
      <w:pPr>
        <w:pStyle w:val="P3"/>
        <w:rPr>
          <w:b w:val="1"/>
          <w:sz w:val="28"/>
        </w:rPr>
      </w:pPr>
    </w:p>
    <w:p/>
    <w:sectPr>
      <w:footerReference xmlns:r="http://schemas.openxmlformats.org/officeDocument/2006/relationships" w:type="default" r:id="RelFtr1"/>
      <w:type w:val="nextPage"/>
      <w:pgSz w:w="11906" w:h="16838" w:code="9"/>
      <w:pgMar w:left="1701" w:right="850" w:top="1134" w:bottom="1134" w:header="708" w:footer="708" w:gutter="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20"/>
      <w:jc w:val="center"/>
    </w:pPr>
    <w:r>
      <w:fldChar w:fldCharType="begin"/>
    </w:r>
    <w:r>
      <w:instrText xml:space="preserve">PAGE   \* MERGEFORMAT</w:instrText>
    </w:r>
    <w:r>
      <w:fldChar w:fldCharType="separate"/>
    </w:r>
    <w:r>
      <w:rPr>
        <w:noProof w:val="1"/>
      </w:rPr>
      <w:t>#</w:t>
    </w:r>
    <w:r>
      <w:rPr>
        <w:noProof w:val="1"/>
      </w:rPr>
      <w:fldChar w:fldCharType="end"/>
    </w:r>
  </w:p>
  <w:p>
    <w:pPr>
      <w:pStyle w:val="P20"/>
    </w:pPr>
  </w:p>
</w:ftr>
</file>

<file path=word/numbering.xml><?xml version="1.0" encoding="utf-8"?>
<w:numbering xmlns:w="http://schemas.openxmlformats.org/wordprocessingml/2006/main">
  <w:abstractNum w:abstractNumId="0">
    <w:nsid w:val="00927D2F"/>
    <w:multiLevelType w:val="hybridMultilevel"/>
    <w:lvl w:ilvl="0">
      <w:start w:val="3"/>
      <w:numFmt w:val="bullet"/>
      <w:suff w:val="tab"/>
      <w:lvlText w:val="–"/>
      <w:lvlJc w:val="left"/>
      <w:pPr>
        <w:ind w:firstLine="454" w:left="113"/>
        <w:tabs>
          <w:tab w:val="left" w:pos="927" w:leader="none"/>
        </w:tabs>
      </w:pPr>
      <w:rPr/>
    </w:lvl>
    <w:lvl w:ilvl="1" w:tplc="59477D50">
      <w:start w:val="1"/>
      <w:numFmt w:val="decimal"/>
      <w:suff w:val="tab"/>
      <w:lvlText w:val="%1."/>
      <w:lvlJc w:val="left"/>
      <w:pPr/>
      <w:rPr/>
    </w:lvl>
    <w:lvl w:ilvl="2" w:tplc="1EF73FD3">
      <w:start w:val="1"/>
      <w:numFmt w:val="decimal"/>
      <w:suff w:val="tab"/>
      <w:lvlText w:val="%1."/>
      <w:lvlJc w:val="left"/>
      <w:pPr/>
      <w:rPr/>
    </w:lvl>
    <w:lvl w:ilvl="3" w:tplc="1FE9841A">
      <w:start w:val="1"/>
      <w:numFmt w:val="decimal"/>
      <w:suff w:val="tab"/>
      <w:lvlText w:val="%1."/>
      <w:lvlJc w:val="left"/>
      <w:pPr/>
      <w:rPr/>
    </w:lvl>
    <w:lvl w:ilvl="4" w:tplc="761E3AD7">
      <w:start w:val="1"/>
      <w:numFmt w:val="decimal"/>
      <w:suff w:val="tab"/>
      <w:lvlText w:val="%1."/>
      <w:lvlJc w:val="left"/>
      <w:pPr/>
      <w:rPr/>
    </w:lvl>
    <w:lvl w:ilvl="5" w:tplc="630CBA12">
      <w:start w:val="1"/>
      <w:numFmt w:val="decimal"/>
      <w:suff w:val="tab"/>
      <w:lvlText w:val="%1."/>
      <w:lvlJc w:val="left"/>
      <w:pPr/>
      <w:rPr/>
    </w:lvl>
    <w:lvl w:ilvl="6" w:tplc="19DFC80C">
      <w:start w:val="1"/>
      <w:numFmt w:val="decimal"/>
      <w:suff w:val="tab"/>
      <w:lvlText w:val="%1."/>
      <w:lvlJc w:val="left"/>
      <w:pPr/>
      <w:rPr/>
    </w:lvl>
    <w:lvl w:ilvl="7" w:tplc="1E1BE504">
      <w:start w:val="1"/>
      <w:numFmt w:val="decimal"/>
      <w:suff w:val="tab"/>
      <w:lvlText w:val="%1."/>
      <w:lvlJc w:val="left"/>
      <w:pPr/>
      <w:rPr/>
    </w:lvl>
    <w:lvl w:ilvl="8" w:tplc="1E40B806">
      <w:start w:val="1"/>
      <w:numFmt w:val="decimal"/>
      <w:suff w:val="tab"/>
      <w:lvlText w:val="%1."/>
      <w:lvlJc w:val="left"/>
      <w:pPr/>
      <w:rPr/>
    </w:lvl>
  </w:abstractNum>
  <w:abstractNum w:abstractNumId="1">
    <w:nsid w:val="03A6292E"/>
    <w:multiLevelType w:val="hybridMultilevel"/>
    <w:lvl w:ilvl="0">
      <w:start w:val="1"/>
      <w:numFmt w:val="decimal"/>
      <w:suff w:val="tab"/>
      <w:lvlText w:val="%1."/>
      <w:lvlJc w:val="left"/>
      <w:pPr>
        <w:ind w:hanging="375" w:left="375"/>
        <w:tabs>
          <w:tab w:val="left" w:pos="375" w:leader="none"/>
        </w:tabs>
      </w:pPr>
      <w:rPr/>
    </w:lvl>
    <w:lvl w:ilvl="1" w:tplc="5E679FD0">
      <w:start w:val="1"/>
      <w:numFmt w:val="decimal"/>
      <w:suff w:val="tab"/>
      <w:lvlText w:val="%1."/>
      <w:lvlJc w:val="left"/>
      <w:pPr/>
      <w:rPr/>
    </w:lvl>
    <w:lvl w:ilvl="2" w:tplc="32BB5660">
      <w:start w:val="1"/>
      <w:numFmt w:val="decimal"/>
      <w:suff w:val="tab"/>
      <w:lvlText w:val="%1."/>
      <w:lvlJc w:val="left"/>
      <w:pPr/>
      <w:rPr/>
    </w:lvl>
    <w:lvl w:ilvl="3" w:tplc="781706EF">
      <w:start w:val="1"/>
      <w:numFmt w:val="decimal"/>
      <w:suff w:val="tab"/>
      <w:lvlText w:val="%1."/>
      <w:lvlJc w:val="left"/>
      <w:pPr/>
      <w:rPr/>
    </w:lvl>
    <w:lvl w:ilvl="4" w:tplc="77072676">
      <w:start w:val="1"/>
      <w:numFmt w:val="decimal"/>
      <w:suff w:val="tab"/>
      <w:lvlText w:val="%1."/>
      <w:lvlJc w:val="left"/>
      <w:pPr/>
      <w:rPr/>
    </w:lvl>
    <w:lvl w:ilvl="5" w:tplc="621C1637">
      <w:start w:val="1"/>
      <w:numFmt w:val="decimal"/>
      <w:suff w:val="tab"/>
      <w:lvlText w:val="%1."/>
      <w:lvlJc w:val="left"/>
      <w:pPr/>
      <w:rPr/>
    </w:lvl>
    <w:lvl w:ilvl="6" w:tplc="75C25E00">
      <w:start w:val="1"/>
      <w:numFmt w:val="decimal"/>
      <w:suff w:val="tab"/>
      <w:lvlText w:val="%1."/>
      <w:lvlJc w:val="left"/>
      <w:pPr/>
      <w:rPr/>
    </w:lvl>
    <w:lvl w:ilvl="7" w:tplc="589DC7ED">
      <w:start w:val="1"/>
      <w:numFmt w:val="decimal"/>
      <w:suff w:val="tab"/>
      <w:lvlText w:val="%1."/>
      <w:lvlJc w:val="left"/>
      <w:pPr/>
      <w:rPr/>
    </w:lvl>
    <w:lvl w:ilvl="8" w:tplc="4AFAE284">
      <w:start w:val="1"/>
      <w:numFmt w:val="decimal"/>
      <w:suff w:val="tab"/>
      <w:lvlText w:val="%1."/>
      <w:lvlJc w:val="left"/>
      <w:pPr/>
      <w:rPr/>
    </w:lvl>
  </w:abstractNum>
  <w:abstractNum w:abstractNumId="2">
    <w:nsid w:val="0C5E249B"/>
    <w:multiLevelType w:val="hybridMultilevel"/>
    <w:lvl w:ilvl="0">
      <w:start w:val="3"/>
      <w:numFmt w:val="bullet"/>
      <w:suff w:val="tab"/>
      <w:lvlText w:val="–"/>
      <w:lvlJc w:val="left"/>
      <w:pPr>
        <w:ind w:firstLine="283" w:left="284"/>
        <w:tabs>
          <w:tab w:val="left" w:pos="927" w:leader="none"/>
        </w:tabs>
      </w:pPr>
      <w:rPr/>
    </w:lvl>
    <w:lvl w:ilvl="1" w:tplc="04B223A9">
      <w:start w:val="1"/>
      <w:numFmt w:val="decimal"/>
      <w:suff w:val="tab"/>
      <w:lvlText w:val="%1."/>
      <w:lvlJc w:val="left"/>
      <w:pPr/>
      <w:rPr/>
    </w:lvl>
    <w:lvl w:ilvl="2" w:tplc="1AF2B846">
      <w:start w:val="1"/>
      <w:numFmt w:val="decimal"/>
      <w:suff w:val="tab"/>
      <w:lvlText w:val="%1."/>
      <w:lvlJc w:val="left"/>
      <w:pPr/>
      <w:rPr/>
    </w:lvl>
    <w:lvl w:ilvl="3" w:tplc="514209CE">
      <w:start w:val="1"/>
      <w:numFmt w:val="decimal"/>
      <w:suff w:val="tab"/>
      <w:lvlText w:val="%1."/>
      <w:lvlJc w:val="left"/>
      <w:pPr/>
      <w:rPr/>
    </w:lvl>
    <w:lvl w:ilvl="4" w:tplc="7AB4B541">
      <w:start w:val="1"/>
      <w:numFmt w:val="decimal"/>
      <w:suff w:val="tab"/>
      <w:lvlText w:val="%1."/>
      <w:lvlJc w:val="left"/>
      <w:pPr/>
      <w:rPr/>
    </w:lvl>
    <w:lvl w:ilvl="5" w:tplc="7CB86A1E">
      <w:start w:val="1"/>
      <w:numFmt w:val="decimal"/>
      <w:suff w:val="tab"/>
      <w:lvlText w:val="%1."/>
      <w:lvlJc w:val="left"/>
      <w:pPr/>
      <w:rPr/>
    </w:lvl>
    <w:lvl w:ilvl="6" w:tplc="1B12B544">
      <w:start w:val="1"/>
      <w:numFmt w:val="decimal"/>
      <w:suff w:val="tab"/>
      <w:lvlText w:val="%1."/>
      <w:lvlJc w:val="left"/>
      <w:pPr/>
      <w:rPr/>
    </w:lvl>
    <w:lvl w:ilvl="7" w:tplc="2844F316">
      <w:start w:val="1"/>
      <w:numFmt w:val="decimal"/>
      <w:suff w:val="tab"/>
      <w:lvlText w:val="%1."/>
      <w:lvlJc w:val="left"/>
      <w:pPr/>
      <w:rPr/>
    </w:lvl>
    <w:lvl w:ilvl="8" w:tplc="25921ABA">
      <w:start w:val="1"/>
      <w:numFmt w:val="decimal"/>
      <w:suff w:val="tab"/>
      <w:lvlText w:val="%1."/>
      <w:lvlJc w:val="left"/>
      <w:pPr/>
      <w:rPr/>
    </w:lvl>
  </w:abstractNum>
  <w:abstractNum w:abstractNumId="3">
    <w:nsid w:val="0DB344D7"/>
    <w:multiLevelType w:val="hybridMultilevel"/>
    <w:lvl w:ilvl="0">
      <w:start w:val="3"/>
      <w:numFmt w:val="bullet"/>
      <w:suff w:val="tab"/>
      <w:lvlText w:val="–"/>
      <w:lvlJc w:val="left"/>
      <w:pPr>
        <w:ind w:firstLine="283" w:left="284"/>
        <w:tabs>
          <w:tab w:val="left" w:pos="927" w:leader="none"/>
        </w:tabs>
      </w:pPr>
      <w:rPr/>
    </w:lvl>
    <w:lvl w:ilvl="1" w:tplc="3FB7BD19">
      <w:start w:val="1"/>
      <w:numFmt w:val="decimal"/>
      <w:suff w:val="tab"/>
      <w:lvlText w:val="%1."/>
      <w:lvlJc w:val="left"/>
      <w:pPr/>
      <w:rPr/>
    </w:lvl>
    <w:lvl w:ilvl="2" w:tplc="289D93AB">
      <w:start w:val="1"/>
      <w:numFmt w:val="decimal"/>
      <w:suff w:val="tab"/>
      <w:lvlText w:val="%1."/>
      <w:lvlJc w:val="left"/>
      <w:pPr/>
      <w:rPr/>
    </w:lvl>
    <w:lvl w:ilvl="3" w:tplc="0ECA95D6">
      <w:start w:val="1"/>
      <w:numFmt w:val="decimal"/>
      <w:suff w:val="tab"/>
      <w:lvlText w:val="%1."/>
      <w:lvlJc w:val="left"/>
      <w:pPr/>
      <w:rPr/>
    </w:lvl>
    <w:lvl w:ilvl="4" w:tplc="0662B9B7">
      <w:start w:val="1"/>
      <w:numFmt w:val="decimal"/>
      <w:suff w:val="tab"/>
      <w:lvlText w:val="%1."/>
      <w:lvlJc w:val="left"/>
      <w:pPr/>
      <w:rPr/>
    </w:lvl>
    <w:lvl w:ilvl="5" w:tplc="7156EDF3">
      <w:start w:val="1"/>
      <w:numFmt w:val="decimal"/>
      <w:suff w:val="tab"/>
      <w:lvlText w:val="%1."/>
      <w:lvlJc w:val="left"/>
      <w:pPr/>
      <w:rPr/>
    </w:lvl>
    <w:lvl w:ilvl="6" w:tplc="300D81D3">
      <w:start w:val="1"/>
      <w:numFmt w:val="decimal"/>
      <w:suff w:val="tab"/>
      <w:lvlText w:val="%1."/>
      <w:lvlJc w:val="left"/>
      <w:pPr/>
      <w:rPr/>
    </w:lvl>
    <w:lvl w:ilvl="7" w:tplc="0C7E14E8">
      <w:start w:val="1"/>
      <w:numFmt w:val="decimal"/>
      <w:suff w:val="tab"/>
      <w:lvlText w:val="%1."/>
      <w:lvlJc w:val="left"/>
      <w:pPr/>
      <w:rPr/>
    </w:lvl>
    <w:lvl w:ilvl="8" w:tplc="70D76C27">
      <w:start w:val="1"/>
      <w:numFmt w:val="decimal"/>
      <w:suff w:val="tab"/>
      <w:lvlText w:val="%1."/>
      <w:lvlJc w:val="left"/>
      <w:pPr/>
      <w:rPr/>
    </w:lvl>
  </w:abstractNum>
  <w:abstractNum w:abstractNumId="4">
    <w:nsid w:val="0EA90B55"/>
    <w:multiLevelType w:val="hybridMultilevel"/>
    <w:lvl w:ilvl="0">
      <w:start w:val="1"/>
      <w:numFmt w:val="decimal"/>
      <w:suff w:val="tab"/>
      <w:lvlText w:val="%1."/>
      <w:lvlJc w:val="left"/>
      <w:pPr>
        <w:ind w:hanging="360" w:left="540"/>
        <w:tabs>
          <w:tab w:val="left" w:pos="540" w:leader="none"/>
        </w:tabs>
      </w:pPr>
      <w:rPr/>
    </w:lvl>
    <w:lvl w:ilvl="1" w:tplc="0413F401">
      <w:start w:val="1"/>
      <w:numFmt w:val="decimal"/>
      <w:suff w:val="tab"/>
      <w:lvlText w:val="%1."/>
      <w:lvlJc w:val="left"/>
      <w:pPr/>
      <w:rPr/>
    </w:lvl>
    <w:lvl w:ilvl="2" w:tplc="4200A5AB">
      <w:start w:val="1"/>
      <w:numFmt w:val="decimal"/>
      <w:suff w:val="tab"/>
      <w:lvlText w:val="%1."/>
      <w:lvlJc w:val="left"/>
      <w:pPr/>
      <w:rPr/>
    </w:lvl>
    <w:lvl w:ilvl="3" w:tplc="48AFFA5E">
      <w:start w:val="1"/>
      <w:numFmt w:val="decimal"/>
      <w:suff w:val="tab"/>
      <w:lvlText w:val="%1."/>
      <w:lvlJc w:val="left"/>
      <w:pPr/>
      <w:rPr/>
    </w:lvl>
    <w:lvl w:ilvl="4" w:tplc="7BD3E3BA">
      <w:start w:val="1"/>
      <w:numFmt w:val="decimal"/>
      <w:suff w:val="tab"/>
      <w:lvlText w:val="%1."/>
      <w:lvlJc w:val="left"/>
      <w:pPr/>
      <w:rPr/>
    </w:lvl>
    <w:lvl w:ilvl="5" w:tplc="6223BEBA">
      <w:start w:val="1"/>
      <w:numFmt w:val="decimal"/>
      <w:suff w:val="tab"/>
      <w:lvlText w:val="%1."/>
      <w:lvlJc w:val="left"/>
      <w:pPr/>
      <w:rPr/>
    </w:lvl>
    <w:lvl w:ilvl="6" w:tplc="48E876EB">
      <w:start w:val="1"/>
      <w:numFmt w:val="decimal"/>
      <w:suff w:val="tab"/>
      <w:lvlText w:val="%1."/>
      <w:lvlJc w:val="left"/>
      <w:pPr/>
      <w:rPr/>
    </w:lvl>
    <w:lvl w:ilvl="7" w:tplc="6D93489A">
      <w:start w:val="1"/>
      <w:numFmt w:val="decimal"/>
      <w:suff w:val="tab"/>
      <w:lvlText w:val="%1."/>
      <w:lvlJc w:val="left"/>
      <w:pPr/>
      <w:rPr/>
    </w:lvl>
    <w:lvl w:ilvl="8" w:tplc="0CF18537">
      <w:start w:val="1"/>
      <w:numFmt w:val="decimal"/>
      <w:suff w:val="tab"/>
      <w:lvlText w:val="%1."/>
      <w:lvlJc w:val="left"/>
      <w:pPr/>
      <w:rPr/>
    </w:lvl>
  </w:abstractNum>
  <w:abstractNum w:abstractNumId="5">
    <w:nsid w:val="118A20C8"/>
    <w:multiLevelType w:val="hybridMultilevel"/>
    <w:lvl w:ilvl="0">
      <w:start w:val="1"/>
      <w:numFmt w:val="decimal"/>
      <w:suff w:val="tab"/>
      <w:lvlText w:val="%1."/>
      <w:lvlJc w:val="left"/>
      <w:pPr>
        <w:ind w:hanging="360" w:left="360"/>
        <w:tabs>
          <w:tab w:val="left" w:pos="360" w:leader="none"/>
        </w:tabs>
      </w:pPr>
      <w:rPr/>
    </w:lvl>
    <w:lvl w:ilvl="1" w:tplc="4C3BD652">
      <w:start w:val="1"/>
      <w:numFmt w:val="decimal"/>
      <w:suff w:val="tab"/>
      <w:lvlText w:val="%1."/>
      <w:lvlJc w:val="left"/>
      <w:pPr/>
      <w:rPr/>
    </w:lvl>
    <w:lvl w:ilvl="2" w:tplc="66D8DDCE">
      <w:start w:val="1"/>
      <w:numFmt w:val="decimal"/>
      <w:suff w:val="tab"/>
      <w:lvlText w:val="%1."/>
      <w:lvlJc w:val="left"/>
      <w:pPr/>
      <w:rPr/>
    </w:lvl>
    <w:lvl w:ilvl="3" w:tplc="256506C3">
      <w:start w:val="1"/>
      <w:numFmt w:val="decimal"/>
      <w:suff w:val="tab"/>
      <w:lvlText w:val="%1."/>
      <w:lvlJc w:val="left"/>
      <w:pPr/>
      <w:rPr/>
    </w:lvl>
    <w:lvl w:ilvl="4" w:tplc="7A90DA55">
      <w:start w:val="1"/>
      <w:numFmt w:val="decimal"/>
      <w:suff w:val="tab"/>
      <w:lvlText w:val="%1."/>
      <w:lvlJc w:val="left"/>
      <w:pPr/>
      <w:rPr/>
    </w:lvl>
    <w:lvl w:ilvl="5" w:tplc="43BF31F1">
      <w:start w:val="1"/>
      <w:numFmt w:val="decimal"/>
      <w:suff w:val="tab"/>
      <w:lvlText w:val="%1."/>
      <w:lvlJc w:val="left"/>
      <w:pPr/>
      <w:rPr/>
    </w:lvl>
    <w:lvl w:ilvl="6" w:tplc="440EDFD9">
      <w:start w:val="1"/>
      <w:numFmt w:val="decimal"/>
      <w:suff w:val="tab"/>
      <w:lvlText w:val="%1."/>
      <w:lvlJc w:val="left"/>
      <w:pPr/>
      <w:rPr/>
    </w:lvl>
    <w:lvl w:ilvl="7" w:tplc="0E8D27CF">
      <w:start w:val="1"/>
      <w:numFmt w:val="decimal"/>
      <w:suff w:val="tab"/>
      <w:lvlText w:val="%1."/>
      <w:lvlJc w:val="left"/>
      <w:pPr/>
      <w:rPr/>
    </w:lvl>
    <w:lvl w:ilvl="8" w:tplc="303BF740">
      <w:start w:val="1"/>
      <w:numFmt w:val="decimal"/>
      <w:suff w:val="tab"/>
      <w:lvlText w:val="%1."/>
      <w:lvlJc w:val="left"/>
      <w:pPr/>
      <w:rPr/>
    </w:lvl>
  </w:abstractNum>
  <w:abstractNum w:abstractNumId="6">
    <w:nsid w:val="13CC20DC"/>
    <w:multiLevelType w:val="hybridMultilevel"/>
    <w:lvl w:ilvl="0">
      <w:start w:val="3"/>
      <w:numFmt w:val="bullet"/>
      <w:suff w:val="tab"/>
      <w:lvlText w:val="–"/>
      <w:lvlJc w:val="left"/>
      <w:pPr>
        <w:ind w:firstLine="454" w:left="113"/>
        <w:tabs>
          <w:tab w:val="left" w:pos="927" w:leader="none"/>
        </w:tabs>
      </w:pPr>
      <w:rPr/>
    </w:lvl>
    <w:lvl w:ilvl="1" w:tplc="2420147F">
      <w:start w:val="1"/>
      <w:numFmt w:val="decimal"/>
      <w:suff w:val="tab"/>
      <w:lvlText w:val="%1."/>
      <w:lvlJc w:val="left"/>
      <w:pPr/>
      <w:rPr/>
    </w:lvl>
    <w:lvl w:ilvl="2" w:tplc="2117C5A8">
      <w:start w:val="1"/>
      <w:numFmt w:val="decimal"/>
      <w:suff w:val="tab"/>
      <w:lvlText w:val="%1."/>
      <w:lvlJc w:val="left"/>
      <w:pPr/>
      <w:rPr/>
    </w:lvl>
    <w:lvl w:ilvl="3" w:tplc="665804CA">
      <w:start w:val="1"/>
      <w:numFmt w:val="decimal"/>
      <w:suff w:val="tab"/>
      <w:lvlText w:val="%1."/>
      <w:lvlJc w:val="left"/>
      <w:pPr/>
      <w:rPr/>
    </w:lvl>
    <w:lvl w:ilvl="4" w:tplc="42D2356F">
      <w:start w:val="1"/>
      <w:numFmt w:val="decimal"/>
      <w:suff w:val="tab"/>
      <w:lvlText w:val="%1."/>
      <w:lvlJc w:val="left"/>
      <w:pPr/>
      <w:rPr/>
    </w:lvl>
    <w:lvl w:ilvl="5" w:tplc="0919E1BC">
      <w:start w:val="1"/>
      <w:numFmt w:val="decimal"/>
      <w:suff w:val="tab"/>
      <w:lvlText w:val="%1."/>
      <w:lvlJc w:val="left"/>
      <w:pPr/>
      <w:rPr/>
    </w:lvl>
    <w:lvl w:ilvl="6" w:tplc="7FDFDE08">
      <w:start w:val="1"/>
      <w:numFmt w:val="decimal"/>
      <w:suff w:val="tab"/>
      <w:lvlText w:val="%1."/>
      <w:lvlJc w:val="left"/>
      <w:pPr/>
      <w:rPr/>
    </w:lvl>
    <w:lvl w:ilvl="7" w:tplc="2623FAE0">
      <w:start w:val="1"/>
      <w:numFmt w:val="decimal"/>
      <w:suff w:val="tab"/>
      <w:lvlText w:val="%1."/>
      <w:lvlJc w:val="left"/>
      <w:pPr/>
      <w:rPr/>
    </w:lvl>
    <w:lvl w:ilvl="8" w:tplc="091F59D1">
      <w:start w:val="1"/>
      <w:numFmt w:val="decimal"/>
      <w:suff w:val="tab"/>
      <w:lvlText w:val="%1."/>
      <w:lvlJc w:val="left"/>
      <w:pPr/>
      <w:rPr/>
    </w:lvl>
  </w:abstractNum>
  <w:abstractNum w:abstractNumId="7">
    <w:nsid w:val="14DF52A0"/>
    <w:multiLevelType w:val="hybridMultilevel"/>
    <w:lvl w:ilvl="0">
      <w:start w:val="1"/>
      <w:numFmt w:val="decimal"/>
      <w:suff w:val="tab"/>
      <w:lvlText w:val="%1"/>
      <w:lvlJc w:val="left"/>
      <w:pPr>
        <w:ind w:hanging="284" w:left="284"/>
        <w:tabs>
          <w:tab w:val="left" w:pos="360" w:leader="none"/>
        </w:tabs>
      </w:pPr>
      <w:rPr>
        <w:rFonts w:ascii="Times New Roman" w:hAnsi="Times New Roman"/>
        <w:sz w:val="32"/>
      </w:rPr>
    </w:lvl>
    <w:lvl w:ilvl="1" w:tplc="2FEB90E6">
      <w:start w:val="1"/>
      <w:numFmt w:val="decimal"/>
      <w:suff w:val="tab"/>
      <w:lvlText w:val="%1."/>
      <w:lvlJc w:val="left"/>
      <w:pPr/>
      <w:rPr/>
    </w:lvl>
    <w:lvl w:ilvl="2" w:tplc="20366E22">
      <w:start w:val="1"/>
      <w:numFmt w:val="decimal"/>
      <w:suff w:val="tab"/>
      <w:lvlText w:val="%1."/>
      <w:lvlJc w:val="left"/>
      <w:pPr/>
      <w:rPr/>
    </w:lvl>
    <w:lvl w:ilvl="3" w:tplc="38937180">
      <w:start w:val="1"/>
      <w:numFmt w:val="decimal"/>
      <w:suff w:val="tab"/>
      <w:lvlText w:val="%1."/>
      <w:lvlJc w:val="left"/>
      <w:pPr/>
      <w:rPr/>
    </w:lvl>
    <w:lvl w:ilvl="4" w:tplc="38ADFD48">
      <w:start w:val="1"/>
      <w:numFmt w:val="decimal"/>
      <w:suff w:val="tab"/>
      <w:lvlText w:val="%1."/>
      <w:lvlJc w:val="left"/>
      <w:pPr/>
      <w:rPr/>
    </w:lvl>
    <w:lvl w:ilvl="5" w:tplc="0B8A1A8D">
      <w:start w:val="1"/>
      <w:numFmt w:val="decimal"/>
      <w:suff w:val="tab"/>
      <w:lvlText w:val="%1."/>
      <w:lvlJc w:val="left"/>
      <w:pPr/>
      <w:rPr/>
    </w:lvl>
    <w:lvl w:ilvl="6" w:tplc="64139470">
      <w:start w:val="1"/>
      <w:numFmt w:val="decimal"/>
      <w:suff w:val="tab"/>
      <w:lvlText w:val="%1."/>
      <w:lvlJc w:val="left"/>
      <w:pPr/>
      <w:rPr/>
    </w:lvl>
    <w:lvl w:ilvl="7" w:tplc="7A9B8B29">
      <w:start w:val="1"/>
      <w:numFmt w:val="decimal"/>
      <w:suff w:val="tab"/>
      <w:lvlText w:val="%1."/>
      <w:lvlJc w:val="left"/>
      <w:pPr/>
      <w:rPr/>
    </w:lvl>
    <w:lvl w:ilvl="8" w:tplc="71C637BC">
      <w:start w:val="1"/>
      <w:numFmt w:val="decimal"/>
      <w:suff w:val="tab"/>
      <w:lvlText w:val="%1."/>
      <w:lvlJc w:val="left"/>
      <w:pPr/>
      <w:rPr/>
    </w:lvl>
  </w:abstractNum>
  <w:abstractNum w:abstractNumId="8">
    <w:nsid w:val="15034E6F"/>
    <w:multiLevelType w:val="hybridMultilevel"/>
    <w:lvl w:ilvl="0">
      <w:start w:val="1"/>
      <w:numFmt w:val="decimal"/>
      <w:suff w:val="tab"/>
      <w:lvlText w:val="%1."/>
      <w:lvlJc w:val="left"/>
      <w:pPr>
        <w:ind w:hanging="360" w:left="360"/>
        <w:tabs>
          <w:tab w:val="left" w:pos="360" w:leader="none"/>
        </w:tabs>
      </w:pPr>
      <w:rPr/>
    </w:lvl>
    <w:lvl w:ilvl="1" w:tplc="756344C3">
      <w:start w:val="1"/>
      <w:numFmt w:val="decimal"/>
      <w:suff w:val="tab"/>
      <w:lvlText w:val="%1."/>
      <w:lvlJc w:val="left"/>
      <w:pPr/>
      <w:rPr/>
    </w:lvl>
    <w:lvl w:ilvl="2" w:tplc="1BD6D636">
      <w:start w:val="1"/>
      <w:numFmt w:val="decimal"/>
      <w:suff w:val="tab"/>
      <w:lvlText w:val="%1."/>
      <w:lvlJc w:val="left"/>
      <w:pPr/>
      <w:rPr/>
    </w:lvl>
    <w:lvl w:ilvl="3" w:tplc="6CAEE34C">
      <w:start w:val="1"/>
      <w:numFmt w:val="decimal"/>
      <w:suff w:val="tab"/>
      <w:lvlText w:val="%1."/>
      <w:lvlJc w:val="left"/>
      <w:pPr/>
      <w:rPr/>
    </w:lvl>
    <w:lvl w:ilvl="4" w:tplc="19BE4A8D">
      <w:start w:val="1"/>
      <w:numFmt w:val="decimal"/>
      <w:suff w:val="tab"/>
      <w:lvlText w:val="%1."/>
      <w:lvlJc w:val="left"/>
      <w:pPr/>
      <w:rPr/>
    </w:lvl>
    <w:lvl w:ilvl="5" w:tplc="74C6F4DB">
      <w:start w:val="1"/>
      <w:numFmt w:val="decimal"/>
      <w:suff w:val="tab"/>
      <w:lvlText w:val="%1."/>
      <w:lvlJc w:val="left"/>
      <w:pPr/>
      <w:rPr/>
    </w:lvl>
    <w:lvl w:ilvl="6" w:tplc="30449E7B">
      <w:start w:val="1"/>
      <w:numFmt w:val="decimal"/>
      <w:suff w:val="tab"/>
      <w:lvlText w:val="%1."/>
      <w:lvlJc w:val="left"/>
      <w:pPr/>
      <w:rPr/>
    </w:lvl>
    <w:lvl w:ilvl="7" w:tplc="219C8609">
      <w:start w:val="1"/>
      <w:numFmt w:val="decimal"/>
      <w:suff w:val="tab"/>
      <w:lvlText w:val="%1."/>
      <w:lvlJc w:val="left"/>
      <w:pPr/>
      <w:rPr/>
    </w:lvl>
    <w:lvl w:ilvl="8" w:tplc="6B2E0CA7">
      <w:start w:val="1"/>
      <w:numFmt w:val="decimal"/>
      <w:suff w:val="tab"/>
      <w:lvlText w:val="%1."/>
      <w:lvlJc w:val="left"/>
      <w:pPr/>
      <w:rPr/>
    </w:lvl>
  </w:abstractNum>
  <w:abstractNum w:abstractNumId="9">
    <w:nsid w:val="18B223EC"/>
    <w:multiLevelType w:val="hybridMultilevel"/>
    <w:lvl w:ilvl="0">
      <w:start w:val="1"/>
      <w:numFmt w:val="decimal"/>
      <w:suff w:val="tab"/>
      <w:lvlText w:val="%1."/>
      <w:lvlJc w:val="left"/>
      <w:pPr>
        <w:ind w:hanging="360" w:left="360"/>
        <w:tabs>
          <w:tab w:val="left" w:pos="360" w:leader="none"/>
        </w:tabs>
      </w:pPr>
      <w:rPr/>
    </w:lvl>
    <w:lvl w:ilvl="1" w:tplc="479252DA">
      <w:start w:val="1"/>
      <w:numFmt w:val="decimal"/>
      <w:suff w:val="tab"/>
      <w:lvlText w:val="%1."/>
      <w:lvlJc w:val="left"/>
      <w:pPr/>
      <w:rPr/>
    </w:lvl>
    <w:lvl w:ilvl="2" w:tplc="3BAA449A">
      <w:start w:val="1"/>
      <w:numFmt w:val="decimal"/>
      <w:suff w:val="tab"/>
      <w:lvlText w:val="%1."/>
      <w:lvlJc w:val="left"/>
      <w:pPr/>
      <w:rPr/>
    </w:lvl>
    <w:lvl w:ilvl="3" w:tplc="2A00DF08">
      <w:start w:val="1"/>
      <w:numFmt w:val="decimal"/>
      <w:suff w:val="tab"/>
      <w:lvlText w:val="%1."/>
      <w:lvlJc w:val="left"/>
      <w:pPr/>
      <w:rPr/>
    </w:lvl>
    <w:lvl w:ilvl="4" w:tplc="1F944C92">
      <w:start w:val="1"/>
      <w:numFmt w:val="decimal"/>
      <w:suff w:val="tab"/>
      <w:lvlText w:val="%1."/>
      <w:lvlJc w:val="left"/>
      <w:pPr/>
      <w:rPr/>
    </w:lvl>
    <w:lvl w:ilvl="5" w:tplc="7F898117">
      <w:start w:val="1"/>
      <w:numFmt w:val="decimal"/>
      <w:suff w:val="tab"/>
      <w:lvlText w:val="%1."/>
      <w:lvlJc w:val="left"/>
      <w:pPr/>
      <w:rPr/>
    </w:lvl>
    <w:lvl w:ilvl="6" w:tplc="2CFFE61E">
      <w:start w:val="1"/>
      <w:numFmt w:val="decimal"/>
      <w:suff w:val="tab"/>
      <w:lvlText w:val="%1."/>
      <w:lvlJc w:val="left"/>
      <w:pPr/>
      <w:rPr/>
    </w:lvl>
    <w:lvl w:ilvl="7" w:tplc="43159DD4">
      <w:start w:val="1"/>
      <w:numFmt w:val="decimal"/>
      <w:suff w:val="tab"/>
      <w:lvlText w:val="%1."/>
      <w:lvlJc w:val="left"/>
      <w:pPr/>
      <w:rPr/>
    </w:lvl>
    <w:lvl w:ilvl="8" w:tplc="3766FF58">
      <w:start w:val="1"/>
      <w:numFmt w:val="decimal"/>
      <w:suff w:val="tab"/>
      <w:lvlText w:val="%1."/>
      <w:lvlJc w:val="left"/>
      <w:pPr/>
      <w:rPr/>
    </w:lvl>
  </w:abstractNum>
  <w:abstractNum w:abstractNumId="10">
    <w:nsid w:val="1D504BE1"/>
    <w:multiLevelType w:val="hybridMultilevel"/>
    <w:lvl w:ilvl="0">
      <w:start w:val="3"/>
      <w:numFmt w:val="bullet"/>
      <w:suff w:val="tab"/>
      <w:lvlText w:val="–"/>
      <w:lvlJc w:val="left"/>
      <w:pPr>
        <w:ind w:firstLine="283" w:left="284"/>
        <w:tabs>
          <w:tab w:val="left" w:pos="927" w:leader="none"/>
        </w:tabs>
      </w:pPr>
      <w:rPr/>
    </w:lvl>
    <w:lvl w:ilvl="1" w:tplc="3F97CFFE">
      <w:start w:val="1"/>
      <w:numFmt w:val="decimal"/>
      <w:suff w:val="tab"/>
      <w:lvlText w:val="%1."/>
      <w:lvlJc w:val="left"/>
      <w:pPr/>
      <w:rPr/>
    </w:lvl>
    <w:lvl w:ilvl="2" w:tplc="74E8478E">
      <w:start w:val="1"/>
      <w:numFmt w:val="decimal"/>
      <w:suff w:val="tab"/>
      <w:lvlText w:val="%1."/>
      <w:lvlJc w:val="left"/>
      <w:pPr/>
      <w:rPr/>
    </w:lvl>
    <w:lvl w:ilvl="3" w:tplc="112BCA3B">
      <w:start w:val="1"/>
      <w:numFmt w:val="decimal"/>
      <w:suff w:val="tab"/>
      <w:lvlText w:val="%1."/>
      <w:lvlJc w:val="left"/>
      <w:pPr/>
      <w:rPr/>
    </w:lvl>
    <w:lvl w:ilvl="4" w:tplc="209B2592">
      <w:start w:val="1"/>
      <w:numFmt w:val="decimal"/>
      <w:suff w:val="tab"/>
      <w:lvlText w:val="%1."/>
      <w:lvlJc w:val="left"/>
      <w:pPr/>
      <w:rPr/>
    </w:lvl>
    <w:lvl w:ilvl="5" w:tplc="68A50852">
      <w:start w:val="1"/>
      <w:numFmt w:val="decimal"/>
      <w:suff w:val="tab"/>
      <w:lvlText w:val="%1."/>
      <w:lvlJc w:val="left"/>
      <w:pPr/>
      <w:rPr/>
    </w:lvl>
    <w:lvl w:ilvl="6" w:tplc="088FFBA5">
      <w:start w:val="1"/>
      <w:numFmt w:val="decimal"/>
      <w:suff w:val="tab"/>
      <w:lvlText w:val="%1."/>
      <w:lvlJc w:val="left"/>
      <w:pPr/>
      <w:rPr/>
    </w:lvl>
    <w:lvl w:ilvl="7" w:tplc="75CE41A6">
      <w:start w:val="1"/>
      <w:numFmt w:val="decimal"/>
      <w:suff w:val="tab"/>
      <w:lvlText w:val="%1."/>
      <w:lvlJc w:val="left"/>
      <w:pPr/>
      <w:rPr/>
    </w:lvl>
    <w:lvl w:ilvl="8" w:tplc="4F735642">
      <w:start w:val="1"/>
      <w:numFmt w:val="decimal"/>
      <w:suff w:val="tab"/>
      <w:lvlText w:val="%1."/>
      <w:lvlJc w:val="left"/>
      <w:pPr/>
      <w:rPr/>
    </w:lvl>
  </w:abstractNum>
  <w:abstractNum w:abstractNumId="11">
    <w:nsid w:val="1E3930D6"/>
    <w:multiLevelType w:val="hybridMultilevel"/>
    <w:lvl w:ilvl="0">
      <w:start w:val="1"/>
      <w:numFmt w:val="decimal"/>
      <w:suff w:val="tab"/>
      <w:lvlText w:val="%1."/>
      <w:lvlJc w:val="left"/>
      <w:pPr>
        <w:ind w:left="284"/>
        <w:tabs>
          <w:tab w:val="left" w:pos="644" w:leader="none"/>
        </w:tabs>
      </w:pPr>
      <w:rPr/>
    </w:lvl>
    <w:lvl w:ilvl="1" w:tplc="55DCF568">
      <w:start w:val="1"/>
      <w:numFmt w:val="decimal"/>
      <w:suff w:val="tab"/>
      <w:lvlText w:val="%1."/>
      <w:lvlJc w:val="left"/>
      <w:pPr/>
      <w:rPr/>
    </w:lvl>
    <w:lvl w:ilvl="2" w:tplc="6C579D8F">
      <w:start w:val="1"/>
      <w:numFmt w:val="decimal"/>
      <w:suff w:val="tab"/>
      <w:lvlText w:val="%1."/>
      <w:lvlJc w:val="left"/>
      <w:pPr/>
      <w:rPr/>
    </w:lvl>
    <w:lvl w:ilvl="3" w:tplc="022C7A0B">
      <w:start w:val="1"/>
      <w:numFmt w:val="decimal"/>
      <w:suff w:val="tab"/>
      <w:lvlText w:val="%1."/>
      <w:lvlJc w:val="left"/>
      <w:pPr/>
      <w:rPr/>
    </w:lvl>
    <w:lvl w:ilvl="4" w:tplc="41CA9DCC">
      <w:start w:val="1"/>
      <w:numFmt w:val="decimal"/>
      <w:suff w:val="tab"/>
      <w:lvlText w:val="%1."/>
      <w:lvlJc w:val="left"/>
      <w:pPr/>
      <w:rPr/>
    </w:lvl>
    <w:lvl w:ilvl="5" w:tplc="30969531">
      <w:start w:val="1"/>
      <w:numFmt w:val="decimal"/>
      <w:suff w:val="tab"/>
      <w:lvlText w:val="%1."/>
      <w:lvlJc w:val="left"/>
      <w:pPr/>
      <w:rPr/>
    </w:lvl>
    <w:lvl w:ilvl="6" w:tplc="5424B336">
      <w:start w:val="1"/>
      <w:numFmt w:val="decimal"/>
      <w:suff w:val="tab"/>
      <w:lvlText w:val="%1."/>
      <w:lvlJc w:val="left"/>
      <w:pPr/>
      <w:rPr/>
    </w:lvl>
    <w:lvl w:ilvl="7" w:tplc="23EEBD15">
      <w:start w:val="1"/>
      <w:numFmt w:val="decimal"/>
      <w:suff w:val="tab"/>
      <w:lvlText w:val="%1."/>
      <w:lvlJc w:val="left"/>
      <w:pPr/>
      <w:rPr/>
    </w:lvl>
    <w:lvl w:ilvl="8" w:tplc="1FBA2696">
      <w:start w:val="1"/>
      <w:numFmt w:val="decimal"/>
      <w:suff w:val="tab"/>
      <w:lvlText w:val="%1."/>
      <w:lvlJc w:val="left"/>
      <w:pPr/>
      <w:rPr/>
    </w:lvl>
  </w:abstractNum>
  <w:abstractNum w:abstractNumId="12">
    <w:nsid w:val="1E69542D"/>
    <w:multiLevelType w:val="hybridMultilevel"/>
    <w:lvl w:ilvl="0">
      <w:start w:val="1"/>
      <w:numFmt w:val="bullet"/>
      <w:suff w:val="tab"/>
      <w:lvlText w:val="-"/>
      <w:lvlJc w:val="left"/>
      <w:pPr>
        <w:ind w:hanging="360" w:left="360"/>
        <w:tabs>
          <w:tab w:val="left" w:pos="360" w:leader="none"/>
        </w:tabs>
      </w:pPr>
      <w:rPr/>
    </w:lvl>
    <w:lvl w:ilvl="1" w:tplc="42BBF86F">
      <w:start w:val="1"/>
      <w:numFmt w:val="decimal"/>
      <w:suff w:val="tab"/>
      <w:lvlText w:val="%1."/>
      <w:lvlJc w:val="left"/>
      <w:pPr/>
      <w:rPr/>
    </w:lvl>
    <w:lvl w:ilvl="2" w:tplc="25326E81">
      <w:start w:val="1"/>
      <w:numFmt w:val="decimal"/>
      <w:suff w:val="tab"/>
      <w:lvlText w:val="%1."/>
      <w:lvlJc w:val="left"/>
      <w:pPr/>
      <w:rPr/>
    </w:lvl>
    <w:lvl w:ilvl="3" w:tplc="08F955EA">
      <w:start w:val="1"/>
      <w:numFmt w:val="decimal"/>
      <w:suff w:val="tab"/>
      <w:lvlText w:val="%1."/>
      <w:lvlJc w:val="left"/>
      <w:pPr/>
      <w:rPr/>
    </w:lvl>
    <w:lvl w:ilvl="4" w:tplc="4894DB5D">
      <w:start w:val="1"/>
      <w:numFmt w:val="decimal"/>
      <w:suff w:val="tab"/>
      <w:lvlText w:val="%1."/>
      <w:lvlJc w:val="left"/>
      <w:pPr/>
      <w:rPr/>
    </w:lvl>
    <w:lvl w:ilvl="5" w:tplc="7B4382B4">
      <w:start w:val="1"/>
      <w:numFmt w:val="decimal"/>
      <w:suff w:val="tab"/>
      <w:lvlText w:val="%1."/>
      <w:lvlJc w:val="left"/>
      <w:pPr/>
      <w:rPr/>
    </w:lvl>
    <w:lvl w:ilvl="6" w:tplc="290DFC07">
      <w:start w:val="1"/>
      <w:numFmt w:val="decimal"/>
      <w:suff w:val="tab"/>
      <w:lvlText w:val="%1."/>
      <w:lvlJc w:val="left"/>
      <w:pPr/>
      <w:rPr/>
    </w:lvl>
    <w:lvl w:ilvl="7" w:tplc="2DB05166">
      <w:start w:val="1"/>
      <w:numFmt w:val="decimal"/>
      <w:suff w:val="tab"/>
      <w:lvlText w:val="%1."/>
      <w:lvlJc w:val="left"/>
      <w:pPr/>
      <w:rPr/>
    </w:lvl>
    <w:lvl w:ilvl="8" w:tplc="6829DDFB">
      <w:start w:val="1"/>
      <w:numFmt w:val="decimal"/>
      <w:suff w:val="tab"/>
      <w:lvlText w:val="%1."/>
      <w:lvlJc w:val="left"/>
      <w:pPr/>
      <w:rPr/>
    </w:lvl>
  </w:abstractNum>
  <w:abstractNum w:abstractNumId="13">
    <w:nsid w:val="21491673"/>
    <w:multiLevelType w:val="hybridMultilevel"/>
    <w:lvl w:ilvl="0">
      <w:start w:val="1"/>
      <w:numFmt w:val="decimal"/>
      <w:suff w:val="tab"/>
      <w:lvlText w:val="%1."/>
      <w:lvlJc w:val="left"/>
      <w:pPr>
        <w:ind w:hanging="284" w:left="284"/>
        <w:tabs>
          <w:tab w:val="left" w:pos="360" w:leader="none"/>
        </w:tabs>
      </w:pPr>
      <w:rPr/>
    </w:lvl>
    <w:lvl w:ilvl="1" w:tplc="00A3F406">
      <w:start w:val="1"/>
      <w:numFmt w:val="decimal"/>
      <w:suff w:val="tab"/>
      <w:lvlText w:val="%1."/>
      <w:lvlJc w:val="left"/>
      <w:pPr/>
      <w:rPr/>
    </w:lvl>
    <w:lvl w:ilvl="2" w:tplc="64C3DF5E">
      <w:start w:val="1"/>
      <w:numFmt w:val="decimal"/>
      <w:suff w:val="tab"/>
      <w:lvlText w:val="%1."/>
      <w:lvlJc w:val="left"/>
      <w:pPr/>
      <w:rPr/>
    </w:lvl>
    <w:lvl w:ilvl="3" w:tplc="34283E62">
      <w:start w:val="1"/>
      <w:numFmt w:val="decimal"/>
      <w:suff w:val="tab"/>
      <w:lvlText w:val="%1."/>
      <w:lvlJc w:val="left"/>
      <w:pPr/>
      <w:rPr/>
    </w:lvl>
    <w:lvl w:ilvl="4" w:tplc="0AFDE1E1">
      <w:start w:val="1"/>
      <w:numFmt w:val="decimal"/>
      <w:suff w:val="tab"/>
      <w:lvlText w:val="%1."/>
      <w:lvlJc w:val="left"/>
      <w:pPr/>
      <w:rPr/>
    </w:lvl>
    <w:lvl w:ilvl="5" w:tplc="62B1030F">
      <w:start w:val="1"/>
      <w:numFmt w:val="decimal"/>
      <w:suff w:val="tab"/>
      <w:lvlText w:val="%1."/>
      <w:lvlJc w:val="left"/>
      <w:pPr/>
      <w:rPr/>
    </w:lvl>
    <w:lvl w:ilvl="6" w:tplc="799B663A">
      <w:start w:val="1"/>
      <w:numFmt w:val="decimal"/>
      <w:suff w:val="tab"/>
      <w:lvlText w:val="%1."/>
      <w:lvlJc w:val="left"/>
      <w:pPr/>
      <w:rPr/>
    </w:lvl>
    <w:lvl w:ilvl="7" w:tplc="262CF99C">
      <w:start w:val="1"/>
      <w:numFmt w:val="decimal"/>
      <w:suff w:val="tab"/>
      <w:lvlText w:val="%1."/>
      <w:lvlJc w:val="left"/>
      <w:pPr/>
      <w:rPr/>
    </w:lvl>
    <w:lvl w:ilvl="8" w:tplc="7E81008F">
      <w:start w:val="1"/>
      <w:numFmt w:val="decimal"/>
      <w:suff w:val="tab"/>
      <w:lvlText w:val="%1."/>
      <w:lvlJc w:val="left"/>
      <w:pPr/>
      <w:rPr/>
    </w:lvl>
  </w:abstractNum>
  <w:abstractNum w:abstractNumId="14">
    <w:nsid w:val="21A5753C"/>
    <w:multiLevelType w:val="hybridMultilevel"/>
    <w:lvl w:ilvl="0">
      <w:start w:val="1"/>
      <w:numFmt w:val="decimal"/>
      <w:suff w:val="tab"/>
      <w:lvlText w:val="%1."/>
      <w:lvlJc w:val="left"/>
      <w:pPr>
        <w:ind w:hanging="360" w:left="360"/>
        <w:tabs>
          <w:tab w:val="left" w:pos="360" w:leader="none"/>
        </w:tabs>
      </w:pPr>
      <w:rPr/>
    </w:lvl>
    <w:lvl w:ilvl="1" w:tplc="6C86EBFA">
      <w:start w:val="1"/>
      <w:numFmt w:val="decimal"/>
      <w:suff w:val="tab"/>
      <w:lvlText w:val="%1."/>
      <w:lvlJc w:val="left"/>
      <w:pPr/>
      <w:rPr/>
    </w:lvl>
    <w:lvl w:ilvl="2" w:tplc="32E02DC0">
      <w:start w:val="1"/>
      <w:numFmt w:val="decimal"/>
      <w:suff w:val="tab"/>
      <w:lvlText w:val="%1."/>
      <w:lvlJc w:val="left"/>
      <w:pPr/>
      <w:rPr/>
    </w:lvl>
    <w:lvl w:ilvl="3" w:tplc="36E0FE55">
      <w:start w:val="1"/>
      <w:numFmt w:val="decimal"/>
      <w:suff w:val="tab"/>
      <w:lvlText w:val="%1."/>
      <w:lvlJc w:val="left"/>
      <w:pPr/>
      <w:rPr/>
    </w:lvl>
    <w:lvl w:ilvl="4" w:tplc="1F59C393">
      <w:start w:val="1"/>
      <w:numFmt w:val="decimal"/>
      <w:suff w:val="tab"/>
      <w:lvlText w:val="%1."/>
      <w:lvlJc w:val="left"/>
      <w:pPr/>
      <w:rPr/>
    </w:lvl>
    <w:lvl w:ilvl="5" w:tplc="0BC51702">
      <w:start w:val="1"/>
      <w:numFmt w:val="decimal"/>
      <w:suff w:val="tab"/>
      <w:lvlText w:val="%1."/>
      <w:lvlJc w:val="left"/>
      <w:pPr/>
      <w:rPr/>
    </w:lvl>
    <w:lvl w:ilvl="6" w:tplc="5F1318C6">
      <w:start w:val="1"/>
      <w:numFmt w:val="decimal"/>
      <w:suff w:val="tab"/>
      <w:lvlText w:val="%1."/>
      <w:lvlJc w:val="left"/>
      <w:pPr/>
      <w:rPr/>
    </w:lvl>
    <w:lvl w:ilvl="7" w:tplc="202C0F58">
      <w:start w:val="1"/>
      <w:numFmt w:val="decimal"/>
      <w:suff w:val="tab"/>
      <w:lvlText w:val="%1."/>
      <w:lvlJc w:val="left"/>
      <w:pPr/>
      <w:rPr/>
    </w:lvl>
    <w:lvl w:ilvl="8" w:tplc="192F6FCD">
      <w:start w:val="1"/>
      <w:numFmt w:val="decimal"/>
      <w:suff w:val="tab"/>
      <w:lvlText w:val="%1."/>
      <w:lvlJc w:val="left"/>
      <w:pPr/>
      <w:rPr/>
    </w:lvl>
  </w:abstractNum>
  <w:abstractNum w:abstractNumId="15">
    <w:nsid w:val="26C762BD"/>
    <w:multiLevelType w:val="hybridMultilevel"/>
    <w:lvl w:ilvl="0">
      <w:start w:val="1"/>
      <w:numFmt w:val="decimal"/>
      <w:suff w:val="tab"/>
      <w:lvlText w:val="%1."/>
      <w:lvlJc w:val="left"/>
      <w:pPr>
        <w:ind w:hanging="360" w:left="360"/>
        <w:tabs>
          <w:tab w:val="left" w:pos="360" w:leader="none"/>
        </w:tabs>
      </w:pPr>
      <w:rPr/>
    </w:lvl>
    <w:lvl w:ilvl="1" w:tplc="2DFE19A6">
      <w:start w:val="1"/>
      <w:numFmt w:val="decimal"/>
      <w:suff w:val="tab"/>
      <w:lvlText w:val="%1."/>
      <w:lvlJc w:val="left"/>
      <w:pPr/>
      <w:rPr/>
    </w:lvl>
    <w:lvl w:ilvl="2" w:tplc="4AF40979">
      <w:start w:val="1"/>
      <w:numFmt w:val="decimal"/>
      <w:suff w:val="tab"/>
      <w:lvlText w:val="%1."/>
      <w:lvlJc w:val="left"/>
      <w:pPr/>
      <w:rPr/>
    </w:lvl>
    <w:lvl w:ilvl="3" w:tplc="0FEC2C2E">
      <w:start w:val="1"/>
      <w:numFmt w:val="decimal"/>
      <w:suff w:val="tab"/>
      <w:lvlText w:val="%1."/>
      <w:lvlJc w:val="left"/>
      <w:pPr/>
      <w:rPr/>
    </w:lvl>
    <w:lvl w:ilvl="4" w:tplc="606110C4">
      <w:start w:val="1"/>
      <w:numFmt w:val="decimal"/>
      <w:suff w:val="tab"/>
      <w:lvlText w:val="%1."/>
      <w:lvlJc w:val="left"/>
      <w:pPr/>
      <w:rPr/>
    </w:lvl>
    <w:lvl w:ilvl="5" w:tplc="269EAD53">
      <w:start w:val="1"/>
      <w:numFmt w:val="decimal"/>
      <w:suff w:val="tab"/>
      <w:lvlText w:val="%1."/>
      <w:lvlJc w:val="left"/>
      <w:pPr/>
      <w:rPr/>
    </w:lvl>
    <w:lvl w:ilvl="6" w:tplc="7F246326">
      <w:start w:val="1"/>
      <w:numFmt w:val="decimal"/>
      <w:suff w:val="tab"/>
      <w:lvlText w:val="%1."/>
      <w:lvlJc w:val="left"/>
      <w:pPr/>
      <w:rPr/>
    </w:lvl>
    <w:lvl w:ilvl="7" w:tplc="040146B3">
      <w:start w:val="1"/>
      <w:numFmt w:val="decimal"/>
      <w:suff w:val="tab"/>
      <w:lvlText w:val="%1."/>
      <w:lvlJc w:val="left"/>
      <w:pPr/>
      <w:rPr/>
    </w:lvl>
    <w:lvl w:ilvl="8" w:tplc="49DB4D18">
      <w:start w:val="1"/>
      <w:numFmt w:val="decimal"/>
      <w:suff w:val="tab"/>
      <w:lvlText w:val="%1."/>
      <w:lvlJc w:val="left"/>
      <w:pPr/>
      <w:rPr/>
    </w:lvl>
  </w:abstractNum>
  <w:abstractNum w:abstractNumId="16">
    <w:nsid w:val="27E41BE6"/>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7">
    <w:nsid w:val="28935584"/>
    <w:multiLevelType w:val="hybridMultilevel"/>
    <w:lvl w:ilvl="0">
      <w:start w:val="1"/>
      <w:numFmt w:val="decimal"/>
      <w:suff w:val="tab"/>
      <w:lvlText w:val="%1."/>
      <w:lvlJc w:val="left"/>
      <w:pPr>
        <w:ind w:hanging="360" w:left="360"/>
        <w:tabs>
          <w:tab w:val="left" w:pos="360" w:leader="none"/>
        </w:tabs>
      </w:pPr>
      <w:rPr/>
    </w:lvl>
    <w:lvl w:ilvl="1" w:tplc="187833AA">
      <w:start w:val="1"/>
      <w:numFmt w:val="decimal"/>
      <w:suff w:val="tab"/>
      <w:lvlText w:val="%1."/>
      <w:lvlJc w:val="left"/>
      <w:pPr/>
      <w:rPr/>
    </w:lvl>
    <w:lvl w:ilvl="2" w:tplc="676E2C7A">
      <w:start w:val="1"/>
      <w:numFmt w:val="decimal"/>
      <w:suff w:val="tab"/>
      <w:lvlText w:val="%1."/>
      <w:lvlJc w:val="left"/>
      <w:pPr/>
      <w:rPr/>
    </w:lvl>
    <w:lvl w:ilvl="3" w:tplc="064D0665">
      <w:start w:val="1"/>
      <w:numFmt w:val="decimal"/>
      <w:suff w:val="tab"/>
      <w:lvlText w:val="%1."/>
      <w:lvlJc w:val="left"/>
      <w:pPr/>
      <w:rPr/>
    </w:lvl>
    <w:lvl w:ilvl="4" w:tplc="15E42611">
      <w:start w:val="1"/>
      <w:numFmt w:val="decimal"/>
      <w:suff w:val="tab"/>
      <w:lvlText w:val="%1."/>
      <w:lvlJc w:val="left"/>
      <w:pPr/>
      <w:rPr/>
    </w:lvl>
    <w:lvl w:ilvl="5" w:tplc="22902EEC">
      <w:start w:val="1"/>
      <w:numFmt w:val="decimal"/>
      <w:suff w:val="tab"/>
      <w:lvlText w:val="%1."/>
      <w:lvlJc w:val="left"/>
      <w:pPr/>
      <w:rPr/>
    </w:lvl>
    <w:lvl w:ilvl="6" w:tplc="022E6DF3">
      <w:start w:val="1"/>
      <w:numFmt w:val="decimal"/>
      <w:suff w:val="tab"/>
      <w:lvlText w:val="%1."/>
      <w:lvlJc w:val="left"/>
      <w:pPr/>
      <w:rPr/>
    </w:lvl>
    <w:lvl w:ilvl="7" w:tplc="22D80192">
      <w:start w:val="1"/>
      <w:numFmt w:val="decimal"/>
      <w:suff w:val="tab"/>
      <w:lvlText w:val="%1."/>
      <w:lvlJc w:val="left"/>
      <w:pPr/>
      <w:rPr/>
    </w:lvl>
    <w:lvl w:ilvl="8" w:tplc="596BA687">
      <w:start w:val="1"/>
      <w:numFmt w:val="decimal"/>
      <w:suff w:val="tab"/>
      <w:lvlText w:val="%1."/>
      <w:lvlJc w:val="left"/>
      <w:pPr/>
      <w:rPr/>
    </w:lvl>
  </w:abstractNum>
  <w:abstractNum w:abstractNumId="18">
    <w:nsid w:val="2C125FB7"/>
    <w:multiLevelType w:val="hybridMultilevel"/>
    <w:lvl w:ilvl="0">
      <w:start w:val="3"/>
      <w:numFmt w:val="bullet"/>
      <w:suff w:val="tab"/>
      <w:lvlText w:val="–"/>
      <w:lvlJc w:val="left"/>
      <w:pPr>
        <w:ind w:firstLine="283" w:left="284"/>
        <w:tabs>
          <w:tab w:val="left" w:pos="927" w:leader="none"/>
        </w:tabs>
      </w:pPr>
      <w:rPr/>
    </w:lvl>
    <w:lvl w:ilvl="1" w:tplc="02C7B6C0">
      <w:start w:val="1"/>
      <w:numFmt w:val="decimal"/>
      <w:suff w:val="tab"/>
      <w:lvlText w:val="%1."/>
      <w:lvlJc w:val="left"/>
      <w:pPr/>
      <w:rPr/>
    </w:lvl>
    <w:lvl w:ilvl="2" w:tplc="65D0A512">
      <w:start w:val="1"/>
      <w:numFmt w:val="decimal"/>
      <w:suff w:val="tab"/>
      <w:lvlText w:val="%1."/>
      <w:lvlJc w:val="left"/>
      <w:pPr/>
      <w:rPr/>
    </w:lvl>
    <w:lvl w:ilvl="3" w:tplc="2D09F2FE">
      <w:start w:val="1"/>
      <w:numFmt w:val="decimal"/>
      <w:suff w:val="tab"/>
      <w:lvlText w:val="%1."/>
      <w:lvlJc w:val="left"/>
      <w:pPr/>
      <w:rPr/>
    </w:lvl>
    <w:lvl w:ilvl="4" w:tplc="5CEFA002">
      <w:start w:val="1"/>
      <w:numFmt w:val="decimal"/>
      <w:suff w:val="tab"/>
      <w:lvlText w:val="%1."/>
      <w:lvlJc w:val="left"/>
      <w:pPr/>
      <w:rPr/>
    </w:lvl>
    <w:lvl w:ilvl="5" w:tplc="48F7D521">
      <w:start w:val="1"/>
      <w:numFmt w:val="decimal"/>
      <w:suff w:val="tab"/>
      <w:lvlText w:val="%1."/>
      <w:lvlJc w:val="left"/>
      <w:pPr/>
      <w:rPr/>
    </w:lvl>
    <w:lvl w:ilvl="6" w:tplc="7C23F78B">
      <w:start w:val="1"/>
      <w:numFmt w:val="decimal"/>
      <w:suff w:val="tab"/>
      <w:lvlText w:val="%1."/>
      <w:lvlJc w:val="left"/>
      <w:pPr/>
      <w:rPr/>
    </w:lvl>
    <w:lvl w:ilvl="7" w:tplc="587827E5">
      <w:start w:val="1"/>
      <w:numFmt w:val="decimal"/>
      <w:suff w:val="tab"/>
      <w:lvlText w:val="%1."/>
      <w:lvlJc w:val="left"/>
      <w:pPr/>
      <w:rPr/>
    </w:lvl>
    <w:lvl w:ilvl="8" w:tplc="237AA2AC">
      <w:start w:val="1"/>
      <w:numFmt w:val="decimal"/>
      <w:suff w:val="tab"/>
      <w:lvlText w:val="%1."/>
      <w:lvlJc w:val="left"/>
      <w:pPr/>
      <w:rPr/>
    </w:lvl>
  </w:abstractNum>
  <w:abstractNum w:abstractNumId="19">
    <w:nsid w:val="302414DD"/>
    <w:multiLevelType w:val="hybridMultilevel"/>
    <w:lvl w:ilvl="0" w:tplc="E064DC26">
      <w:start w:val="1"/>
      <w:numFmt w:val="decimal"/>
      <w:suff w:val="tab"/>
      <w:lvlText w:val="%1"/>
      <w:lvlJc w:val="left"/>
      <w:pPr>
        <w:ind w:hanging="360" w:left="900"/>
      </w:pPr>
      <w:rPr/>
    </w:lvl>
    <w:lvl w:ilvl="1" w:tplc="04190019">
      <w:start w:val="1"/>
      <w:numFmt w:val="lowerLetter"/>
      <w:suff w:val="tab"/>
      <w:lvlText w:val="%2."/>
      <w:lvlJc w:val="left"/>
      <w:pPr>
        <w:ind w:hanging="360" w:left="1620"/>
      </w:pPr>
      <w:rPr/>
    </w:lvl>
    <w:lvl w:ilvl="2" w:tplc="0419001B">
      <w:start w:val="1"/>
      <w:numFmt w:val="lowerRoman"/>
      <w:suff w:val="tab"/>
      <w:lvlText w:val="%3."/>
      <w:lvlJc w:val="right"/>
      <w:pPr>
        <w:ind w:hanging="180" w:left="2340"/>
      </w:pPr>
      <w:rPr/>
    </w:lvl>
    <w:lvl w:ilvl="3" w:tplc="0419000F">
      <w:start w:val="1"/>
      <w:numFmt w:val="decimal"/>
      <w:suff w:val="tab"/>
      <w:lvlText w:val="%4."/>
      <w:lvlJc w:val="left"/>
      <w:pPr>
        <w:ind w:hanging="360" w:left="3060"/>
      </w:pPr>
      <w:rPr/>
    </w:lvl>
    <w:lvl w:ilvl="4" w:tplc="04190019">
      <w:start w:val="1"/>
      <w:numFmt w:val="lowerLetter"/>
      <w:suff w:val="tab"/>
      <w:lvlText w:val="%5."/>
      <w:lvlJc w:val="left"/>
      <w:pPr>
        <w:ind w:hanging="360" w:left="3780"/>
      </w:pPr>
      <w:rPr/>
    </w:lvl>
    <w:lvl w:ilvl="5" w:tplc="0419001B">
      <w:start w:val="1"/>
      <w:numFmt w:val="lowerRoman"/>
      <w:suff w:val="tab"/>
      <w:lvlText w:val="%6."/>
      <w:lvlJc w:val="right"/>
      <w:pPr>
        <w:ind w:hanging="180" w:left="4500"/>
      </w:pPr>
      <w:rPr/>
    </w:lvl>
    <w:lvl w:ilvl="6" w:tplc="0419000F">
      <w:start w:val="1"/>
      <w:numFmt w:val="decimal"/>
      <w:suff w:val="tab"/>
      <w:lvlText w:val="%7."/>
      <w:lvlJc w:val="left"/>
      <w:pPr>
        <w:ind w:hanging="360" w:left="5220"/>
      </w:pPr>
      <w:rPr/>
    </w:lvl>
    <w:lvl w:ilvl="7" w:tplc="04190019">
      <w:start w:val="1"/>
      <w:numFmt w:val="lowerLetter"/>
      <w:suff w:val="tab"/>
      <w:lvlText w:val="%8."/>
      <w:lvlJc w:val="left"/>
      <w:pPr>
        <w:ind w:hanging="360" w:left="5940"/>
      </w:pPr>
      <w:rPr/>
    </w:lvl>
    <w:lvl w:ilvl="8" w:tplc="0419001B">
      <w:start w:val="1"/>
      <w:numFmt w:val="lowerRoman"/>
      <w:suff w:val="tab"/>
      <w:lvlText w:val="%9."/>
      <w:lvlJc w:val="right"/>
      <w:pPr>
        <w:ind w:hanging="180" w:left="6660"/>
      </w:pPr>
      <w:rPr/>
    </w:lvl>
  </w:abstractNum>
  <w:abstractNum w:abstractNumId="20">
    <w:nsid w:val="32231D11"/>
    <w:multiLevelType w:val="hybridMultilevel"/>
    <w:lvl w:ilvl="0">
      <w:start w:val="1"/>
      <w:numFmt w:val="decimal"/>
      <w:suff w:val="tab"/>
      <w:lvlText w:val="%1."/>
      <w:lvlJc w:val="left"/>
      <w:pPr>
        <w:ind w:hanging="360" w:left="360"/>
        <w:tabs>
          <w:tab w:val="left" w:pos="360" w:leader="none"/>
        </w:tabs>
      </w:pPr>
      <w:rPr/>
    </w:lvl>
    <w:lvl w:ilvl="1" w:tplc="196A4ADD">
      <w:start w:val="1"/>
      <w:numFmt w:val="decimal"/>
      <w:suff w:val="tab"/>
      <w:lvlText w:val="%1."/>
      <w:lvlJc w:val="left"/>
      <w:pPr/>
      <w:rPr/>
    </w:lvl>
    <w:lvl w:ilvl="2" w:tplc="25CC3709">
      <w:start w:val="1"/>
      <w:numFmt w:val="decimal"/>
      <w:suff w:val="tab"/>
      <w:lvlText w:val="%1."/>
      <w:lvlJc w:val="left"/>
      <w:pPr/>
      <w:rPr/>
    </w:lvl>
    <w:lvl w:ilvl="3" w:tplc="67AD25DB">
      <w:start w:val="1"/>
      <w:numFmt w:val="decimal"/>
      <w:suff w:val="tab"/>
      <w:lvlText w:val="%1."/>
      <w:lvlJc w:val="left"/>
      <w:pPr/>
      <w:rPr/>
    </w:lvl>
    <w:lvl w:ilvl="4" w:tplc="5B2E6CA5">
      <w:start w:val="1"/>
      <w:numFmt w:val="decimal"/>
      <w:suff w:val="tab"/>
      <w:lvlText w:val="%1."/>
      <w:lvlJc w:val="left"/>
      <w:pPr/>
      <w:rPr/>
    </w:lvl>
    <w:lvl w:ilvl="5" w:tplc="7EABCFD0">
      <w:start w:val="1"/>
      <w:numFmt w:val="decimal"/>
      <w:suff w:val="tab"/>
      <w:lvlText w:val="%1."/>
      <w:lvlJc w:val="left"/>
      <w:pPr/>
      <w:rPr/>
    </w:lvl>
    <w:lvl w:ilvl="6" w:tplc="06F9CBFD">
      <w:start w:val="1"/>
      <w:numFmt w:val="decimal"/>
      <w:suff w:val="tab"/>
      <w:lvlText w:val="%1."/>
      <w:lvlJc w:val="left"/>
      <w:pPr/>
      <w:rPr/>
    </w:lvl>
    <w:lvl w:ilvl="7" w:tplc="23EEE5F1">
      <w:start w:val="1"/>
      <w:numFmt w:val="decimal"/>
      <w:suff w:val="tab"/>
      <w:lvlText w:val="%1."/>
      <w:lvlJc w:val="left"/>
      <w:pPr/>
      <w:rPr/>
    </w:lvl>
    <w:lvl w:ilvl="8" w:tplc="5BAC626A">
      <w:start w:val="1"/>
      <w:numFmt w:val="decimal"/>
      <w:suff w:val="tab"/>
      <w:lvlText w:val="%1."/>
      <w:lvlJc w:val="left"/>
      <w:pPr/>
      <w:rPr/>
    </w:lvl>
  </w:abstractNum>
  <w:abstractNum w:abstractNumId="21">
    <w:nsid w:val="38530DE4"/>
    <w:multiLevelType w:val="hybridMultilevel"/>
    <w:lvl w:ilvl="0" w:tplc="72B643A0">
      <w:start w:val="1"/>
      <w:numFmt w:val="decimal"/>
      <w:suff w:val="tab"/>
      <w:lvlText w:val="%1"/>
      <w:lvlJc w:val="left"/>
      <w:pPr>
        <w:ind w:hanging="360" w:left="435"/>
      </w:pPr>
      <w:rPr/>
    </w:lvl>
    <w:lvl w:ilvl="1" w:tplc="04190019">
      <w:start w:val="1"/>
      <w:numFmt w:val="lowerLetter"/>
      <w:suff w:val="tab"/>
      <w:lvlText w:val="%2."/>
      <w:lvlJc w:val="left"/>
      <w:pPr>
        <w:ind w:hanging="360" w:left="1155"/>
      </w:pPr>
      <w:rPr/>
    </w:lvl>
    <w:lvl w:ilvl="2" w:tplc="0419001B">
      <w:start w:val="1"/>
      <w:numFmt w:val="lowerRoman"/>
      <w:suff w:val="tab"/>
      <w:lvlText w:val="%3."/>
      <w:lvlJc w:val="right"/>
      <w:pPr>
        <w:ind w:hanging="180" w:left="1875"/>
      </w:pPr>
      <w:rPr/>
    </w:lvl>
    <w:lvl w:ilvl="3" w:tplc="0419000F">
      <w:start w:val="1"/>
      <w:numFmt w:val="decimal"/>
      <w:suff w:val="tab"/>
      <w:lvlText w:val="%4."/>
      <w:lvlJc w:val="left"/>
      <w:pPr>
        <w:ind w:hanging="360" w:left="2595"/>
      </w:pPr>
      <w:rPr/>
    </w:lvl>
    <w:lvl w:ilvl="4" w:tplc="04190019">
      <w:start w:val="1"/>
      <w:numFmt w:val="lowerLetter"/>
      <w:suff w:val="tab"/>
      <w:lvlText w:val="%5."/>
      <w:lvlJc w:val="left"/>
      <w:pPr>
        <w:ind w:hanging="360" w:left="3315"/>
      </w:pPr>
      <w:rPr/>
    </w:lvl>
    <w:lvl w:ilvl="5" w:tplc="0419001B">
      <w:start w:val="1"/>
      <w:numFmt w:val="lowerRoman"/>
      <w:suff w:val="tab"/>
      <w:lvlText w:val="%6."/>
      <w:lvlJc w:val="right"/>
      <w:pPr>
        <w:ind w:hanging="180" w:left="4035"/>
      </w:pPr>
      <w:rPr/>
    </w:lvl>
    <w:lvl w:ilvl="6" w:tplc="0419000F">
      <w:start w:val="1"/>
      <w:numFmt w:val="decimal"/>
      <w:suff w:val="tab"/>
      <w:lvlText w:val="%7."/>
      <w:lvlJc w:val="left"/>
      <w:pPr>
        <w:ind w:hanging="360" w:left="4755"/>
      </w:pPr>
      <w:rPr/>
    </w:lvl>
    <w:lvl w:ilvl="7" w:tplc="04190019">
      <w:start w:val="1"/>
      <w:numFmt w:val="lowerLetter"/>
      <w:suff w:val="tab"/>
      <w:lvlText w:val="%8."/>
      <w:lvlJc w:val="left"/>
      <w:pPr>
        <w:ind w:hanging="360" w:left="5475"/>
      </w:pPr>
      <w:rPr/>
    </w:lvl>
    <w:lvl w:ilvl="8" w:tplc="0419001B">
      <w:start w:val="1"/>
      <w:numFmt w:val="lowerRoman"/>
      <w:suff w:val="tab"/>
      <w:lvlText w:val="%9."/>
      <w:lvlJc w:val="right"/>
      <w:pPr>
        <w:ind w:hanging="180" w:left="6195"/>
      </w:pPr>
      <w:rPr/>
    </w:lvl>
  </w:abstractNum>
  <w:abstractNum w:abstractNumId="22">
    <w:nsid w:val="3A6B5EFE"/>
    <w:multiLevelType w:val="hybridMultilevel"/>
    <w:lvl w:ilvl="0">
      <w:start w:val="1"/>
      <w:numFmt w:val="decimal"/>
      <w:suff w:val="tab"/>
      <w:lvlText w:val="%1."/>
      <w:lvlJc w:val="left"/>
      <w:pPr>
        <w:ind w:hanging="435" w:left="435"/>
        <w:tabs>
          <w:tab w:val="left" w:pos="435" w:leader="none"/>
        </w:tabs>
      </w:pPr>
      <w:rPr/>
    </w:lvl>
    <w:lvl w:ilvl="1" w:tplc="4FD0B903">
      <w:start w:val="1"/>
      <w:numFmt w:val="decimal"/>
      <w:suff w:val="tab"/>
      <w:lvlText w:val="%1."/>
      <w:lvlJc w:val="left"/>
      <w:pPr/>
      <w:rPr/>
    </w:lvl>
    <w:lvl w:ilvl="2" w:tplc="13682C0D">
      <w:start w:val="1"/>
      <w:numFmt w:val="decimal"/>
      <w:suff w:val="tab"/>
      <w:lvlText w:val="%1."/>
      <w:lvlJc w:val="left"/>
      <w:pPr/>
      <w:rPr/>
    </w:lvl>
    <w:lvl w:ilvl="3" w:tplc="14F3EADC">
      <w:start w:val="1"/>
      <w:numFmt w:val="decimal"/>
      <w:suff w:val="tab"/>
      <w:lvlText w:val="%1."/>
      <w:lvlJc w:val="left"/>
      <w:pPr/>
      <w:rPr/>
    </w:lvl>
    <w:lvl w:ilvl="4" w:tplc="35A72EB7">
      <w:start w:val="1"/>
      <w:numFmt w:val="decimal"/>
      <w:suff w:val="tab"/>
      <w:lvlText w:val="%1."/>
      <w:lvlJc w:val="left"/>
      <w:pPr/>
      <w:rPr/>
    </w:lvl>
    <w:lvl w:ilvl="5" w:tplc="4D2A3517">
      <w:start w:val="1"/>
      <w:numFmt w:val="decimal"/>
      <w:suff w:val="tab"/>
      <w:lvlText w:val="%1."/>
      <w:lvlJc w:val="left"/>
      <w:pPr/>
      <w:rPr/>
    </w:lvl>
    <w:lvl w:ilvl="6" w:tplc="7A8ECF84">
      <w:start w:val="1"/>
      <w:numFmt w:val="decimal"/>
      <w:suff w:val="tab"/>
      <w:lvlText w:val="%1."/>
      <w:lvlJc w:val="left"/>
      <w:pPr/>
      <w:rPr/>
    </w:lvl>
    <w:lvl w:ilvl="7" w:tplc="579937B5">
      <w:start w:val="1"/>
      <w:numFmt w:val="decimal"/>
      <w:suff w:val="tab"/>
      <w:lvlText w:val="%1."/>
      <w:lvlJc w:val="left"/>
      <w:pPr/>
      <w:rPr/>
    </w:lvl>
    <w:lvl w:ilvl="8" w:tplc="19B629C5">
      <w:start w:val="1"/>
      <w:numFmt w:val="decimal"/>
      <w:suff w:val="tab"/>
      <w:lvlText w:val="%1."/>
      <w:lvlJc w:val="left"/>
      <w:pPr/>
      <w:rPr/>
    </w:lvl>
  </w:abstractNum>
  <w:abstractNum w:abstractNumId="23">
    <w:nsid w:val="3C165F53"/>
    <w:multiLevelType w:val="hybridMultilevel"/>
    <w:lvl w:ilvl="0">
      <w:start w:val="1"/>
      <w:numFmt w:val="decimal"/>
      <w:suff w:val="tab"/>
      <w:lvlText w:val="%1."/>
      <w:lvlJc w:val="left"/>
      <w:pPr>
        <w:ind w:hanging="360" w:left="360"/>
        <w:tabs>
          <w:tab w:val="left" w:pos="360" w:leader="none"/>
        </w:tabs>
      </w:pPr>
      <w:rPr/>
    </w:lvl>
    <w:lvl w:ilvl="1" w:tplc="45A4BED4">
      <w:start w:val="1"/>
      <w:numFmt w:val="decimal"/>
      <w:suff w:val="tab"/>
      <w:lvlText w:val="%1."/>
      <w:lvlJc w:val="left"/>
      <w:pPr/>
      <w:rPr/>
    </w:lvl>
    <w:lvl w:ilvl="2" w:tplc="45657A57">
      <w:start w:val="1"/>
      <w:numFmt w:val="decimal"/>
      <w:suff w:val="tab"/>
      <w:lvlText w:val="%1."/>
      <w:lvlJc w:val="left"/>
      <w:pPr/>
      <w:rPr/>
    </w:lvl>
    <w:lvl w:ilvl="3" w:tplc="14EC6E45">
      <w:start w:val="1"/>
      <w:numFmt w:val="decimal"/>
      <w:suff w:val="tab"/>
      <w:lvlText w:val="%1."/>
      <w:lvlJc w:val="left"/>
      <w:pPr/>
      <w:rPr/>
    </w:lvl>
    <w:lvl w:ilvl="4" w:tplc="3887A1BC">
      <w:start w:val="1"/>
      <w:numFmt w:val="decimal"/>
      <w:suff w:val="tab"/>
      <w:lvlText w:val="%1."/>
      <w:lvlJc w:val="left"/>
      <w:pPr/>
      <w:rPr/>
    </w:lvl>
    <w:lvl w:ilvl="5" w:tplc="0331DEE0">
      <w:start w:val="1"/>
      <w:numFmt w:val="decimal"/>
      <w:suff w:val="tab"/>
      <w:lvlText w:val="%1."/>
      <w:lvlJc w:val="left"/>
      <w:pPr/>
      <w:rPr/>
    </w:lvl>
    <w:lvl w:ilvl="6" w:tplc="69982FAC">
      <w:start w:val="1"/>
      <w:numFmt w:val="decimal"/>
      <w:suff w:val="tab"/>
      <w:lvlText w:val="%1."/>
      <w:lvlJc w:val="left"/>
      <w:pPr/>
      <w:rPr/>
    </w:lvl>
    <w:lvl w:ilvl="7" w:tplc="0C7F726C">
      <w:start w:val="1"/>
      <w:numFmt w:val="decimal"/>
      <w:suff w:val="tab"/>
      <w:lvlText w:val="%1."/>
      <w:lvlJc w:val="left"/>
      <w:pPr/>
      <w:rPr/>
    </w:lvl>
    <w:lvl w:ilvl="8" w:tplc="2D320E41">
      <w:start w:val="1"/>
      <w:numFmt w:val="decimal"/>
      <w:suff w:val="tab"/>
      <w:lvlText w:val="%1."/>
      <w:lvlJc w:val="left"/>
      <w:pPr/>
      <w:rPr/>
    </w:lvl>
  </w:abstractNum>
  <w:abstractNum w:abstractNumId="24">
    <w:nsid w:val="3C3D2946"/>
    <w:multiLevelType w:val="hybridMultilevel"/>
    <w:lvl w:ilvl="0">
      <w:start w:val="1"/>
      <w:numFmt w:val="decimal"/>
      <w:suff w:val="tab"/>
      <w:lvlText w:val="%1."/>
      <w:lvlJc w:val="left"/>
      <w:pPr>
        <w:ind w:hanging="360" w:left="360"/>
        <w:tabs>
          <w:tab w:val="left" w:pos="360" w:leader="none"/>
        </w:tabs>
      </w:pPr>
      <w:rPr/>
    </w:lvl>
    <w:lvl w:ilvl="1" w:tplc="4E93F6A1">
      <w:start w:val="1"/>
      <w:numFmt w:val="decimal"/>
      <w:suff w:val="tab"/>
      <w:lvlText w:val="%1."/>
      <w:lvlJc w:val="left"/>
      <w:pPr/>
      <w:rPr/>
    </w:lvl>
    <w:lvl w:ilvl="2" w:tplc="7DD44B3E">
      <w:start w:val="1"/>
      <w:numFmt w:val="decimal"/>
      <w:suff w:val="tab"/>
      <w:lvlText w:val="%1."/>
      <w:lvlJc w:val="left"/>
      <w:pPr/>
      <w:rPr/>
    </w:lvl>
    <w:lvl w:ilvl="3" w:tplc="21CC26E6">
      <w:start w:val="1"/>
      <w:numFmt w:val="decimal"/>
      <w:suff w:val="tab"/>
      <w:lvlText w:val="%1."/>
      <w:lvlJc w:val="left"/>
      <w:pPr/>
      <w:rPr/>
    </w:lvl>
    <w:lvl w:ilvl="4" w:tplc="6DFA66F5">
      <w:start w:val="1"/>
      <w:numFmt w:val="decimal"/>
      <w:suff w:val="tab"/>
      <w:lvlText w:val="%1."/>
      <w:lvlJc w:val="left"/>
      <w:pPr/>
      <w:rPr/>
    </w:lvl>
    <w:lvl w:ilvl="5" w:tplc="0D7C8D01">
      <w:start w:val="1"/>
      <w:numFmt w:val="decimal"/>
      <w:suff w:val="tab"/>
      <w:lvlText w:val="%1."/>
      <w:lvlJc w:val="left"/>
      <w:pPr/>
      <w:rPr/>
    </w:lvl>
    <w:lvl w:ilvl="6" w:tplc="4495B107">
      <w:start w:val="1"/>
      <w:numFmt w:val="decimal"/>
      <w:suff w:val="tab"/>
      <w:lvlText w:val="%1."/>
      <w:lvlJc w:val="left"/>
      <w:pPr/>
      <w:rPr/>
    </w:lvl>
    <w:lvl w:ilvl="7" w:tplc="168379AA">
      <w:start w:val="1"/>
      <w:numFmt w:val="decimal"/>
      <w:suff w:val="tab"/>
      <w:lvlText w:val="%1."/>
      <w:lvlJc w:val="left"/>
      <w:pPr/>
      <w:rPr/>
    </w:lvl>
    <w:lvl w:ilvl="8" w:tplc="41A0BCB4">
      <w:start w:val="1"/>
      <w:numFmt w:val="decimal"/>
      <w:suff w:val="tab"/>
      <w:lvlText w:val="%1."/>
      <w:lvlJc w:val="left"/>
      <w:pPr/>
      <w:rPr/>
    </w:lvl>
  </w:abstractNum>
  <w:abstractNum w:abstractNumId="25">
    <w:nsid w:val="3EF872A9"/>
    <w:multiLevelType w:val="hybridMultilevel"/>
    <w:lvl w:ilvl="0">
      <w:start w:val="3"/>
      <w:numFmt w:val="bullet"/>
      <w:suff w:val="tab"/>
      <w:lvlText w:val="–"/>
      <w:lvlJc w:val="left"/>
      <w:pPr>
        <w:ind w:firstLine="283" w:left="284"/>
        <w:tabs>
          <w:tab w:val="left" w:pos="927" w:leader="none"/>
        </w:tabs>
      </w:pPr>
      <w:rPr/>
    </w:lvl>
    <w:lvl w:ilvl="1" w:tplc="1669F85A">
      <w:start w:val="1"/>
      <w:numFmt w:val="decimal"/>
      <w:suff w:val="tab"/>
      <w:lvlText w:val="%1."/>
      <w:lvlJc w:val="left"/>
      <w:pPr/>
      <w:rPr/>
    </w:lvl>
    <w:lvl w:ilvl="2" w:tplc="0BEFB48E">
      <w:start w:val="1"/>
      <w:numFmt w:val="decimal"/>
      <w:suff w:val="tab"/>
      <w:lvlText w:val="%1."/>
      <w:lvlJc w:val="left"/>
      <w:pPr/>
      <w:rPr/>
    </w:lvl>
    <w:lvl w:ilvl="3" w:tplc="21801AFB">
      <w:start w:val="1"/>
      <w:numFmt w:val="decimal"/>
      <w:suff w:val="tab"/>
      <w:lvlText w:val="%1."/>
      <w:lvlJc w:val="left"/>
      <w:pPr/>
      <w:rPr/>
    </w:lvl>
    <w:lvl w:ilvl="4" w:tplc="7AFCBD42">
      <w:start w:val="1"/>
      <w:numFmt w:val="decimal"/>
      <w:suff w:val="tab"/>
      <w:lvlText w:val="%1."/>
      <w:lvlJc w:val="left"/>
      <w:pPr/>
      <w:rPr/>
    </w:lvl>
    <w:lvl w:ilvl="5" w:tplc="6A491648">
      <w:start w:val="1"/>
      <w:numFmt w:val="decimal"/>
      <w:suff w:val="tab"/>
      <w:lvlText w:val="%1."/>
      <w:lvlJc w:val="left"/>
      <w:pPr/>
      <w:rPr/>
    </w:lvl>
    <w:lvl w:ilvl="6" w:tplc="5FC0A4D3">
      <w:start w:val="1"/>
      <w:numFmt w:val="decimal"/>
      <w:suff w:val="tab"/>
      <w:lvlText w:val="%1."/>
      <w:lvlJc w:val="left"/>
      <w:pPr/>
      <w:rPr/>
    </w:lvl>
    <w:lvl w:ilvl="7" w:tplc="783F86F3">
      <w:start w:val="1"/>
      <w:numFmt w:val="decimal"/>
      <w:suff w:val="tab"/>
      <w:lvlText w:val="%1."/>
      <w:lvlJc w:val="left"/>
      <w:pPr/>
      <w:rPr/>
    </w:lvl>
    <w:lvl w:ilvl="8" w:tplc="75EF748A">
      <w:start w:val="1"/>
      <w:numFmt w:val="decimal"/>
      <w:suff w:val="tab"/>
      <w:lvlText w:val="%1."/>
      <w:lvlJc w:val="left"/>
      <w:pPr/>
      <w:rPr/>
    </w:lvl>
  </w:abstractNum>
  <w:abstractNum w:abstractNumId="26">
    <w:nsid w:val="457B3C59"/>
    <w:multiLevelType w:val="multilevel"/>
    <w:lvl w:ilvl="0">
      <w:start w:val="1"/>
      <w:numFmt w:val="decimal"/>
      <w:suff w:val="tab"/>
      <w:lvlText w:val="%1."/>
      <w:lvlJc w:val="left"/>
      <w:pPr>
        <w:ind w:hanging="360" w:left="720"/>
        <w:tabs>
          <w:tab w:val="left" w:pos="720" w:leader="none"/>
        </w:tabs>
      </w:pPr>
      <w:rPr/>
    </w:lvl>
    <w:lvl w:ilvl="1">
      <w:start w:val="11"/>
      <w:numFmt w:val="decimal"/>
      <w:suff w:val="tab"/>
      <w:lvlText w:val="%2"/>
      <w:lvlJc w:val="left"/>
      <w:pPr>
        <w:ind w:hanging="360" w:left="1440"/>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7">
    <w:nsid w:val="49285602"/>
    <w:multiLevelType w:val="hybridMultilevel"/>
    <w:lvl w:ilvl="0">
      <w:start w:val="1"/>
      <w:numFmt w:val="decimal"/>
      <w:suff w:val="tab"/>
      <w:lvlText w:val="%1."/>
      <w:lvlJc w:val="left"/>
      <w:pPr>
        <w:ind w:hanging="360" w:left="360"/>
        <w:tabs>
          <w:tab w:val="left" w:pos="360" w:leader="none"/>
        </w:tabs>
      </w:pPr>
      <w:rPr/>
    </w:lvl>
    <w:lvl w:ilvl="1" w:tplc="718C39BE">
      <w:start w:val="1"/>
      <w:numFmt w:val="decimal"/>
      <w:suff w:val="tab"/>
      <w:lvlText w:val="%1."/>
      <w:lvlJc w:val="left"/>
      <w:pPr/>
      <w:rPr/>
    </w:lvl>
    <w:lvl w:ilvl="2" w:tplc="6284A864">
      <w:start w:val="1"/>
      <w:numFmt w:val="decimal"/>
      <w:suff w:val="tab"/>
      <w:lvlText w:val="%1."/>
      <w:lvlJc w:val="left"/>
      <w:pPr/>
      <w:rPr/>
    </w:lvl>
    <w:lvl w:ilvl="3" w:tplc="68A13302">
      <w:start w:val="1"/>
      <w:numFmt w:val="decimal"/>
      <w:suff w:val="tab"/>
      <w:lvlText w:val="%1."/>
      <w:lvlJc w:val="left"/>
      <w:pPr/>
      <w:rPr/>
    </w:lvl>
    <w:lvl w:ilvl="4" w:tplc="6803D258">
      <w:start w:val="1"/>
      <w:numFmt w:val="decimal"/>
      <w:suff w:val="tab"/>
      <w:lvlText w:val="%1."/>
      <w:lvlJc w:val="left"/>
      <w:pPr/>
      <w:rPr/>
    </w:lvl>
    <w:lvl w:ilvl="5" w:tplc="5DBC8113">
      <w:start w:val="1"/>
      <w:numFmt w:val="decimal"/>
      <w:suff w:val="tab"/>
      <w:lvlText w:val="%1."/>
      <w:lvlJc w:val="left"/>
      <w:pPr/>
      <w:rPr/>
    </w:lvl>
    <w:lvl w:ilvl="6" w:tplc="0D99C4F5">
      <w:start w:val="1"/>
      <w:numFmt w:val="decimal"/>
      <w:suff w:val="tab"/>
      <w:lvlText w:val="%1."/>
      <w:lvlJc w:val="left"/>
      <w:pPr/>
      <w:rPr/>
    </w:lvl>
    <w:lvl w:ilvl="7" w:tplc="319D56EF">
      <w:start w:val="1"/>
      <w:numFmt w:val="decimal"/>
      <w:suff w:val="tab"/>
      <w:lvlText w:val="%1."/>
      <w:lvlJc w:val="left"/>
      <w:pPr/>
      <w:rPr/>
    </w:lvl>
    <w:lvl w:ilvl="8" w:tplc="632D7BD8">
      <w:start w:val="1"/>
      <w:numFmt w:val="decimal"/>
      <w:suff w:val="tab"/>
      <w:lvlText w:val="%1."/>
      <w:lvlJc w:val="left"/>
      <w:pPr/>
      <w:rPr/>
    </w:lvl>
  </w:abstractNum>
  <w:abstractNum w:abstractNumId="28">
    <w:nsid w:val="4A171E35"/>
    <w:multiLevelType w:val="hybridMultilevel"/>
    <w:lvl w:ilvl="0">
      <w:start w:val="3"/>
      <w:numFmt w:val="bullet"/>
      <w:suff w:val="tab"/>
      <w:lvlText w:val="–"/>
      <w:lvlJc w:val="left"/>
      <w:pPr>
        <w:ind w:firstLine="454" w:left="113"/>
        <w:tabs>
          <w:tab w:val="left" w:pos="927" w:leader="none"/>
        </w:tabs>
      </w:pPr>
      <w:rPr/>
    </w:lvl>
    <w:lvl w:ilvl="1" w:tplc="2AB3C140">
      <w:start w:val="1"/>
      <w:numFmt w:val="decimal"/>
      <w:suff w:val="tab"/>
      <w:lvlText w:val="%1."/>
      <w:lvlJc w:val="left"/>
      <w:pPr/>
      <w:rPr/>
    </w:lvl>
    <w:lvl w:ilvl="2" w:tplc="3D845D75">
      <w:start w:val="1"/>
      <w:numFmt w:val="decimal"/>
      <w:suff w:val="tab"/>
      <w:lvlText w:val="%1."/>
      <w:lvlJc w:val="left"/>
      <w:pPr/>
      <w:rPr/>
    </w:lvl>
    <w:lvl w:ilvl="3" w:tplc="630A14EE">
      <w:start w:val="1"/>
      <w:numFmt w:val="decimal"/>
      <w:suff w:val="tab"/>
      <w:lvlText w:val="%1."/>
      <w:lvlJc w:val="left"/>
      <w:pPr/>
      <w:rPr/>
    </w:lvl>
    <w:lvl w:ilvl="4" w:tplc="738BFDA4">
      <w:start w:val="1"/>
      <w:numFmt w:val="decimal"/>
      <w:suff w:val="tab"/>
      <w:lvlText w:val="%1."/>
      <w:lvlJc w:val="left"/>
      <w:pPr/>
      <w:rPr/>
    </w:lvl>
    <w:lvl w:ilvl="5" w:tplc="3CD82442">
      <w:start w:val="1"/>
      <w:numFmt w:val="decimal"/>
      <w:suff w:val="tab"/>
      <w:lvlText w:val="%1."/>
      <w:lvlJc w:val="left"/>
      <w:pPr/>
      <w:rPr/>
    </w:lvl>
    <w:lvl w:ilvl="6" w:tplc="2489E565">
      <w:start w:val="1"/>
      <w:numFmt w:val="decimal"/>
      <w:suff w:val="tab"/>
      <w:lvlText w:val="%1."/>
      <w:lvlJc w:val="left"/>
      <w:pPr/>
      <w:rPr/>
    </w:lvl>
    <w:lvl w:ilvl="7" w:tplc="6E13B38E">
      <w:start w:val="1"/>
      <w:numFmt w:val="decimal"/>
      <w:suff w:val="tab"/>
      <w:lvlText w:val="%1."/>
      <w:lvlJc w:val="left"/>
      <w:pPr/>
      <w:rPr/>
    </w:lvl>
    <w:lvl w:ilvl="8" w:tplc="4641EF8C">
      <w:start w:val="1"/>
      <w:numFmt w:val="decimal"/>
      <w:suff w:val="tab"/>
      <w:lvlText w:val="%1."/>
      <w:lvlJc w:val="left"/>
      <w:pPr/>
      <w:rPr/>
    </w:lvl>
  </w:abstractNum>
  <w:abstractNum w:abstractNumId="29">
    <w:nsid w:val="4E1C40D5"/>
    <w:multiLevelType w:val="hybridMultilevel"/>
    <w:lvl w:ilvl="0">
      <w:start w:val="3"/>
      <w:numFmt w:val="bullet"/>
      <w:suff w:val="tab"/>
      <w:lvlText w:val="–"/>
      <w:lvlJc w:val="left"/>
      <w:pPr>
        <w:ind w:firstLine="283" w:left="284"/>
        <w:tabs>
          <w:tab w:val="left" w:pos="927" w:leader="none"/>
        </w:tabs>
      </w:pPr>
      <w:rPr/>
    </w:lvl>
    <w:lvl w:ilvl="1" w:tplc="0B12AC76">
      <w:start w:val="1"/>
      <w:numFmt w:val="decimal"/>
      <w:suff w:val="tab"/>
      <w:lvlText w:val="%1."/>
      <w:lvlJc w:val="left"/>
      <w:pPr/>
      <w:rPr/>
    </w:lvl>
    <w:lvl w:ilvl="2" w:tplc="1C3A0E88">
      <w:start w:val="1"/>
      <w:numFmt w:val="decimal"/>
      <w:suff w:val="tab"/>
      <w:lvlText w:val="%1."/>
      <w:lvlJc w:val="left"/>
      <w:pPr/>
      <w:rPr/>
    </w:lvl>
    <w:lvl w:ilvl="3" w:tplc="76460ADA">
      <w:start w:val="1"/>
      <w:numFmt w:val="decimal"/>
      <w:suff w:val="tab"/>
      <w:lvlText w:val="%1."/>
      <w:lvlJc w:val="left"/>
      <w:pPr/>
      <w:rPr/>
    </w:lvl>
    <w:lvl w:ilvl="4" w:tplc="032D56E2">
      <w:start w:val="1"/>
      <w:numFmt w:val="decimal"/>
      <w:suff w:val="tab"/>
      <w:lvlText w:val="%1."/>
      <w:lvlJc w:val="left"/>
      <w:pPr/>
      <w:rPr/>
    </w:lvl>
    <w:lvl w:ilvl="5" w:tplc="63728FC3">
      <w:start w:val="1"/>
      <w:numFmt w:val="decimal"/>
      <w:suff w:val="tab"/>
      <w:lvlText w:val="%1."/>
      <w:lvlJc w:val="left"/>
      <w:pPr/>
      <w:rPr/>
    </w:lvl>
    <w:lvl w:ilvl="6" w:tplc="57987A07">
      <w:start w:val="1"/>
      <w:numFmt w:val="decimal"/>
      <w:suff w:val="tab"/>
      <w:lvlText w:val="%1."/>
      <w:lvlJc w:val="left"/>
      <w:pPr/>
      <w:rPr/>
    </w:lvl>
    <w:lvl w:ilvl="7" w:tplc="5E78FED8">
      <w:start w:val="1"/>
      <w:numFmt w:val="decimal"/>
      <w:suff w:val="tab"/>
      <w:lvlText w:val="%1."/>
      <w:lvlJc w:val="left"/>
      <w:pPr/>
      <w:rPr/>
    </w:lvl>
    <w:lvl w:ilvl="8" w:tplc="6052512D">
      <w:start w:val="1"/>
      <w:numFmt w:val="decimal"/>
      <w:suff w:val="tab"/>
      <w:lvlText w:val="%1."/>
      <w:lvlJc w:val="left"/>
      <w:pPr/>
      <w:rPr/>
    </w:lvl>
  </w:abstractNum>
  <w:abstractNum w:abstractNumId="30">
    <w:nsid w:val="50330B28"/>
    <w:multiLevelType w:val="hybridMultilevel"/>
    <w:lvl w:ilvl="0">
      <w:start w:val="1"/>
      <w:numFmt w:val="decimal"/>
      <w:suff w:val="tab"/>
      <w:lvlText w:val="%1."/>
      <w:lvlJc w:val="left"/>
      <w:pPr>
        <w:ind w:hanging="284" w:left="284"/>
        <w:tabs>
          <w:tab w:val="left" w:pos="360" w:leader="none"/>
        </w:tabs>
      </w:pPr>
      <w:rPr>
        <w:sz w:val="32"/>
      </w:rPr>
    </w:lvl>
    <w:lvl w:ilvl="1" w:tplc="38CBEDDB">
      <w:start w:val="1"/>
      <w:numFmt w:val="decimal"/>
      <w:suff w:val="tab"/>
      <w:lvlText w:val="%1."/>
      <w:lvlJc w:val="left"/>
      <w:pPr/>
      <w:rPr/>
    </w:lvl>
    <w:lvl w:ilvl="2" w:tplc="18C39952">
      <w:start w:val="1"/>
      <w:numFmt w:val="decimal"/>
      <w:suff w:val="tab"/>
      <w:lvlText w:val="%1."/>
      <w:lvlJc w:val="left"/>
      <w:pPr/>
      <w:rPr/>
    </w:lvl>
    <w:lvl w:ilvl="3" w:tplc="3A960B1E">
      <w:start w:val="1"/>
      <w:numFmt w:val="decimal"/>
      <w:suff w:val="tab"/>
      <w:lvlText w:val="%1."/>
      <w:lvlJc w:val="left"/>
      <w:pPr/>
      <w:rPr/>
    </w:lvl>
    <w:lvl w:ilvl="4" w:tplc="7B06C6EF">
      <w:start w:val="1"/>
      <w:numFmt w:val="decimal"/>
      <w:suff w:val="tab"/>
      <w:lvlText w:val="%1."/>
      <w:lvlJc w:val="left"/>
      <w:pPr/>
      <w:rPr/>
    </w:lvl>
    <w:lvl w:ilvl="5" w:tplc="54E8FED9">
      <w:start w:val="1"/>
      <w:numFmt w:val="decimal"/>
      <w:suff w:val="tab"/>
      <w:lvlText w:val="%1."/>
      <w:lvlJc w:val="left"/>
      <w:pPr/>
      <w:rPr/>
    </w:lvl>
    <w:lvl w:ilvl="6" w:tplc="5BE4C6D9">
      <w:start w:val="1"/>
      <w:numFmt w:val="decimal"/>
      <w:suff w:val="tab"/>
      <w:lvlText w:val="%1."/>
      <w:lvlJc w:val="left"/>
      <w:pPr/>
      <w:rPr/>
    </w:lvl>
    <w:lvl w:ilvl="7" w:tplc="066B29CD">
      <w:start w:val="1"/>
      <w:numFmt w:val="decimal"/>
      <w:suff w:val="tab"/>
      <w:lvlText w:val="%1."/>
      <w:lvlJc w:val="left"/>
      <w:pPr/>
      <w:rPr/>
    </w:lvl>
    <w:lvl w:ilvl="8" w:tplc="7BFC764C">
      <w:start w:val="1"/>
      <w:numFmt w:val="decimal"/>
      <w:suff w:val="tab"/>
      <w:lvlText w:val="%1."/>
      <w:lvlJc w:val="left"/>
      <w:pPr/>
      <w:rPr/>
    </w:lvl>
  </w:abstractNum>
  <w:abstractNum w:abstractNumId="31">
    <w:nsid w:val="53DE2EDD"/>
    <w:multiLevelType w:val="hybridMultilevel"/>
    <w:lvl w:ilvl="0">
      <w:start w:val="3"/>
      <w:numFmt w:val="bullet"/>
      <w:suff w:val="tab"/>
      <w:lvlText w:val="–"/>
      <w:lvlJc w:val="left"/>
      <w:pPr>
        <w:ind w:firstLine="454" w:left="113"/>
        <w:tabs>
          <w:tab w:val="left" w:pos="927" w:leader="none"/>
        </w:tabs>
      </w:pPr>
      <w:rPr/>
    </w:lvl>
    <w:lvl w:ilvl="1" w:tplc="5F5F9700">
      <w:start w:val="1"/>
      <w:numFmt w:val="decimal"/>
      <w:suff w:val="tab"/>
      <w:lvlText w:val="%1."/>
      <w:lvlJc w:val="left"/>
      <w:pPr/>
      <w:rPr/>
    </w:lvl>
    <w:lvl w:ilvl="2" w:tplc="5C98F206">
      <w:start w:val="1"/>
      <w:numFmt w:val="decimal"/>
      <w:suff w:val="tab"/>
      <w:lvlText w:val="%1."/>
      <w:lvlJc w:val="left"/>
      <w:pPr/>
      <w:rPr/>
    </w:lvl>
    <w:lvl w:ilvl="3" w:tplc="3DA7FB47">
      <w:start w:val="1"/>
      <w:numFmt w:val="decimal"/>
      <w:suff w:val="tab"/>
      <w:lvlText w:val="%1."/>
      <w:lvlJc w:val="left"/>
      <w:pPr/>
      <w:rPr/>
    </w:lvl>
    <w:lvl w:ilvl="4" w:tplc="3FAC724F">
      <w:start w:val="1"/>
      <w:numFmt w:val="decimal"/>
      <w:suff w:val="tab"/>
      <w:lvlText w:val="%1."/>
      <w:lvlJc w:val="left"/>
      <w:pPr/>
      <w:rPr/>
    </w:lvl>
    <w:lvl w:ilvl="5" w:tplc="338937A6">
      <w:start w:val="1"/>
      <w:numFmt w:val="decimal"/>
      <w:suff w:val="tab"/>
      <w:lvlText w:val="%1."/>
      <w:lvlJc w:val="left"/>
      <w:pPr/>
      <w:rPr/>
    </w:lvl>
    <w:lvl w:ilvl="6" w:tplc="6A814B70">
      <w:start w:val="1"/>
      <w:numFmt w:val="decimal"/>
      <w:suff w:val="tab"/>
      <w:lvlText w:val="%1."/>
      <w:lvlJc w:val="left"/>
      <w:pPr/>
      <w:rPr/>
    </w:lvl>
    <w:lvl w:ilvl="7" w:tplc="4D8AD2C5">
      <w:start w:val="1"/>
      <w:numFmt w:val="decimal"/>
      <w:suff w:val="tab"/>
      <w:lvlText w:val="%1."/>
      <w:lvlJc w:val="left"/>
      <w:pPr/>
      <w:rPr/>
    </w:lvl>
    <w:lvl w:ilvl="8" w:tplc="3338207E">
      <w:start w:val="1"/>
      <w:numFmt w:val="decimal"/>
      <w:suff w:val="tab"/>
      <w:lvlText w:val="%1."/>
      <w:lvlJc w:val="left"/>
      <w:pPr/>
      <w:rPr/>
    </w:lvl>
  </w:abstractNum>
  <w:abstractNum w:abstractNumId="32">
    <w:nsid w:val="54C84A3F"/>
    <w:multiLevelType w:val="hybridMultilevel"/>
    <w:lvl w:ilvl="0">
      <w:start w:val="1"/>
      <w:numFmt w:val="decimal"/>
      <w:suff w:val="tab"/>
      <w:lvlText w:val="%1."/>
      <w:lvlJc w:val="left"/>
      <w:pPr>
        <w:ind w:hanging="360" w:left="360"/>
        <w:tabs>
          <w:tab w:val="left" w:pos="360" w:leader="none"/>
        </w:tabs>
      </w:pPr>
      <w:rPr/>
    </w:lvl>
    <w:lvl w:ilvl="1" w:tplc="6D06BB91">
      <w:start w:val="1"/>
      <w:numFmt w:val="decimal"/>
      <w:suff w:val="tab"/>
      <w:lvlText w:val="%1."/>
      <w:lvlJc w:val="left"/>
      <w:pPr/>
      <w:rPr/>
    </w:lvl>
    <w:lvl w:ilvl="2" w:tplc="59299B6B">
      <w:start w:val="1"/>
      <w:numFmt w:val="decimal"/>
      <w:suff w:val="tab"/>
      <w:lvlText w:val="%1."/>
      <w:lvlJc w:val="left"/>
      <w:pPr/>
      <w:rPr/>
    </w:lvl>
    <w:lvl w:ilvl="3" w:tplc="02C40495">
      <w:start w:val="1"/>
      <w:numFmt w:val="decimal"/>
      <w:suff w:val="tab"/>
      <w:lvlText w:val="%1."/>
      <w:lvlJc w:val="left"/>
      <w:pPr/>
      <w:rPr/>
    </w:lvl>
    <w:lvl w:ilvl="4" w:tplc="188C40D8">
      <w:start w:val="1"/>
      <w:numFmt w:val="decimal"/>
      <w:suff w:val="tab"/>
      <w:lvlText w:val="%1."/>
      <w:lvlJc w:val="left"/>
      <w:pPr/>
      <w:rPr/>
    </w:lvl>
    <w:lvl w:ilvl="5" w:tplc="1C1268FA">
      <w:start w:val="1"/>
      <w:numFmt w:val="decimal"/>
      <w:suff w:val="tab"/>
      <w:lvlText w:val="%1."/>
      <w:lvlJc w:val="left"/>
      <w:pPr/>
      <w:rPr/>
    </w:lvl>
    <w:lvl w:ilvl="6" w:tplc="5FAA133C">
      <w:start w:val="1"/>
      <w:numFmt w:val="decimal"/>
      <w:suff w:val="tab"/>
      <w:lvlText w:val="%1."/>
      <w:lvlJc w:val="left"/>
      <w:pPr/>
      <w:rPr/>
    </w:lvl>
    <w:lvl w:ilvl="7" w:tplc="1004D3D1">
      <w:start w:val="1"/>
      <w:numFmt w:val="decimal"/>
      <w:suff w:val="tab"/>
      <w:lvlText w:val="%1."/>
      <w:lvlJc w:val="left"/>
      <w:pPr/>
      <w:rPr/>
    </w:lvl>
    <w:lvl w:ilvl="8" w:tplc="7068A4D6">
      <w:start w:val="1"/>
      <w:numFmt w:val="decimal"/>
      <w:suff w:val="tab"/>
      <w:lvlText w:val="%1."/>
      <w:lvlJc w:val="left"/>
      <w:pPr/>
      <w:rPr/>
    </w:lvl>
  </w:abstractNum>
  <w:abstractNum w:abstractNumId="33">
    <w:nsid w:val="551F5DE0"/>
    <w:multiLevelType w:val="hybridMultilevel"/>
    <w:lvl w:ilvl="0">
      <w:start w:val="3"/>
      <w:numFmt w:val="bullet"/>
      <w:suff w:val="tab"/>
      <w:lvlText w:val="–"/>
      <w:lvlJc w:val="left"/>
      <w:pPr>
        <w:ind w:firstLine="283" w:left="284"/>
        <w:tabs>
          <w:tab w:val="left" w:pos="927" w:leader="none"/>
        </w:tabs>
      </w:pPr>
      <w:rPr/>
    </w:lvl>
    <w:lvl w:ilvl="1" w:tplc="34911891">
      <w:start w:val="1"/>
      <w:numFmt w:val="decimal"/>
      <w:suff w:val="tab"/>
      <w:lvlText w:val="%1."/>
      <w:lvlJc w:val="left"/>
      <w:pPr/>
      <w:rPr/>
    </w:lvl>
    <w:lvl w:ilvl="2" w:tplc="6F0AE408">
      <w:start w:val="1"/>
      <w:numFmt w:val="decimal"/>
      <w:suff w:val="tab"/>
      <w:lvlText w:val="%1."/>
      <w:lvlJc w:val="left"/>
      <w:pPr/>
      <w:rPr/>
    </w:lvl>
    <w:lvl w:ilvl="3" w:tplc="23F5D23D">
      <w:start w:val="1"/>
      <w:numFmt w:val="decimal"/>
      <w:suff w:val="tab"/>
      <w:lvlText w:val="%1."/>
      <w:lvlJc w:val="left"/>
      <w:pPr/>
      <w:rPr/>
    </w:lvl>
    <w:lvl w:ilvl="4" w:tplc="3006303E">
      <w:start w:val="1"/>
      <w:numFmt w:val="decimal"/>
      <w:suff w:val="tab"/>
      <w:lvlText w:val="%1."/>
      <w:lvlJc w:val="left"/>
      <w:pPr/>
      <w:rPr/>
    </w:lvl>
    <w:lvl w:ilvl="5" w:tplc="11A0A8F5">
      <w:start w:val="1"/>
      <w:numFmt w:val="decimal"/>
      <w:suff w:val="tab"/>
      <w:lvlText w:val="%1."/>
      <w:lvlJc w:val="left"/>
      <w:pPr/>
      <w:rPr/>
    </w:lvl>
    <w:lvl w:ilvl="6" w:tplc="37982D0D">
      <w:start w:val="1"/>
      <w:numFmt w:val="decimal"/>
      <w:suff w:val="tab"/>
      <w:lvlText w:val="%1."/>
      <w:lvlJc w:val="left"/>
      <w:pPr/>
      <w:rPr/>
    </w:lvl>
    <w:lvl w:ilvl="7" w:tplc="5CD594B9">
      <w:start w:val="1"/>
      <w:numFmt w:val="decimal"/>
      <w:suff w:val="tab"/>
      <w:lvlText w:val="%1."/>
      <w:lvlJc w:val="left"/>
      <w:pPr/>
      <w:rPr/>
    </w:lvl>
    <w:lvl w:ilvl="8" w:tplc="3457B6DB">
      <w:start w:val="1"/>
      <w:numFmt w:val="decimal"/>
      <w:suff w:val="tab"/>
      <w:lvlText w:val="%1."/>
      <w:lvlJc w:val="left"/>
      <w:pPr/>
      <w:rPr/>
    </w:lvl>
  </w:abstractNum>
  <w:abstractNum w:abstractNumId="34">
    <w:nsid w:val="55CD584A"/>
    <w:multiLevelType w:val="hybridMultilevel"/>
    <w:lvl w:ilvl="0">
      <w:start w:val="3"/>
      <w:numFmt w:val="bullet"/>
      <w:suff w:val="tab"/>
      <w:lvlText w:val="–"/>
      <w:lvlJc w:val="left"/>
      <w:pPr>
        <w:ind w:firstLine="283" w:left="284"/>
        <w:tabs>
          <w:tab w:val="left" w:pos="927" w:leader="none"/>
        </w:tabs>
      </w:pPr>
      <w:rPr/>
    </w:lvl>
    <w:lvl w:ilvl="1" w:tplc="781642C2">
      <w:start w:val="1"/>
      <w:numFmt w:val="decimal"/>
      <w:suff w:val="tab"/>
      <w:lvlText w:val="%1."/>
      <w:lvlJc w:val="left"/>
      <w:pPr/>
      <w:rPr/>
    </w:lvl>
    <w:lvl w:ilvl="2" w:tplc="046FDC79">
      <w:start w:val="1"/>
      <w:numFmt w:val="decimal"/>
      <w:suff w:val="tab"/>
      <w:lvlText w:val="%1."/>
      <w:lvlJc w:val="left"/>
      <w:pPr/>
      <w:rPr/>
    </w:lvl>
    <w:lvl w:ilvl="3" w:tplc="2F6E522B">
      <w:start w:val="1"/>
      <w:numFmt w:val="decimal"/>
      <w:suff w:val="tab"/>
      <w:lvlText w:val="%1."/>
      <w:lvlJc w:val="left"/>
      <w:pPr/>
      <w:rPr/>
    </w:lvl>
    <w:lvl w:ilvl="4" w:tplc="2F870255">
      <w:start w:val="1"/>
      <w:numFmt w:val="decimal"/>
      <w:suff w:val="tab"/>
      <w:lvlText w:val="%1."/>
      <w:lvlJc w:val="left"/>
      <w:pPr/>
      <w:rPr/>
    </w:lvl>
    <w:lvl w:ilvl="5" w:tplc="402C5D08">
      <w:start w:val="1"/>
      <w:numFmt w:val="decimal"/>
      <w:suff w:val="tab"/>
      <w:lvlText w:val="%1."/>
      <w:lvlJc w:val="left"/>
      <w:pPr/>
      <w:rPr/>
    </w:lvl>
    <w:lvl w:ilvl="6" w:tplc="50E0B50D">
      <w:start w:val="1"/>
      <w:numFmt w:val="decimal"/>
      <w:suff w:val="tab"/>
      <w:lvlText w:val="%1."/>
      <w:lvlJc w:val="left"/>
      <w:pPr/>
      <w:rPr/>
    </w:lvl>
    <w:lvl w:ilvl="7" w:tplc="170E4842">
      <w:start w:val="1"/>
      <w:numFmt w:val="decimal"/>
      <w:suff w:val="tab"/>
      <w:lvlText w:val="%1."/>
      <w:lvlJc w:val="left"/>
      <w:pPr/>
      <w:rPr/>
    </w:lvl>
    <w:lvl w:ilvl="8" w:tplc="0FA16813">
      <w:start w:val="1"/>
      <w:numFmt w:val="decimal"/>
      <w:suff w:val="tab"/>
      <w:lvlText w:val="%1."/>
      <w:lvlJc w:val="left"/>
      <w:pPr/>
      <w:rPr/>
    </w:lvl>
  </w:abstractNum>
  <w:abstractNum w:abstractNumId="35">
    <w:nsid w:val="55CF1D7F"/>
    <w:multiLevelType w:val="hybridMultilevel"/>
    <w:lvl w:ilvl="0" w:tplc="6C30CF46">
      <w:start w:val="1"/>
      <w:numFmt w:val="decimal"/>
      <w:suff w:val="tab"/>
      <w:lvlText w:val="%1"/>
      <w:lvlJc w:val="left"/>
      <w:pPr>
        <w:ind w:hanging="360" w:left="643"/>
      </w:pPr>
      <w:rPr>
        <w:sz w:val="28"/>
      </w:rPr>
    </w:lvl>
    <w:lvl w:ilvl="1" w:tplc="04190019">
      <w:start w:val="1"/>
      <w:numFmt w:val="lowerLetter"/>
      <w:suff w:val="tab"/>
      <w:lvlText w:val="%2."/>
      <w:lvlJc w:val="left"/>
      <w:pPr>
        <w:ind w:hanging="360" w:left="1222"/>
      </w:pPr>
      <w:rPr/>
    </w:lvl>
    <w:lvl w:ilvl="2" w:tplc="0419001B">
      <w:start w:val="1"/>
      <w:numFmt w:val="lowerRoman"/>
      <w:suff w:val="tab"/>
      <w:lvlText w:val="%3."/>
      <w:lvlJc w:val="right"/>
      <w:pPr>
        <w:ind w:hanging="180" w:left="1942"/>
      </w:pPr>
      <w:rPr/>
    </w:lvl>
    <w:lvl w:ilvl="3" w:tplc="0419000F">
      <w:start w:val="1"/>
      <w:numFmt w:val="decimal"/>
      <w:suff w:val="tab"/>
      <w:lvlText w:val="%4."/>
      <w:lvlJc w:val="left"/>
      <w:pPr>
        <w:ind w:hanging="360" w:left="2662"/>
      </w:pPr>
      <w:rPr/>
    </w:lvl>
    <w:lvl w:ilvl="4" w:tplc="04190019">
      <w:start w:val="1"/>
      <w:numFmt w:val="lowerLetter"/>
      <w:suff w:val="tab"/>
      <w:lvlText w:val="%5."/>
      <w:lvlJc w:val="left"/>
      <w:pPr>
        <w:ind w:hanging="360" w:left="3382"/>
      </w:pPr>
      <w:rPr/>
    </w:lvl>
    <w:lvl w:ilvl="5" w:tplc="0419001B">
      <w:start w:val="1"/>
      <w:numFmt w:val="lowerRoman"/>
      <w:suff w:val="tab"/>
      <w:lvlText w:val="%6."/>
      <w:lvlJc w:val="right"/>
      <w:pPr>
        <w:ind w:hanging="180" w:left="4102"/>
      </w:pPr>
      <w:rPr/>
    </w:lvl>
    <w:lvl w:ilvl="6" w:tplc="0419000F">
      <w:start w:val="1"/>
      <w:numFmt w:val="decimal"/>
      <w:suff w:val="tab"/>
      <w:lvlText w:val="%7."/>
      <w:lvlJc w:val="left"/>
      <w:pPr>
        <w:ind w:hanging="360" w:left="4822"/>
      </w:pPr>
      <w:rPr/>
    </w:lvl>
    <w:lvl w:ilvl="7" w:tplc="04190019">
      <w:start w:val="1"/>
      <w:numFmt w:val="lowerLetter"/>
      <w:suff w:val="tab"/>
      <w:lvlText w:val="%8."/>
      <w:lvlJc w:val="left"/>
      <w:pPr>
        <w:ind w:hanging="360" w:left="5542"/>
      </w:pPr>
      <w:rPr/>
    </w:lvl>
    <w:lvl w:ilvl="8" w:tplc="0419001B">
      <w:start w:val="1"/>
      <w:numFmt w:val="lowerRoman"/>
      <w:suff w:val="tab"/>
      <w:lvlText w:val="%9."/>
      <w:lvlJc w:val="right"/>
      <w:pPr>
        <w:ind w:hanging="180" w:left="6262"/>
      </w:pPr>
      <w:rPr/>
    </w:lvl>
  </w:abstractNum>
  <w:abstractNum w:abstractNumId="36">
    <w:nsid w:val="57494968"/>
    <w:multiLevelType w:val="hybridMultilevel"/>
    <w:lvl w:ilvl="0">
      <w:start w:val="1"/>
      <w:numFmt w:val="decimal"/>
      <w:suff w:val="tab"/>
      <w:lvlText w:val="%1."/>
      <w:lvlJc w:val="left"/>
      <w:pPr>
        <w:ind w:hanging="390" w:left="390"/>
        <w:tabs>
          <w:tab w:val="left" w:pos="390" w:leader="none"/>
        </w:tabs>
      </w:pPr>
      <w:rPr/>
    </w:lvl>
    <w:lvl w:ilvl="1" w:tplc="0A3465CE">
      <w:start w:val="1"/>
      <w:numFmt w:val="decimal"/>
      <w:suff w:val="tab"/>
      <w:lvlText w:val="%1."/>
      <w:lvlJc w:val="left"/>
      <w:pPr/>
      <w:rPr/>
    </w:lvl>
    <w:lvl w:ilvl="2" w:tplc="721EC287">
      <w:start w:val="1"/>
      <w:numFmt w:val="decimal"/>
      <w:suff w:val="tab"/>
      <w:lvlText w:val="%1."/>
      <w:lvlJc w:val="left"/>
      <w:pPr/>
      <w:rPr/>
    </w:lvl>
    <w:lvl w:ilvl="3" w:tplc="124200FC">
      <w:start w:val="1"/>
      <w:numFmt w:val="decimal"/>
      <w:suff w:val="tab"/>
      <w:lvlText w:val="%1."/>
      <w:lvlJc w:val="left"/>
      <w:pPr/>
      <w:rPr/>
    </w:lvl>
    <w:lvl w:ilvl="4" w:tplc="706746C6">
      <w:start w:val="1"/>
      <w:numFmt w:val="decimal"/>
      <w:suff w:val="tab"/>
      <w:lvlText w:val="%1."/>
      <w:lvlJc w:val="left"/>
      <w:pPr/>
      <w:rPr/>
    </w:lvl>
    <w:lvl w:ilvl="5" w:tplc="67B30178">
      <w:start w:val="1"/>
      <w:numFmt w:val="decimal"/>
      <w:suff w:val="tab"/>
      <w:lvlText w:val="%1."/>
      <w:lvlJc w:val="left"/>
      <w:pPr/>
      <w:rPr/>
    </w:lvl>
    <w:lvl w:ilvl="6" w:tplc="216C6927">
      <w:start w:val="1"/>
      <w:numFmt w:val="decimal"/>
      <w:suff w:val="tab"/>
      <w:lvlText w:val="%1."/>
      <w:lvlJc w:val="left"/>
      <w:pPr/>
      <w:rPr/>
    </w:lvl>
    <w:lvl w:ilvl="7" w:tplc="284D36C6">
      <w:start w:val="1"/>
      <w:numFmt w:val="decimal"/>
      <w:suff w:val="tab"/>
      <w:lvlText w:val="%1."/>
      <w:lvlJc w:val="left"/>
      <w:pPr/>
      <w:rPr/>
    </w:lvl>
    <w:lvl w:ilvl="8" w:tplc="06222D69">
      <w:start w:val="1"/>
      <w:numFmt w:val="decimal"/>
      <w:suff w:val="tab"/>
      <w:lvlText w:val="%1."/>
      <w:lvlJc w:val="left"/>
      <w:pPr/>
      <w:rPr/>
    </w:lvl>
  </w:abstractNum>
  <w:abstractNum w:abstractNumId="37">
    <w:nsid w:val="597A5EB2"/>
    <w:multiLevelType w:val="hybridMultilevel"/>
    <w:lvl w:ilvl="0">
      <w:start w:val="3"/>
      <w:numFmt w:val="bullet"/>
      <w:suff w:val="tab"/>
      <w:lvlText w:val="–"/>
      <w:lvlJc w:val="left"/>
      <w:pPr>
        <w:ind w:firstLine="283" w:left="284"/>
        <w:tabs>
          <w:tab w:val="left" w:pos="927" w:leader="none"/>
        </w:tabs>
      </w:pPr>
      <w:rPr/>
    </w:lvl>
    <w:lvl w:ilvl="1" w:tplc="36DB0A1A">
      <w:start w:val="1"/>
      <w:numFmt w:val="decimal"/>
      <w:suff w:val="tab"/>
      <w:lvlText w:val="%1."/>
      <w:lvlJc w:val="left"/>
      <w:pPr/>
      <w:rPr/>
    </w:lvl>
    <w:lvl w:ilvl="2" w:tplc="1779D47E">
      <w:start w:val="1"/>
      <w:numFmt w:val="decimal"/>
      <w:suff w:val="tab"/>
      <w:lvlText w:val="%1."/>
      <w:lvlJc w:val="left"/>
      <w:pPr/>
      <w:rPr/>
    </w:lvl>
    <w:lvl w:ilvl="3" w:tplc="4FF298C3">
      <w:start w:val="1"/>
      <w:numFmt w:val="decimal"/>
      <w:suff w:val="tab"/>
      <w:lvlText w:val="%1."/>
      <w:lvlJc w:val="left"/>
      <w:pPr/>
      <w:rPr/>
    </w:lvl>
    <w:lvl w:ilvl="4" w:tplc="09708AE1">
      <w:start w:val="1"/>
      <w:numFmt w:val="decimal"/>
      <w:suff w:val="tab"/>
      <w:lvlText w:val="%1."/>
      <w:lvlJc w:val="left"/>
      <w:pPr/>
      <w:rPr/>
    </w:lvl>
    <w:lvl w:ilvl="5" w:tplc="29F8C472">
      <w:start w:val="1"/>
      <w:numFmt w:val="decimal"/>
      <w:suff w:val="tab"/>
      <w:lvlText w:val="%1."/>
      <w:lvlJc w:val="left"/>
      <w:pPr/>
      <w:rPr/>
    </w:lvl>
    <w:lvl w:ilvl="6" w:tplc="6D066F08">
      <w:start w:val="1"/>
      <w:numFmt w:val="decimal"/>
      <w:suff w:val="tab"/>
      <w:lvlText w:val="%1."/>
      <w:lvlJc w:val="left"/>
      <w:pPr/>
      <w:rPr/>
    </w:lvl>
    <w:lvl w:ilvl="7" w:tplc="05697967">
      <w:start w:val="1"/>
      <w:numFmt w:val="decimal"/>
      <w:suff w:val="tab"/>
      <w:lvlText w:val="%1."/>
      <w:lvlJc w:val="left"/>
      <w:pPr/>
      <w:rPr/>
    </w:lvl>
    <w:lvl w:ilvl="8" w:tplc="50BA2298">
      <w:start w:val="1"/>
      <w:numFmt w:val="decimal"/>
      <w:suff w:val="tab"/>
      <w:lvlText w:val="%1."/>
      <w:lvlJc w:val="left"/>
      <w:pPr/>
      <w:rPr/>
    </w:lvl>
  </w:abstractNum>
  <w:abstractNum w:abstractNumId="38">
    <w:nsid w:val="5B8C4D53"/>
    <w:multiLevelType w:val="hybridMultilevel"/>
    <w:lvl w:ilvl="0">
      <w:start w:val="1"/>
      <w:numFmt w:val="bullet"/>
      <w:suff w:val="tab"/>
      <w:lvlText w:val=""/>
      <w:lvlJc w:val="left"/>
      <w:pPr>
        <w:ind w:firstLine="283" w:left="284"/>
        <w:tabs>
          <w:tab w:val="left" w:pos="927" w:leader="none"/>
        </w:tabs>
      </w:pPr>
      <w:rPr>
        <w:rFonts w:ascii="Symbol" w:hAnsi="Symbol"/>
      </w:rPr>
    </w:lvl>
    <w:lvl w:ilvl="1" w:tplc="6E9F3DDB">
      <w:start w:val="1"/>
      <w:numFmt w:val="decimal"/>
      <w:suff w:val="tab"/>
      <w:lvlText w:val="%1."/>
      <w:lvlJc w:val="left"/>
      <w:pPr/>
      <w:rPr/>
    </w:lvl>
    <w:lvl w:ilvl="2" w:tplc="7EBBDAA1">
      <w:start w:val="1"/>
      <w:numFmt w:val="decimal"/>
      <w:suff w:val="tab"/>
      <w:lvlText w:val="%1."/>
      <w:lvlJc w:val="left"/>
      <w:pPr/>
      <w:rPr/>
    </w:lvl>
    <w:lvl w:ilvl="3" w:tplc="2B65C5C9">
      <w:start w:val="1"/>
      <w:numFmt w:val="decimal"/>
      <w:suff w:val="tab"/>
      <w:lvlText w:val="%1."/>
      <w:lvlJc w:val="left"/>
      <w:pPr/>
      <w:rPr/>
    </w:lvl>
    <w:lvl w:ilvl="4" w:tplc="7FA59BA2">
      <w:start w:val="1"/>
      <w:numFmt w:val="decimal"/>
      <w:suff w:val="tab"/>
      <w:lvlText w:val="%1."/>
      <w:lvlJc w:val="left"/>
      <w:pPr/>
      <w:rPr/>
    </w:lvl>
    <w:lvl w:ilvl="5" w:tplc="5794167F">
      <w:start w:val="1"/>
      <w:numFmt w:val="decimal"/>
      <w:suff w:val="tab"/>
      <w:lvlText w:val="%1."/>
      <w:lvlJc w:val="left"/>
      <w:pPr/>
      <w:rPr/>
    </w:lvl>
    <w:lvl w:ilvl="6" w:tplc="3ED0ED6F">
      <w:start w:val="1"/>
      <w:numFmt w:val="decimal"/>
      <w:suff w:val="tab"/>
      <w:lvlText w:val="%1."/>
      <w:lvlJc w:val="left"/>
      <w:pPr/>
      <w:rPr/>
    </w:lvl>
    <w:lvl w:ilvl="7" w:tplc="4BAF590E">
      <w:start w:val="1"/>
      <w:numFmt w:val="decimal"/>
      <w:suff w:val="tab"/>
      <w:lvlText w:val="%1."/>
      <w:lvlJc w:val="left"/>
      <w:pPr/>
      <w:rPr/>
    </w:lvl>
    <w:lvl w:ilvl="8" w:tplc="5D569585">
      <w:start w:val="1"/>
      <w:numFmt w:val="decimal"/>
      <w:suff w:val="tab"/>
      <w:lvlText w:val="%1."/>
      <w:lvlJc w:val="left"/>
      <w:pPr/>
      <w:rPr/>
    </w:lvl>
  </w:abstractNum>
  <w:abstractNum w:abstractNumId="39">
    <w:nsid w:val="5F8124F8"/>
    <w:multiLevelType w:val="hybridMultilevel"/>
    <w:lvl w:ilvl="0">
      <w:start w:val="3"/>
      <w:numFmt w:val="bullet"/>
      <w:suff w:val="tab"/>
      <w:lvlText w:val="–"/>
      <w:lvlJc w:val="left"/>
      <w:pPr>
        <w:ind w:firstLine="454" w:left="113"/>
        <w:tabs>
          <w:tab w:val="left" w:pos="927" w:leader="none"/>
        </w:tabs>
      </w:pPr>
      <w:rPr/>
    </w:lvl>
    <w:lvl w:ilvl="1" w:tplc="5F6FFD9C">
      <w:start w:val="1"/>
      <w:numFmt w:val="decimal"/>
      <w:suff w:val="tab"/>
      <w:lvlText w:val="%1."/>
      <w:lvlJc w:val="left"/>
      <w:pPr/>
      <w:rPr/>
    </w:lvl>
    <w:lvl w:ilvl="2" w:tplc="66B362FE">
      <w:start w:val="1"/>
      <w:numFmt w:val="decimal"/>
      <w:suff w:val="tab"/>
      <w:lvlText w:val="%1."/>
      <w:lvlJc w:val="left"/>
      <w:pPr/>
      <w:rPr/>
    </w:lvl>
    <w:lvl w:ilvl="3" w:tplc="7AD66008">
      <w:start w:val="1"/>
      <w:numFmt w:val="decimal"/>
      <w:suff w:val="tab"/>
      <w:lvlText w:val="%1."/>
      <w:lvlJc w:val="left"/>
      <w:pPr/>
      <w:rPr/>
    </w:lvl>
    <w:lvl w:ilvl="4" w:tplc="67A75C2B">
      <w:start w:val="1"/>
      <w:numFmt w:val="decimal"/>
      <w:suff w:val="tab"/>
      <w:lvlText w:val="%1."/>
      <w:lvlJc w:val="left"/>
      <w:pPr/>
      <w:rPr/>
    </w:lvl>
    <w:lvl w:ilvl="5" w:tplc="0D8E7ACE">
      <w:start w:val="1"/>
      <w:numFmt w:val="decimal"/>
      <w:suff w:val="tab"/>
      <w:lvlText w:val="%1."/>
      <w:lvlJc w:val="left"/>
      <w:pPr/>
      <w:rPr/>
    </w:lvl>
    <w:lvl w:ilvl="6" w:tplc="59F509DD">
      <w:start w:val="1"/>
      <w:numFmt w:val="decimal"/>
      <w:suff w:val="tab"/>
      <w:lvlText w:val="%1."/>
      <w:lvlJc w:val="left"/>
      <w:pPr/>
      <w:rPr/>
    </w:lvl>
    <w:lvl w:ilvl="7" w:tplc="7B4CB9E5">
      <w:start w:val="1"/>
      <w:numFmt w:val="decimal"/>
      <w:suff w:val="tab"/>
      <w:lvlText w:val="%1."/>
      <w:lvlJc w:val="left"/>
      <w:pPr/>
      <w:rPr/>
    </w:lvl>
    <w:lvl w:ilvl="8" w:tplc="2F3D95F2">
      <w:start w:val="1"/>
      <w:numFmt w:val="decimal"/>
      <w:suff w:val="tab"/>
      <w:lvlText w:val="%1."/>
      <w:lvlJc w:val="left"/>
      <w:pPr/>
      <w:rPr/>
    </w:lvl>
  </w:abstractNum>
  <w:abstractNum w:abstractNumId="40">
    <w:nsid w:val="60AD0F83"/>
    <w:multiLevelType w:val="hybridMultilevel"/>
    <w:lvl w:ilvl="0">
      <w:start w:val="1"/>
      <w:numFmt w:val="decimal"/>
      <w:suff w:val="tab"/>
      <w:lvlText w:val="%1."/>
      <w:lvlJc w:val="left"/>
      <w:pPr>
        <w:ind w:hanging="284" w:left="284"/>
        <w:tabs>
          <w:tab w:val="left" w:pos="360" w:leader="none"/>
        </w:tabs>
      </w:pPr>
      <w:rPr/>
    </w:lvl>
    <w:lvl w:ilvl="1" w:tplc="278413A9">
      <w:start w:val="1"/>
      <w:numFmt w:val="decimal"/>
      <w:suff w:val="tab"/>
      <w:lvlText w:val="%1."/>
      <w:lvlJc w:val="left"/>
      <w:pPr/>
      <w:rPr/>
    </w:lvl>
    <w:lvl w:ilvl="2" w:tplc="3B208164">
      <w:start w:val="1"/>
      <w:numFmt w:val="decimal"/>
      <w:suff w:val="tab"/>
      <w:lvlText w:val="%1."/>
      <w:lvlJc w:val="left"/>
      <w:pPr/>
      <w:rPr/>
    </w:lvl>
    <w:lvl w:ilvl="3" w:tplc="48EB70B5">
      <w:start w:val="1"/>
      <w:numFmt w:val="decimal"/>
      <w:suff w:val="tab"/>
      <w:lvlText w:val="%1."/>
      <w:lvlJc w:val="left"/>
      <w:pPr/>
      <w:rPr/>
    </w:lvl>
    <w:lvl w:ilvl="4" w:tplc="10BA1044">
      <w:start w:val="1"/>
      <w:numFmt w:val="decimal"/>
      <w:suff w:val="tab"/>
      <w:lvlText w:val="%1."/>
      <w:lvlJc w:val="left"/>
      <w:pPr/>
      <w:rPr/>
    </w:lvl>
    <w:lvl w:ilvl="5" w:tplc="6EC2E520">
      <w:start w:val="1"/>
      <w:numFmt w:val="decimal"/>
      <w:suff w:val="tab"/>
      <w:lvlText w:val="%1."/>
      <w:lvlJc w:val="left"/>
      <w:pPr/>
      <w:rPr/>
    </w:lvl>
    <w:lvl w:ilvl="6" w:tplc="43D5B370">
      <w:start w:val="1"/>
      <w:numFmt w:val="decimal"/>
      <w:suff w:val="tab"/>
      <w:lvlText w:val="%1."/>
      <w:lvlJc w:val="left"/>
      <w:pPr/>
      <w:rPr/>
    </w:lvl>
    <w:lvl w:ilvl="7" w:tplc="633CE316">
      <w:start w:val="1"/>
      <w:numFmt w:val="decimal"/>
      <w:suff w:val="tab"/>
      <w:lvlText w:val="%1."/>
      <w:lvlJc w:val="left"/>
      <w:pPr/>
      <w:rPr/>
    </w:lvl>
    <w:lvl w:ilvl="8" w:tplc="5816A4A3">
      <w:start w:val="1"/>
      <w:numFmt w:val="decimal"/>
      <w:suff w:val="tab"/>
      <w:lvlText w:val="%1."/>
      <w:lvlJc w:val="left"/>
      <w:pPr/>
      <w:rPr/>
    </w:lvl>
  </w:abstractNum>
  <w:abstractNum w:abstractNumId="41">
    <w:nsid w:val="60C1081C"/>
    <w:multiLevelType w:val="hybridMultilevel"/>
    <w:lvl w:ilvl="0" w:tplc="04190011">
      <w:start w:val="1"/>
      <w:numFmt w:val="decimal"/>
      <w:suff w:val="tab"/>
      <w:lvlText w:val="%1)"/>
      <w:lvlJc w:val="left"/>
      <w:pPr>
        <w:ind w:hanging="360" w:left="720"/>
      </w:pPr>
      <w:rPr/>
    </w:lvl>
    <w:lvl w:ilvl="1" w:tplc="04190019">
      <w:start w:val="1"/>
      <w:numFmt w:val="lowerLetter"/>
      <w:suff w:val="tab"/>
      <w:lvlText w:val="%2."/>
      <w:lvlJc w:val="left"/>
      <w:pPr>
        <w:ind w:hanging="360" w:left="1440"/>
      </w:pPr>
      <w:rPr/>
    </w:lvl>
    <w:lvl w:ilvl="2" w:tplc="0419001B">
      <w:start w:val="1"/>
      <w:numFmt w:val="lowerRoman"/>
      <w:suff w:val="tab"/>
      <w:lvlText w:val="%3."/>
      <w:lvlJc w:val="right"/>
      <w:pPr>
        <w:ind w:hanging="180" w:left="2160"/>
      </w:pPr>
      <w:rPr/>
    </w:lvl>
    <w:lvl w:ilvl="3" w:tplc="0419000F">
      <w:start w:val="1"/>
      <w:numFmt w:val="decimal"/>
      <w:suff w:val="tab"/>
      <w:lvlText w:val="%4."/>
      <w:lvlJc w:val="left"/>
      <w:pPr>
        <w:ind w:hanging="360" w:left="2880"/>
      </w:pPr>
      <w:rPr/>
    </w:lvl>
    <w:lvl w:ilvl="4" w:tplc="04190019">
      <w:start w:val="1"/>
      <w:numFmt w:val="lowerLetter"/>
      <w:suff w:val="tab"/>
      <w:lvlText w:val="%5."/>
      <w:lvlJc w:val="left"/>
      <w:pPr>
        <w:ind w:hanging="360" w:left="3600"/>
      </w:pPr>
      <w:rPr/>
    </w:lvl>
    <w:lvl w:ilvl="5" w:tplc="0419001B">
      <w:start w:val="1"/>
      <w:numFmt w:val="lowerRoman"/>
      <w:suff w:val="tab"/>
      <w:lvlText w:val="%6."/>
      <w:lvlJc w:val="right"/>
      <w:pPr>
        <w:ind w:hanging="180" w:left="4320"/>
      </w:pPr>
      <w:rPr/>
    </w:lvl>
    <w:lvl w:ilvl="6" w:tplc="0419000F">
      <w:start w:val="1"/>
      <w:numFmt w:val="decimal"/>
      <w:suff w:val="tab"/>
      <w:lvlText w:val="%7."/>
      <w:lvlJc w:val="left"/>
      <w:pPr>
        <w:ind w:hanging="360" w:left="5040"/>
      </w:pPr>
      <w:rPr/>
    </w:lvl>
    <w:lvl w:ilvl="7" w:tplc="04190019">
      <w:start w:val="1"/>
      <w:numFmt w:val="lowerLetter"/>
      <w:suff w:val="tab"/>
      <w:lvlText w:val="%8."/>
      <w:lvlJc w:val="left"/>
      <w:pPr>
        <w:ind w:hanging="360" w:left="5760"/>
      </w:pPr>
      <w:rPr/>
    </w:lvl>
    <w:lvl w:ilvl="8" w:tplc="0419001B">
      <w:start w:val="1"/>
      <w:numFmt w:val="lowerRoman"/>
      <w:suff w:val="tab"/>
      <w:lvlText w:val="%9."/>
      <w:lvlJc w:val="right"/>
      <w:pPr>
        <w:ind w:hanging="180" w:left="6480"/>
      </w:pPr>
      <w:rPr/>
    </w:lvl>
  </w:abstractNum>
  <w:abstractNum w:abstractNumId="42">
    <w:nsid w:val="63B845AF"/>
    <w:multiLevelType w:val="hybridMultilevel"/>
    <w:lvl w:ilvl="0">
      <w:start w:val="3"/>
      <w:numFmt w:val="bullet"/>
      <w:suff w:val="tab"/>
      <w:lvlText w:val="–"/>
      <w:lvlJc w:val="left"/>
      <w:pPr>
        <w:ind w:firstLine="283" w:left="284"/>
        <w:tabs>
          <w:tab w:val="left" w:pos="927" w:leader="none"/>
        </w:tabs>
      </w:pPr>
      <w:rPr/>
    </w:lvl>
    <w:lvl w:ilvl="1" w:tplc="5E14C4A2">
      <w:start w:val="1"/>
      <w:numFmt w:val="decimal"/>
      <w:suff w:val="tab"/>
      <w:lvlText w:val="%1."/>
      <w:lvlJc w:val="left"/>
      <w:pPr/>
      <w:rPr/>
    </w:lvl>
    <w:lvl w:ilvl="2" w:tplc="2AA51488">
      <w:start w:val="1"/>
      <w:numFmt w:val="decimal"/>
      <w:suff w:val="tab"/>
      <w:lvlText w:val="%1."/>
      <w:lvlJc w:val="left"/>
      <w:pPr/>
      <w:rPr/>
    </w:lvl>
    <w:lvl w:ilvl="3" w:tplc="0267DC51">
      <w:start w:val="1"/>
      <w:numFmt w:val="decimal"/>
      <w:suff w:val="tab"/>
      <w:lvlText w:val="%1."/>
      <w:lvlJc w:val="left"/>
      <w:pPr/>
      <w:rPr/>
    </w:lvl>
    <w:lvl w:ilvl="4" w:tplc="27D3E361">
      <w:start w:val="1"/>
      <w:numFmt w:val="decimal"/>
      <w:suff w:val="tab"/>
      <w:lvlText w:val="%1."/>
      <w:lvlJc w:val="left"/>
      <w:pPr/>
      <w:rPr/>
    </w:lvl>
    <w:lvl w:ilvl="5" w:tplc="258EB22A">
      <w:start w:val="1"/>
      <w:numFmt w:val="decimal"/>
      <w:suff w:val="tab"/>
      <w:lvlText w:val="%1."/>
      <w:lvlJc w:val="left"/>
      <w:pPr/>
      <w:rPr/>
    </w:lvl>
    <w:lvl w:ilvl="6" w:tplc="06F60E3E">
      <w:start w:val="1"/>
      <w:numFmt w:val="decimal"/>
      <w:suff w:val="tab"/>
      <w:lvlText w:val="%1."/>
      <w:lvlJc w:val="left"/>
      <w:pPr/>
      <w:rPr/>
    </w:lvl>
    <w:lvl w:ilvl="7" w:tplc="4C0972E3">
      <w:start w:val="1"/>
      <w:numFmt w:val="decimal"/>
      <w:suff w:val="tab"/>
      <w:lvlText w:val="%1."/>
      <w:lvlJc w:val="left"/>
      <w:pPr/>
      <w:rPr/>
    </w:lvl>
    <w:lvl w:ilvl="8" w:tplc="531B6EC8">
      <w:start w:val="1"/>
      <w:numFmt w:val="decimal"/>
      <w:suff w:val="tab"/>
      <w:lvlText w:val="%1."/>
      <w:lvlJc w:val="left"/>
      <w:pPr/>
      <w:rPr/>
    </w:lvl>
  </w:abstractNum>
  <w:abstractNum w:abstractNumId="43">
    <w:nsid w:val="654268D1"/>
    <w:multiLevelType w:val="hybridMultilevel"/>
    <w:lvl w:ilvl="0">
      <w:start w:val="3"/>
      <w:numFmt w:val="bullet"/>
      <w:suff w:val="tab"/>
      <w:lvlText w:val="–"/>
      <w:lvlJc w:val="left"/>
      <w:pPr>
        <w:ind w:firstLine="283" w:left="284"/>
        <w:tabs>
          <w:tab w:val="left" w:pos="927" w:leader="none"/>
        </w:tabs>
      </w:pPr>
      <w:rPr/>
    </w:lvl>
    <w:lvl w:ilvl="1" w:tplc="68BE6307">
      <w:start w:val="1"/>
      <w:numFmt w:val="decimal"/>
      <w:suff w:val="tab"/>
      <w:lvlText w:val="%1."/>
      <w:lvlJc w:val="left"/>
      <w:pPr/>
      <w:rPr/>
    </w:lvl>
    <w:lvl w:ilvl="2" w:tplc="1D805707">
      <w:start w:val="1"/>
      <w:numFmt w:val="decimal"/>
      <w:suff w:val="tab"/>
      <w:lvlText w:val="%1."/>
      <w:lvlJc w:val="left"/>
      <w:pPr/>
      <w:rPr/>
    </w:lvl>
    <w:lvl w:ilvl="3" w:tplc="060FFA40">
      <w:start w:val="1"/>
      <w:numFmt w:val="decimal"/>
      <w:suff w:val="tab"/>
      <w:lvlText w:val="%1."/>
      <w:lvlJc w:val="left"/>
      <w:pPr/>
      <w:rPr/>
    </w:lvl>
    <w:lvl w:ilvl="4" w:tplc="0D439366">
      <w:start w:val="1"/>
      <w:numFmt w:val="decimal"/>
      <w:suff w:val="tab"/>
      <w:lvlText w:val="%1."/>
      <w:lvlJc w:val="left"/>
      <w:pPr/>
      <w:rPr/>
    </w:lvl>
    <w:lvl w:ilvl="5" w:tplc="39E8A313">
      <w:start w:val="1"/>
      <w:numFmt w:val="decimal"/>
      <w:suff w:val="tab"/>
      <w:lvlText w:val="%1."/>
      <w:lvlJc w:val="left"/>
      <w:pPr/>
      <w:rPr/>
    </w:lvl>
    <w:lvl w:ilvl="6" w:tplc="69994CD4">
      <w:start w:val="1"/>
      <w:numFmt w:val="decimal"/>
      <w:suff w:val="tab"/>
      <w:lvlText w:val="%1."/>
      <w:lvlJc w:val="left"/>
      <w:pPr/>
      <w:rPr/>
    </w:lvl>
    <w:lvl w:ilvl="7" w:tplc="44C961C0">
      <w:start w:val="1"/>
      <w:numFmt w:val="decimal"/>
      <w:suff w:val="tab"/>
      <w:lvlText w:val="%1."/>
      <w:lvlJc w:val="left"/>
      <w:pPr/>
      <w:rPr/>
    </w:lvl>
    <w:lvl w:ilvl="8" w:tplc="10719356">
      <w:start w:val="1"/>
      <w:numFmt w:val="decimal"/>
      <w:suff w:val="tab"/>
      <w:lvlText w:val="%1."/>
      <w:lvlJc w:val="left"/>
      <w:pPr/>
      <w:rPr/>
    </w:lvl>
  </w:abstractNum>
  <w:abstractNum w:abstractNumId="44">
    <w:nsid w:val="677C474E"/>
    <w:multiLevelType w:val="hybridMultilevel"/>
    <w:lvl w:ilvl="0">
      <w:start w:val="1"/>
      <w:numFmt w:val="bullet"/>
      <w:suff w:val="tab"/>
      <w:lvlText w:val="-"/>
      <w:lvlJc w:val="left"/>
      <w:pPr>
        <w:ind w:hanging="360" w:left="720"/>
        <w:tabs>
          <w:tab w:val="left" w:pos="720" w:leader="none"/>
        </w:tabs>
      </w:pPr>
      <w:rPr>
        <w:rFonts w:ascii="Times New Roman" w:hAnsi="Times New Roman"/>
      </w:rPr>
    </w:lvl>
    <w:lvl w:ilvl="1">
      <w:start w:val="12"/>
      <w:numFmt w:val="decimal"/>
      <w:suff w:val="tab"/>
      <w:lvlText w:val="%2"/>
      <w:lvlJc w:val="left"/>
      <w:pPr>
        <w:ind w:hanging="360" w:left="1440"/>
      </w:pPr>
      <w:rPr/>
    </w:lvl>
    <w:lvl w:ilvl="2">
      <w:start w:val="1"/>
      <w:numFmt w:val="bullet"/>
      <w:suff w:val="tab"/>
      <w:lvlText w:val=""/>
      <w:lvlJc w:val="left"/>
      <w:pPr>
        <w:ind w:hanging="360" w:left="2160"/>
        <w:tabs>
          <w:tab w:val="left" w:pos="2160" w:leader="none"/>
        </w:tabs>
      </w:pPr>
      <w:rPr>
        <w:rFonts w:ascii="Wingdings" w:hAnsi="Wingdings"/>
      </w:rPr>
    </w:lvl>
    <w:lvl w:ilvl="3">
      <w:start w:val="1"/>
      <w:numFmt w:val="bullet"/>
      <w:suff w:val="tab"/>
      <w:lvlText w:val=""/>
      <w:lvlJc w:val="left"/>
      <w:pPr>
        <w:ind w:hanging="360" w:left="2880"/>
        <w:tabs>
          <w:tab w:val="left" w:pos="2880" w:leader="none"/>
        </w:tabs>
      </w:pPr>
      <w:rPr>
        <w:rFonts w:ascii="Symbol" w:hAnsi="Symbol"/>
      </w:rPr>
    </w:lvl>
    <w:lvl w:ilvl="4">
      <w:start w:val="1"/>
      <w:numFmt w:val="bullet"/>
      <w:suff w:val="tab"/>
      <w:lvlText w:val="o"/>
      <w:lvlJc w:val="left"/>
      <w:pPr>
        <w:ind w:hanging="360" w:left="3600"/>
        <w:tabs>
          <w:tab w:val="left" w:pos="3600" w:leader="none"/>
        </w:tabs>
      </w:pPr>
      <w:rPr>
        <w:rFonts w:ascii="Courier New" w:hAnsi="Courier New"/>
      </w:rPr>
    </w:lvl>
    <w:lvl w:ilvl="5">
      <w:start w:val="1"/>
      <w:numFmt w:val="bullet"/>
      <w:suff w:val="tab"/>
      <w:lvlText w:val=""/>
      <w:lvlJc w:val="left"/>
      <w:pPr>
        <w:ind w:hanging="360" w:left="4320"/>
        <w:tabs>
          <w:tab w:val="left" w:pos="4320" w:leader="none"/>
        </w:tabs>
      </w:pPr>
      <w:rPr>
        <w:rFonts w:ascii="Wingdings" w:hAnsi="Wingdings"/>
      </w:rPr>
    </w:lvl>
    <w:lvl w:ilvl="6">
      <w:start w:val="1"/>
      <w:numFmt w:val="bullet"/>
      <w:suff w:val="tab"/>
      <w:lvlText w:val=""/>
      <w:lvlJc w:val="left"/>
      <w:pPr>
        <w:ind w:hanging="360" w:left="5040"/>
        <w:tabs>
          <w:tab w:val="left" w:pos="5040" w:leader="none"/>
        </w:tabs>
      </w:pPr>
      <w:rPr>
        <w:rFonts w:ascii="Symbol" w:hAnsi="Symbol"/>
      </w:rPr>
    </w:lvl>
    <w:lvl w:ilvl="7">
      <w:start w:val="1"/>
      <w:numFmt w:val="bullet"/>
      <w:suff w:val="tab"/>
      <w:lvlText w:val="o"/>
      <w:lvlJc w:val="left"/>
      <w:pPr>
        <w:ind w:hanging="360" w:left="5760"/>
        <w:tabs>
          <w:tab w:val="left" w:pos="5760" w:leader="none"/>
        </w:tabs>
      </w:pPr>
      <w:rPr>
        <w:rFonts w:ascii="Courier New" w:hAnsi="Courier New"/>
      </w:rPr>
    </w:lvl>
    <w:lvl w:ilvl="8">
      <w:start w:val="1"/>
      <w:numFmt w:val="bullet"/>
      <w:suff w:val="tab"/>
      <w:lvlText w:val=""/>
      <w:lvlJc w:val="left"/>
      <w:pPr>
        <w:ind w:hanging="360" w:left="6480"/>
        <w:tabs>
          <w:tab w:val="left" w:pos="6480" w:leader="none"/>
        </w:tabs>
      </w:pPr>
      <w:rPr>
        <w:rFonts w:ascii="Wingdings" w:hAnsi="Wingdings"/>
      </w:rPr>
    </w:lvl>
  </w:abstractNum>
  <w:abstractNum w:abstractNumId="45">
    <w:nsid w:val="6F642BE4"/>
    <w:multiLevelType w:val="hybridMultilevel"/>
    <w:lvl w:ilvl="0">
      <w:start w:val="3"/>
      <w:numFmt w:val="bullet"/>
      <w:suff w:val="tab"/>
      <w:lvlText w:val="–"/>
      <w:lvlJc w:val="left"/>
      <w:pPr>
        <w:ind w:firstLine="454" w:left="113"/>
        <w:tabs>
          <w:tab w:val="left" w:pos="927" w:leader="none"/>
        </w:tabs>
      </w:pPr>
      <w:rPr/>
    </w:lvl>
    <w:lvl w:ilvl="1" w:tplc="1D23BC73">
      <w:start w:val="1"/>
      <w:numFmt w:val="decimal"/>
      <w:suff w:val="tab"/>
      <w:lvlText w:val="%1."/>
      <w:lvlJc w:val="left"/>
      <w:pPr/>
      <w:rPr/>
    </w:lvl>
    <w:lvl w:ilvl="2" w:tplc="4FECA4C8">
      <w:start w:val="1"/>
      <w:numFmt w:val="decimal"/>
      <w:suff w:val="tab"/>
      <w:lvlText w:val="%1."/>
      <w:lvlJc w:val="left"/>
      <w:pPr/>
      <w:rPr/>
    </w:lvl>
    <w:lvl w:ilvl="3" w:tplc="7FAD5A0D">
      <w:start w:val="1"/>
      <w:numFmt w:val="decimal"/>
      <w:suff w:val="tab"/>
      <w:lvlText w:val="%1."/>
      <w:lvlJc w:val="left"/>
      <w:pPr/>
      <w:rPr/>
    </w:lvl>
    <w:lvl w:ilvl="4" w:tplc="1D3DB909">
      <w:start w:val="1"/>
      <w:numFmt w:val="decimal"/>
      <w:suff w:val="tab"/>
      <w:lvlText w:val="%1."/>
      <w:lvlJc w:val="left"/>
      <w:pPr/>
      <w:rPr/>
    </w:lvl>
    <w:lvl w:ilvl="5" w:tplc="4757A9C5">
      <w:start w:val="1"/>
      <w:numFmt w:val="decimal"/>
      <w:suff w:val="tab"/>
      <w:lvlText w:val="%1."/>
      <w:lvlJc w:val="left"/>
      <w:pPr/>
      <w:rPr/>
    </w:lvl>
    <w:lvl w:ilvl="6" w:tplc="06A9E199">
      <w:start w:val="1"/>
      <w:numFmt w:val="decimal"/>
      <w:suff w:val="tab"/>
      <w:lvlText w:val="%1."/>
      <w:lvlJc w:val="left"/>
      <w:pPr/>
      <w:rPr/>
    </w:lvl>
    <w:lvl w:ilvl="7" w:tplc="765F7F55">
      <w:start w:val="1"/>
      <w:numFmt w:val="decimal"/>
      <w:suff w:val="tab"/>
      <w:lvlText w:val="%1."/>
      <w:lvlJc w:val="left"/>
      <w:pPr/>
      <w:rPr/>
    </w:lvl>
    <w:lvl w:ilvl="8" w:tplc="23984B0A">
      <w:start w:val="1"/>
      <w:numFmt w:val="decimal"/>
      <w:suff w:val="tab"/>
      <w:lvlText w:val="%1."/>
      <w:lvlJc w:val="left"/>
      <w:pPr/>
      <w:rPr/>
    </w:lvl>
  </w:abstractNum>
  <w:abstractNum w:abstractNumId="46">
    <w:nsid w:val="711508DE"/>
    <w:multiLevelType w:val="hybridMultilevel"/>
    <w:lvl w:ilvl="0">
      <w:start w:val="3"/>
      <w:numFmt w:val="bullet"/>
      <w:suff w:val="tab"/>
      <w:lvlText w:val="–"/>
      <w:lvlJc w:val="left"/>
      <w:pPr>
        <w:ind w:firstLine="283" w:left="284"/>
        <w:tabs>
          <w:tab w:val="left" w:pos="927" w:leader="none"/>
        </w:tabs>
      </w:pPr>
      <w:rPr/>
    </w:lvl>
    <w:lvl w:ilvl="1" w:tplc="03DA54FD">
      <w:start w:val="1"/>
      <w:numFmt w:val="decimal"/>
      <w:suff w:val="tab"/>
      <w:lvlText w:val="%1."/>
      <w:lvlJc w:val="left"/>
      <w:pPr/>
      <w:rPr/>
    </w:lvl>
    <w:lvl w:ilvl="2" w:tplc="6EBE383B">
      <w:start w:val="1"/>
      <w:numFmt w:val="decimal"/>
      <w:suff w:val="tab"/>
      <w:lvlText w:val="%1."/>
      <w:lvlJc w:val="left"/>
      <w:pPr/>
      <w:rPr/>
    </w:lvl>
    <w:lvl w:ilvl="3" w:tplc="4B703EE8">
      <w:start w:val="1"/>
      <w:numFmt w:val="decimal"/>
      <w:suff w:val="tab"/>
      <w:lvlText w:val="%1."/>
      <w:lvlJc w:val="left"/>
      <w:pPr/>
      <w:rPr/>
    </w:lvl>
    <w:lvl w:ilvl="4" w:tplc="4D6B38E5">
      <w:start w:val="1"/>
      <w:numFmt w:val="decimal"/>
      <w:suff w:val="tab"/>
      <w:lvlText w:val="%1."/>
      <w:lvlJc w:val="left"/>
      <w:pPr/>
      <w:rPr/>
    </w:lvl>
    <w:lvl w:ilvl="5" w:tplc="143E5D5A">
      <w:start w:val="1"/>
      <w:numFmt w:val="decimal"/>
      <w:suff w:val="tab"/>
      <w:lvlText w:val="%1."/>
      <w:lvlJc w:val="left"/>
      <w:pPr/>
      <w:rPr/>
    </w:lvl>
    <w:lvl w:ilvl="6" w:tplc="09035B7D">
      <w:start w:val="1"/>
      <w:numFmt w:val="decimal"/>
      <w:suff w:val="tab"/>
      <w:lvlText w:val="%1."/>
      <w:lvlJc w:val="left"/>
      <w:pPr/>
      <w:rPr/>
    </w:lvl>
    <w:lvl w:ilvl="7" w:tplc="383EC35D">
      <w:start w:val="1"/>
      <w:numFmt w:val="decimal"/>
      <w:suff w:val="tab"/>
      <w:lvlText w:val="%1."/>
      <w:lvlJc w:val="left"/>
      <w:pPr/>
      <w:rPr/>
    </w:lvl>
    <w:lvl w:ilvl="8" w:tplc="7C1C060D">
      <w:start w:val="1"/>
      <w:numFmt w:val="decimal"/>
      <w:suff w:val="tab"/>
      <w:lvlText w:val="%1."/>
      <w:lvlJc w:val="left"/>
      <w:pPr/>
      <w:rPr/>
    </w:lvl>
  </w:abstractNum>
  <w:abstractNum w:abstractNumId="47">
    <w:nsid w:val="78D6710A"/>
    <w:multiLevelType w:val="hybridMultilevel"/>
    <w:lvl w:ilvl="0" w:tplc="5F98B4DE">
      <w:start w:val="1"/>
      <w:numFmt w:val="decimal"/>
      <w:suff w:val="tab"/>
      <w:lvlText w:val="%1"/>
      <w:lvlJc w:val="left"/>
      <w:pPr>
        <w:ind w:hanging="360" w:left="502"/>
      </w:pPr>
      <w:rPr/>
    </w:lvl>
    <w:lvl w:ilvl="1" w:tplc="04190019">
      <w:start w:val="1"/>
      <w:numFmt w:val="lowerLetter"/>
      <w:suff w:val="tab"/>
      <w:lvlText w:val="%2."/>
      <w:lvlJc w:val="left"/>
      <w:pPr>
        <w:ind w:hanging="360" w:left="1222"/>
      </w:pPr>
      <w:rPr/>
    </w:lvl>
    <w:lvl w:ilvl="2" w:tplc="0419001B">
      <w:start w:val="1"/>
      <w:numFmt w:val="lowerRoman"/>
      <w:suff w:val="tab"/>
      <w:lvlText w:val="%3."/>
      <w:lvlJc w:val="right"/>
      <w:pPr>
        <w:ind w:hanging="180" w:left="1942"/>
      </w:pPr>
      <w:rPr/>
    </w:lvl>
    <w:lvl w:ilvl="3" w:tplc="0419000F">
      <w:start w:val="1"/>
      <w:numFmt w:val="decimal"/>
      <w:suff w:val="tab"/>
      <w:lvlText w:val="%4."/>
      <w:lvlJc w:val="left"/>
      <w:pPr>
        <w:ind w:hanging="360" w:left="2662"/>
      </w:pPr>
      <w:rPr/>
    </w:lvl>
    <w:lvl w:ilvl="4" w:tplc="04190019">
      <w:start w:val="1"/>
      <w:numFmt w:val="lowerLetter"/>
      <w:suff w:val="tab"/>
      <w:lvlText w:val="%5."/>
      <w:lvlJc w:val="left"/>
      <w:pPr>
        <w:ind w:hanging="360" w:left="3382"/>
      </w:pPr>
      <w:rPr/>
    </w:lvl>
    <w:lvl w:ilvl="5" w:tplc="0419001B">
      <w:start w:val="1"/>
      <w:numFmt w:val="lowerRoman"/>
      <w:suff w:val="tab"/>
      <w:lvlText w:val="%6."/>
      <w:lvlJc w:val="right"/>
      <w:pPr>
        <w:ind w:hanging="180" w:left="4102"/>
      </w:pPr>
      <w:rPr/>
    </w:lvl>
    <w:lvl w:ilvl="6" w:tplc="0419000F">
      <w:start w:val="1"/>
      <w:numFmt w:val="decimal"/>
      <w:suff w:val="tab"/>
      <w:lvlText w:val="%7."/>
      <w:lvlJc w:val="left"/>
      <w:pPr>
        <w:ind w:hanging="360" w:left="4822"/>
      </w:pPr>
      <w:rPr/>
    </w:lvl>
    <w:lvl w:ilvl="7" w:tplc="04190019">
      <w:start w:val="1"/>
      <w:numFmt w:val="lowerLetter"/>
      <w:suff w:val="tab"/>
      <w:lvlText w:val="%8."/>
      <w:lvlJc w:val="left"/>
      <w:pPr>
        <w:ind w:hanging="360" w:left="5542"/>
      </w:pPr>
      <w:rPr/>
    </w:lvl>
    <w:lvl w:ilvl="8" w:tplc="0419001B">
      <w:start w:val="1"/>
      <w:numFmt w:val="lowerRoman"/>
      <w:suff w:val="tab"/>
      <w:lvlText w:val="%9."/>
      <w:lvlJc w:val="right"/>
      <w:pPr>
        <w:ind w:hanging="180" w:left="6262"/>
      </w:pPr>
      <w:rPr/>
    </w:lvl>
  </w:abstractNum>
  <w:abstractNum w:abstractNumId="48">
    <w:nsid w:val="7A6D78B9"/>
    <w:multiLevelType w:val="hybridMultilevel"/>
    <w:lvl w:ilvl="0">
      <w:start w:val="3"/>
      <w:numFmt w:val="bullet"/>
      <w:suff w:val="tab"/>
      <w:lvlText w:val="–"/>
      <w:lvlJc w:val="left"/>
      <w:pPr>
        <w:ind w:firstLine="283" w:left="284"/>
        <w:tabs>
          <w:tab w:val="left" w:pos="927" w:leader="none"/>
        </w:tabs>
      </w:pPr>
      <w:rPr/>
    </w:lvl>
    <w:lvl w:ilvl="1" w:tplc="64635CAE">
      <w:start w:val="1"/>
      <w:numFmt w:val="decimal"/>
      <w:suff w:val="tab"/>
      <w:lvlText w:val="%1."/>
      <w:lvlJc w:val="left"/>
      <w:pPr/>
      <w:rPr/>
    </w:lvl>
    <w:lvl w:ilvl="2" w:tplc="555EAEAD">
      <w:start w:val="1"/>
      <w:numFmt w:val="decimal"/>
      <w:suff w:val="tab"/>
      <w:lvlText w:val="%1."/>
      <w:lvlJc w:val="left"/>
      <w:pPr/>
      <w:rPr/>
    </w:lvl>
    <w:lvl w:ilvl="3" w:tplc="33830A53">
      <w:start w:val="1"/>
      <w:numFmt w:val="decimal"/>
      <w:suff w:val="tab"/>
      <w:lvlText w:val="%1."/>
      <w:lvlJc w:val="left"/>
      <w:pPr/>
      <w:rPr/>
    </w:lvl>
    <w:lvl w:ilvl="4" w:tplc="386B9D36">
      <w:start w:val="1"/>
      <w:numFmt w:val="decimal"/>
      <w:suff w:val="tab"/>
      <w:lvlText w:val="%1."/>
      <w:lvlJc w:val="left"/>
      <w:pPr/>
      <w:rPr/>
    </w:lvl>
    <w:lvl w:ilvl="5" w:tplc="381C6DD5">
      <w:start w:val="1"/>
      <w:numFmt w:val="decimal"/>
      <w:suff w:val="tab"/>
      <w:lvlText w:val="%1."/>
      <w:lvlJc w:val="left"/>
      <w:pPr/>
      <w:rPr/>
    </w:lvl>
    <w:lvl w:ilvl="6" w:tplc="5B163AA7">
      <w:start w:val="1"/>
      <w:numFmt w:val="decimal"/>
      <w:suff w:val="tab"/>
      <w:lvlText w:val="%1."/>
      <w:lvlJc w:val="left"/>
      <w:pPr/>
      <w:rPr/>
    </w:lvl>
    <w:lvl w:ilvl="7" w:tplc="047BDECF">
      <w:start w:val="1"/>
      <w:numFmt w:val="decimal"/>
      <w:suff w:val="tab"/>
      <w:lvlText w:val="%1."/>
      <w:lvlJc w:val="left"/>
      <w:pPr/>
      <w:rPr/>
    </w:lvl>
    <w:lvl w:ilvl="8" w:tplc="2B9739E5">
      <w:start w:val="1"/>
      <w:numFmt w:val="decimal"/>
      <w:suff w:val="tab"/>
      <w:lvlText w:val="%1."/>
      <w:lvlJc w:val="left"/>
      <w:pPr/>
      <w:rPr/>
    </w:lvl>
  </w:abstractNum>
  <w:abstractNum w:abstractNumId="49">
    <w:nsid w:val="7D1853CB"/>
    <w:multiLevelType w:val="hybridMultilevel"/>
    <w:lvl w:ilvl="0">
      <w:start w:val="3"/>
      <w:numFmt w:val="bullet"/>
      <w:suff w:val="tab"/>
      <w:lvlText w:val="–"/>
      <w:lvlJc w:val="left"/>
      <w:pPr>
        <w:ind w:firstLine="454" w:left="113"/>
        <w:tabs>
          <w:tab w:val="left" w:pos="927" w:leader="none"/>
        </w:tabs>
      </w:pPr>
      <w:rPr/>
    </w:lvl>
    <w:lvl w:ilvl="1" w:tplc="69FDF52F">
      <w:start w:val="1"/>
      <w:numFmt w:val="decimal"/>
      <w:suff w:val="tab"/>
      <w:lvlText w:val="%1."/>
      <w:lvlJc w:val="left"/>
      <w:pPr/>
      <w:rPr/>
    </w:lvl>
    <w:lvl w:ilvl="2" w:tplc="50701B75">
      <w:start w:val="1"/>
      <w:numFmt w:val="decimal"/>
      <w:suff w:val="tab"/>
      <w:lvlText w:val="%1."/>
      <w:lvlJc w:val="left"/>
      <w:pPr/>
      <w:rPr/>
    </w:lvl>
    <w:lvl w:ilvl="3" w:tplc="70E06390">
      <w:start w:val="1"/>
      <w:numFmt w:val="decimal"/>
      <w:suff w:val="tab"/>
      <w:lvlText w:val="%1."/>
      <w:lvlJc w:val="left"/>
      <w:pPr/>
      <w:rPr/>
    </w:lvl>
    <w:lvl w:ilvl="4" w:tplc="1F458003">
      <w:start w:val="1"/>
      <w:numFmt w:val="decimal"/>
      <w:suff w:val="tab"/>
      <w:lvlText w:val="%1."/>
      <w:lvlJc w:val="left"/>
      <w:pPr/>
      <w:rPr/>
    </w:lvl>
    <w:lvl w:ilvl="5" w:tplc="7C098451">
      <w:start w:val="1"/>
      <w:numFmt w:val="decimal"/>
      <w:suff w:val="tab"/>
      <w:lvlText w:val="%1."/>
      <w:lvlJc w:val="left"/>
      <w:pPr/>
      <w:rPr/>
    </w:lvl>
    <w:lvl w:ilvl="6" w:tplc="4AB9FFDE">
      <w:start w:val="1"/>
      <w:numFmt w:val="decimal"/>
      <w:suff w:val="tab"/>
      <w:lvlText w:val="%1."/>
      <w:lvlJc w:val="left"/>
      <w:pPr/>
      <w:rPr/>
    </w:lvl>
    <w:lvl w:ilvl="7" w:tplc="01025247">
      <w:start w:val="1"/>
      <w:numFmt w:val="decimal"/>
      <w:suff w:val="tab"/>
      <w:lvlText w:val="%1."/>
      <w:lvlJc w:val="left"/>
      <w:pPr/>
      <w:rPr/>
    </w:lvl>
    <w:lvl w:ilvl="8" w:tplc="0D417D55">
      <w:start w:val="1"/>
      <w:numFmt w:val="decimal"/>
      <w:suff w:val="tab"/>
      <w:lvlText w:val="%1."/>
      <w:lvlJc w:val="left"/>
      <w:pPr/>
      <w:rPr/>
    </w:lvl>
  </w:abstractNum>
  <w:abstractNum w:abstractNumId="50">
    <w:nsid w:val="7EE67F07"/>
    <w:multiLevelType w:val="hybridMultilevel"/>
    <w:lvl w:ilvl="0">
      <w:start w:val="3"/>
      <w:numFmt w:val="bullet"/>
      <w:suff w:val="tab"/>
      <w:lvlText w:val="–"/>
      <w:lvlJc w:val="left"/>
      <w:pPr>
        <w:ind w:firstLine="283" w:left="284"/>
        <w:tabs>
          <w:tab w:val="left" w:pos="927" w:leader="none"/>
        </w:tabs>
      </w:pPr>
      <w:rPr/>
    </w:lvl>
    <w:lvl w:ilvl="1" w:tplc="630AE92C">
      <w:start w:val="1"/>
      <w:numFmt w:val="decimal"/>
      <w:suff w:val="tab"/>
      <w:lvlText w:val="%1."/>
      <w:lvlJc w:val="left"/>
      <w:pPr/>
      <w:rPr/>
    </w:lvl>
    <w:lvl w:ilvl="2" w:tplc="6EEBD8E0">
      <w:start w:val="1"/>
      <w:numFmt w:val="decimal"/>
      <w:suff w:val="tab"/>
      <w:lvlText w:val="%1."/>
      <w:lvlJc w:val="left"/>
      <w:pPr/>
      <w:rPr/>
    </w:lvl>
    <w:lvl w:ilvl="3" w:tplc="0859FAAD">
      <w:start w:val="1"/>
      <w:numFmt w:val="decimal"/>
      <w:suff w:val="tab"/>
      <w:lvlText w:val="%1."/>
      <w:lvlJc w:val="left"/>
      <w:pPr/>
      <w:rPr/>
    </w:lvl>
    <w:lvl w:ilvl="4" w:tplc="4C77D91C">
      <w:start w:val="1"/>
      <w:numFmt w:val="decimal"/>
      <w:suff w:val="tab"/>
      <w:lvlText w:val="%1."/>
      <w:lvlJc w:val="left"/>
      <w:pPr/>
      <w:rPr/>
    </w:lvl>
    <w:lvl w:ilvl="5" w:tplc="43C95608">
      <w:start w:val="1"/>
      <w:numFmt w:val="decimal"/>
      <w:suff w:val="tab"/>
      <w:lvlText w:val="%1."/>
      <w:lvlJc w:val="left"/>
      <w:pPr/>
      <w:rPr/>
    </w:lvl>
    <w:lvl w:ilvl="6" w:tplc="57957025">
      <w:start w:val="1"/>
      <w:numFmt w:val="decimal"/>
      <w:suff w:val="tab"/>
      <w:lvlText w:val="%1."/>
      <w:lvlJc w:val="left"/>
      <w:pPr/>
      <w:rPr/>
    </w:lvl>
    <w:lvl w:ilvl="7" w:tplc="6E41454E">
      <w:start w:val="1"/>
      <w:numFmt w:val="decimal"/>
      <w:suff w:val="tab"/>
      <w:lvlText w:val="%1."/>
      <w:lvlJc w:val="left"/>
      <w:pPr/>
      <w:rPr/>
    </w:lvl>
    <w:lvl w:ilvl="8" w:tplc="58510A2B">
      <w:start w:val="1"/>
      <w:numFmt w:val="decimal"/>
      <w:suff w:val="tab"/>
      <w:lvlText w:val="%1."/>
      <w:lvlJc w:val="left"/>
      <w:pPr/>
      <w:rPr/>
    </w:lvl>
  </w:abstractNum>
  <w:num w:numId="1">
    <w:abstractNumId w:val="16"/>
  </w:num>
  <w:num w:numId="2">
    <w:abstractNumId w:val="38"/>
  </w:num>
  <w:num w:numId="3">
    <w:abstractNumId w:val="32"/>
  </w:num>
  <w:num w:numId="4">
    <w:abstractNumId w:val="4"/>
  </w:num>
  <w:num w:numId="5">
    <w:abstractNumId w:val="20"/>
  </w:num>
  <w:num w:numId="6">
    <w:abstractNumId w:val="7"/>
  </w:num>
  <w:num w:numId="7">
    <w:abstractNumId w:val="12"/>
  </w:num>
  <w:num w:numId="8">
    <w:abstractNumId w:val="2"/>
  </w:num>
  <w:num w:numId="9">
    <w:abstractNumId w:val="37"/>
  </w:num>
  <w:num w:numId="10">
    <w:abstractNumId w:val="50"/>
  </w:num>
  <w:num w:numId="11">
    <w:abstractNumId w:val="42"/>
  </w:num>
  <w:num w:numId="12">
    <w:abstractNumId w:val="17"/>
  </w:num>
  <w:num w:numId="13">
    <w:abstractNumId w:val="18"/>
  </w:num>
  <w:num w:numId="14">
    <w:abstractNumId w:val="8"/>
  </w:num>
  <w:num w:numId="15">
    <w:abstractNumId w:val="29"/>
  </w:num>
  <w:num w:numId="16">
    <w:abstractNumId w:val="34"/>
  </w:num>
  <w:num w:numId="17">
    <w:abstractNumId w:val="43"/>
  </w:num>
  <w:num w:numId="18">
    <w:abstractNumId w:val="13"/>
  </w:num>
  <w:num w:numId="19">
    <w:abstractNumId w:val="48"/>
  </w:num>
  <w:num w:numId="20">
    <w:abstractNumId w:val="15"/>
  </w:num>
  <w:num w:numId="21">
    <w:abstractNumId w:val="46"/>
  </w:num>
  <w:num w:numId="22">
    <w:abstractNumId w:val="33"/>
  </w:num>
  <w:num w:numId="23">
    <w:abstractNumId w:val="3"/>
  </w:num>
  <w:num w:numId="24">
    <w:abstractNumId w:val="11"/>
  </w:num>
  <w:num w:numId="25">
    <w:abstractNumId w:val="25"/>
  </w:num>
  <w:num w:numId="26">
    <w:abstractNumId w:val="22"/>
  </w:num>
  <w:num w:numId="27">
    <w:abstractNumId w:val="23"/>
  </w:num>
  <w:num w:numId="28">
    <w:abstractNumId w:val="24"/>
  </w:num>
  <w:num w:numId="29">
    <w:abstractNumId w:val="44"/>
  </w:num>
  <w:num w:numId="30">
    <w:abstractNumId w:val="5"/>
  </w:num>
  <w:num w:numId="31">
    <w:abstractNumId w:val="36"/>
  </w:num>
  <w:num w:numId="32">
    <w:abstractNumId w:val="47"/>
  </w:num>
  <w:num w:numId="33">
    <w:abstractNumId w:val="19"/>
  </w:num>
  <w:num w:numId="34">
    <w:abstractNumId w:val="35"/>
  </w:num>
  <w:num w:numId="35">
    <w:abstractNumId w:val="41"/>
  </w:num>
  <w:num w:numId="36">
    <w:abstractNumId w:val="40"/>
  </w:num>
  <w:num w:numId="37">
    <w:abstractNumId w:val="49"/>
  </w:num>
  <w:num w:numId="38">
    <w:abstractNumId w:val="28"/>
  </w:num>
  <w:num w:numId="39">
    <w:abstractNumId w:val="6"/>
  </w:num>
  <w:num w:numId="40">
    <w:abstractNumId w:val="31"/>
  </w:num>
  <w:num w:numId="41">
    <w:abstractNumId w:val="0"/>
  </w:num>
  <w:num w:numId="42">
    <w:abstractNumId w:val="39"/>
  </w:num>
  <w:num w:numId="43">
    <w:abstractNumId w:val="45"/>
  </w:num>
  <w:num w:numId="44">
    <w:abstractNumId w:val="9"/>
  </w:num>
  <w:num w:numId="45">
    <w:abstractNumId w:val="10"/>
  </w:num>
  <w:num w:numId="46">
    <w:abstractNumId w:val="14"/>
  </w:num>
  <w:num w:numId="47">
    <w:abstractNumId w:val="26"/>
  </w:num>
  <w:num w:numId="48">
    <w:abstractNumId w:val="27"/>
  </w:num>
  <w:num w:numId="49">
    <w:abstractNumId w:val="1"/>
  </w:num>
  <w:num w:numId="50">
    <w:abstractNumId w:val="30"/>
  </w:num>
  <w:num w:numId="51">
    <w:abstractNumId w:val="21"/>
  </w:num>
</w:numbering>
</file>

<file path=word/settings.xml><?xml version="1.0" encoding="utf-8"?>
<w:settings xmlns:w="http://schemas.openxmlformats.org/wordprocessingml/2006/main">
  <w:displayBackgroundShape w:val="0"/>
  <w:defaultTabStop w:val="708"/>
  <w:autoHyphenation w:val="0"/>
  <w:evenAndOddHeaders w:val="0"/>
  <w:clrSchemeMapping/>
</w:settings>
</file>

<file path=word/styles.xml><?xml version="1.0" encoding="utf-8"?>
<w:styles xmlns:w="http://schemas.openxmlformats.org/wordprocessingml/2006/main">
  <w:docDefaults>
    <w:rPrDefault>
      <w:rPr>
        <w:rFonts w:ascii="Calibri" w:hAnsi="Calibri"/>
        <w:b w:val="0"/>
        <w:i w:val="0"/>
        <w:caps w:val="0"/>
        <w:strike w:val="0"/>
        <w:noProof w:val="0"/>
        <w:vanish w:val="0"/>
        <w:color w:val="auto"/>
        <w:sz w:val="22"/>
        <w:u w:val="none"/>
        <w:vertAlign w:val="baseline"/>
      </w:rPr>
    </w:rPrDefault>
    <w:pPrDefault>
      <w:pPr>
        <w:keepNext w:val="0"/>
        <w:keepLines w:val="0"/>
        <w:widowControl w:val="1"/>
        <w:suppressLineNumbers w:val="0"/>
        <w:shd w:val="clear" w:fill="auto"/>
        <w:suppressAutoHyphens w:val="0"/>
        <w:spacing w:lineRule="auto" w:line="240" w:before="0" w:after="0" w:beforeAutospacing="0" w:afterAutospacing="0"/>
        <w:ind w:firstLine="0" w:left="0" w:right="0"/>
        <w:contextualSpacing w:val="0"/>
        <w:jc w:val="left"/>
      </w:pPr>
    </w:pPrDefault>
  </w:docDefaults>
  <w:style w:type="paragraph" w:styleId="P0" w:default="1">
    <w:name w:val="Normal"/>
    <w:qFormat/>
    <w:pPr>
      <w:spacing w:lineRule="auto" w:line="259" w:after="160" w:beforeAutospacing="0" w:afterAutospacing="0"/>
    </w:pPr>
    <w:rPr/>
  </w:style>
  <w:style w:type="paragraph" w:styleId="P1">
    <w:name w:val="heading 1"/>
    <w:basedOn w:val="P0"/>
    <w:next w:val="P0"/>
    <w:link w:val="C3"/>
    <w:qFormat/>
    <w:pPr>
      <w:keepNext w:val="1"/>
      <w:spacing w:lineRule="auto" w:line="240" w:after="0" w:beforeAutospacing="0" w:afterAutospacing="0"/>
      <w:jc w:val="center"/>
      <w:outlineLvl w:val="0"/>
    </w:pPr>
    <w:rPr>
      <w:rFonts w:ascii="Times New Roman" w:hAnsi="Times New Roman"/>
      <w:sz w:val="24"/>
    </w:rPr>
  </w:style>
  <w:style w:type="paragraph" w:styleId="P2">
    <w:name w:val="heading 2"/>
    <w:basedOn w:val="P0"/>
    <w:next w:val="P0"/>
    <w:link w:val="C4"/>
    <w:qFormat/>
    <w:pPr>
      <w:keepNext w:val="1"/>
      <w:spacing w:lineRule="auto" w:line="240" w:after="0" w:beforeAutospacing="0" w:afterAutospacing="0"/>
      <w:jc w:val="both"/>
      <w:outlineLvl w:val="1"/>
    </w:pPr>
    <w:rPr>
      <w:rFonts w:ascii="Times New Roman" w:hAnsi="Times New Roman"/>
      <w:sz w:val="30"/>
    </w:rPr>
  </w:style>
  <w:style w:type="paragraph" w:styleId="P3">
    <w:name w:val="heading 3"/>
    <w:basedOn w:val="P0"/>
    <w:next w:val="P0"/>
    <w:link w:val="C5"/>
    <w:qFormat/>
    <w:pPr>
      <w:keepNext w:val="1"/>
      <w:spacing w:lineRule="auto" w:line="240" w:after="0" w:beforeAutospacing="0" w:afterAutospacing="0"/>
      <w:jc w:val="center"/>
      <w:outlineLvl w:val="2"/>
    </w:pPr>
    <w:rPr>
      <w:rFonts w:ascii="Times New Roman" w:hAnsi="Times New Roman"/>
      <w:color w:val="000000"/>
      <w:sz w:val="30"/>
    </w:rPr>
  </w:style>
  <w:style w:type="paragraph" w:styleId="P4">
    <w:name w:val="heading 4"/>
    <w:basedOn w:val="P0"/>
    <w:next w:val="P0"/>
    <w:link w:val="C6"/>
    <w:qFormat/>
    <w:pPr>
      <w:keepNext w:val="1"/>
      <w:spacing w:lineRule="auto" w:line="240" w:after="0" w:beforeAutospacing="0" w:afterAutospacing="0"/>
      <w:ind w:firstLine="720"/>
      <w:jc w:val="center"/>
      <w:outlineLvl w:val="3"/>
    </w:pPr>
    <w:rPr>
      <w:rFonts w:ascii="Times New Roman" w:hAnsi="Times New Roman"/>
      <w:color w:val="000000"/>
      <w:sz w:val="30"/>
    </w:rPr>
  </w:style>
  <w:style w:type="paragraph" w:styleId="P5">
    <w:name w:val="heading 5"/>
    <w:basedOn w:val="P0"/>
    <w:next w:val="P0"/>
    <w:link w:val="C7"/>
    <w:qFormat/>
    <w:pPr>
      <w:keepNext w:val="1"/>
      <w:spacing w:lineRule="auto" w:line="240" w:after="0" w:beforeAutospacing="0" w:afterAutospacing="0"/>
      <w:jc w:val="center"/>
      <w:outlineLvl w:val="4"/>
    </w:pPr>
    <w:rPr>
      <w:rFonts w:ascii="Times New Roman" w:hAnsi="Times New Roman"/>
      <w:b w:val="1"/>
      <w:color w:val="000000"/>
      <w:sz w:val="30"/>
    </w:rPr>
  </w:style>
  <w:style w:type="paragraph" w:styleId="P6">
    <w:name w:val="heading 6"/>
    <w:basedOn w:val="P0"/>
    <w:next w:val="P0"/>
    <w:link w:val="C8"/>
    <w:qFormat/>
    <w:pPr>
      <w:keepNext w:val="1"/>
      <w:shd w:val="clear" w:fill="FFFFFF"/>
      <w:spacing w:lineRule="auto" w:line="240" w:after="0" w:beforeAutospacing="0" w:afterAutospacing="0"/>
      <w:ind w:left="12" w:right="55"/>
      <w:jc w:val="center"/>
      <w:outlineLvl w:val="5"/>
    </w:pPr>
    <w:rPr>
      <w:rFonts w:ascii="Times New Roman" w:hAnsi="Times New Roman"/>
      <w:color w:val="000000"/>
      <w:sz w:val="30"/>
    </w:rPr>
  </w:style>
  <w:style w:type="paragraph" w:styleId="P7">
    <w:name w:val="heading 7"/>
    <w:basedOn w:val="P0"/>
    <w:next w:val="P0"/>
    <w:link w:val="C9"/>
    <w:qFormat/>
    <w:pPr>
      <w:keepNext w:val="1"/>
      <w:spacing w:lineRule="auto" w:line="240" w:after="0" w:beforeAutospacing="0" w:afterAutospacing="0"/>
      <w:ind w:firstLine="708"/>
      <w:jc w:val="center"/>
      <w:outlineLvl w:val="6"/>
    </w:pPr>
    <w:rPr>
      <w:rFonts w:ascii="Times New Roman" w:hAnsi="Times New Roman"/>
      <w:b w:val="1"/>
      <w:sz w:val="30"/>
    </w:rPr>
  </w:style>
  <w:style w:type="paragraph" w:styleId="P8">
    <w:name w:val="heading 8"/>
    <w:basedOn w:val="P0"/>
    <w:next w:val="P0"/>
    <w:link w:val="C10"/>
    <w:qFormat/>
    <w:pPr>
      <w:keepNext w:val="1"/>
      <w:spacing w:lineRule="auto" w:line="240" w:after="0" w:beforeAutospacing="0" w:afterAutospacing="0"/>
      <w:ind w:firstLine="708"/>
      <w:jc w:val="center"/>
      <w:outlineLvl w:val="7"/>
    </w:pPr>
    <w:rPr>
      <w:rFonts w:ascii="Times New Roman" w:hAnsi="Times New Roman"/>
      <w:b w:val="1"/>
      <w:color w:val="000000"/>
      <w:sz w:val="30"/>
    </w:rPr>
  </w:style>
  <w:style w:type="paragraph" w:styleId="P9">
    <w:name w:val="heading 9"/>
    <w:basedOn w:val="P0"/>
    <w:next w:val="P0"/>
    <w:link w:val="C11"/>
    <w:qFormat/>
    <w:pPr>
      <w:keepNext w:val="1"/>
      <w:spacing w:lineRule="auto" w:line="240" w:after="0" w:beforeAutospacing="0" w:afterAutospacing="0"/>
      <w:jc w:val="center"/>
      <w:outlineLvl w:val="8"/>
    </w:pPr>
    <w:rPr>
      <w:rFonts w:ascii="Times New Roman" w:hAnsi="Times New Roman"/>
      <w:b w:val="1"/>
      <w:color w:val="000000"/>
      <w:sz w:val="30"/>
    </w:rPr>
  </w:style>
  <w:style w:type="paragraph" w:styleId="P10">
    <w:name w:val="Body Text"/>
    <w:basedOn w:val="P0"/>
    <w:link w:val="C12"/>
    <w:semiHidden/>
    <w:pPr>
      <w:spacing w:lineRule="auto" w:line="240" w:after="0" w:beforeAutospacing="0" w:afterAutospacing="0"/>
      <w:jc w:val="both"/>
    </w:pPr>
    <w:rPr>
      <w:rFonts w:ascii="Times New Roman" w:hAnsi="Times New Roman"/>
      <w:color w:val="000000"/>
      <w:sz w:val="30"/>
    </w:rPr>
  </w:style>
  <w:style w:type="paragraph" w:styleId="P11">
    <w:name w:val="Title"/>
    <w:basedOn w:val="P0"/>
    <w:link w:val="C13"/>
    <w:qFormat/>
    <w:pPr>
      <w:spacing w:lineRule="auto" w:line="240" w:after="0" w:beforeAutospacing="0" w:afterAutospacing="0"/>
      <w:jc w:val="center"/>
    </w:pPr>
    <w:rPr>
      <w:rFonts w:ascii="Times New Roman" w:hAnsi="Times New Roman"/>
      <w:sz w:val="24"/>
    </w:rPr>
  </w:style>
  <w:style w:type="paragraph" w:styleId="P12">
    <w:name w:val="Subtitle"/>
    <w:basedOn w:val="P0"/>
    <w:link w:val="C14"/>
    <w:qFormat/>
    <w:pPr>
      <w:spacing w:lineRule="auto" w:line="240" w:after="0" w:beforeAutospacing="0" w:afterAutospacing="0"/>
      <w:ind w:firstLine="720"/>
      <w:jc w:val="both"/>
    </w:pPr>
    <w:rPr>
      <w:rFonts w:ascii="Times New Roman" w:hAnsi="Times New Roman"/>
      <w:sz w:val="30"/>
    </w:rPr>
  </w:style>
  <w:style w:type="paragraph" w:styleId="P13">
    <w:name w:val="Body Text 2"/>
    <w:basedOn w:val="P0"/>
    <w:link w:val="C15"/>
    <w:semiHidden/>
    <w:pPr>
      <w:spacing w:lineRule="auto" w:line="240" w:after="0" w:beforeAutospacing="0" w:afterAutospacing="0"/>
      <w:jc w:val="both"/>
    </w:pPr>
    <w:rPr>
      <w:rFonts w:ascii="Times New Roman" w:hAnsi="Times New Roman"/>
      <w:b w:val="1"/>
      <w:i w:val="1"/>
      <w:sz w:val="30"/>
    </w:rPr>
  </w:style>
  <w:style w:type="paragraph" w:styleId="P14">
    <w:name w:val="Body Text 3"/>
    <w:basedOn w:val="P0"/>
    <w:link w:val="C16"/>
    <w:semiHidden/>
    <w:pPr>
      <w:spacing w:lineRule="auto" w:line="240" w:after="0" w:beforeAutospacing="0" w:afterAutospacing="0"/>
      <w:jc w:val="both"/>
    </w:pPr>
    <w:rPr>
      <w:rFonts w:ascii="Times New Roman" w:hAnsi="Times New Roman"/>
      <w:sz w:val="30"/>
    </w:rPr>
  </w:style>
  <w:style w:type="paragraph" w:styleId="P15">
    <w:name w:val="caption"/>
    <w:basedOn w:val="P0"/>
    <w:next w:val="P0"/>
    <w:qFormat/>
    <w:pPr>
      <w:spacing w:lineRule="auto" w:line="240" w:after="0" w:beforeAutospacing="0" w:afterAutospacing="0"/>
    </w:pPr>
    <w:rPr>
      <w:rFonts w:ascii="Times New Roman" w:hAnsi="Times New Roman"/>
      <w:sz w:val="24"/>
    </w:rPr>
  </w:style>
  <w:style w:type="paragraph" w:styleId="P16">
    <w:name w:val="Body Text Indent"/>
    <w:basedOn w:val="P0"/>
    <w:link w:val="C17"/>
    <w:semiHidden/>
    <w:pPr>
      <w:spacing w:lineRule="auto" w:line="240" w:after="0" w:beforeAutospacing="0" w:afterAutospacing="0"/>
      <w:ind w:firstLine="540" w:right="-5"/>
    </w:pPr>
    <w:rPr>
      <w:rFonts w:ascii="Times New Roman" w:hAnsi="Times New Roman"/>
      <w:b w:val="1"/>
      <w:i w:val="1"/>
      <w:sz w:val="28"/>
    </w:rPr>
  </w:style>
  <w:style w:type="paragraph" w:styleId="P17">
    <w:name w:val="Body Text Indent 2"/>
    <w:basedOn w:val="P0"/>
    <w:link w:val="C18"/>
    <w:semiHidden/>
    <w:pPr>
      <w:spacing w:lineRule="auto" w:line="240" w:after="0" w:beforeAutospacing="0" w:afterAutospacing="0"/>
      <w:ind w:firstLine="540" w:right="-5"/>
      <w:jc w:val="both"/>
    </w:pPr>
    <w:rPr>
      <w:rFonts w:ascii="Times New Roman" w:hAnsi="Times New Roman"/>
      <w:sz w:val="24"/>
    </w:rPr>
  </w:style>
  <w:style w:type="paragraph" w:styleId="P18">
    <w:name w:val="Body Text Indent 3"/>
    <w:basedOn w:val="P0"/>
    <w:link w:val="C19"/>
    <w:semiHidden/>
    <w:pPr>
      <w:spacing w:lineRule="auto" w:line="240" w:after="0" w:beforeAutospacing="0" w:afterAutospacing="0"/>
      <w:ind w:firstLine="540"/>
    </w:pPr>
    <w:rPr>
      <w:rFonts w:ascii="Times New Roman" w:hAnsi="Times New Roman"/>
      <w:sz w:val="24"/>
    </w:rPr>
  </w:style>
  <w:style w:type="paragraph" w:styleId="P19">
    <w:name w:val="Основной текст 21"/>
    <w:basedOn w:val="P0"/>
    <w:pPr>
      <w:spacing w:lineRule="auto" w:line="240" w:after="0" w:beforeAutospacing="0" w:afterAutospacing="0"/>
      <w:jc w:val="both"/>
    </w:pPr>
    <w:rPr>
      <w:rFonts w:ascii="Times New Roman" w:hAnsi="Times New Roman"/>
      <w:sz w:val="30"/>
    </w:rPr>
  </w:style>
  <w:style w:type="paragraph" w:styleId="P20">
    <w:name w:val="footer"/>
    <w:basedOn w:val="P0"/>
    <w:link w:val="C20"/>
    <w:pPr>
      <w:tabs>
        <w:tab w:val="center" w:pos="4153" w:leader="none"/>
        <w:tab w:val="right" w:pos="8306" w:leader="none"/>
      </w:tabs>
      <w:spacing w:lineRule="auto" w:line="240" w:after="0" w:beforeAutospacing="0" w:afterAutospacing="0"/>
    </w:pPr>
    <w:rPr>
      <w:rFonts w:ascii="Times New Roman" w:hAnsi="Times New Roman"/>
      <w:sz w:val="20"/>
    </w:rPr>
  </w:style>
  <w:style w:type="paragraph" w:styleId="P21">
    <w:name w:val="header"/>
    <w:basedOn w:val="P0"/>
    <w:link w:val="C22"/>
    <w:semiHidden/>
    <w:pPr>
      <w:tabs>
        <w:tab w:val="center" w:pos="4153" w:leader="none"/>
        <w:tab w:val="right" w:pos="8306" w:leader="none"/>
      </w:tabs>
      <w:spacing w:lineRule="auto" w:line="240" w:after="0" w:beforeAutospacing="0" w:afterAutospacing="0"/>
    </w:pPr>
    <w:rPr>
      <w:rFonts w:ascii="Times New Roman" w:hAnsi="Times New Roman"/>
      <w:sz w:val="20"/>
    </w:rPr>
  </w:style>
  <w:style w:type="paragraph" w:styleId="P22">
    <w:name w:val="Balloon Text"/>
    <w:basedOn w:val="P0"/>
    <w:link w:val="C24"/>
    <w:semiHidden/>
    <w:pPr>
      <w:spacing w:lineRule="auto" w:line="240" w:after="0" w:beforeAutospacing="0" w:afterAutospacing="0"/>
    </w:pPr>
    <w:rPr>
      <w:rFonts w:ascii="Segoe UI" w:hAnsi="Segoe UI"/>
      <w:sz w:val="18"/>
    </w:rPr>
  </w:style>
  <w:style w:type="paragraph" w:styleId="P23">
    <w:name w:val="annotation text"/>
    <w:basedOn w:val="P0"/>
    <w:link w:val="C31"/>
    <w:semiHidden/>
    <w:pPr>
      <w:spacing w:lineRule="auto" w:line="240" w:after="0" w:beforeAutospacing="0" w:afterAutospacing="0"/>
    </w:pPr>
    <w:rPr>
      <w:rFonts w:ascii="Times New Roman" w:hAnsi="Times New Roman"/>
      <w:sz w:val="20"/>
    </w:rPr>
  </w:style>
  <w:style w:type="paragraph" w:styleId="P24">
    <w:name w:val="annotation subject"/>
    <w:basedOn w:val="P23"/>
    <w:next w:val="P23"/>
    <w:link w:val="C32"/>
    <w:semiHidden/>
    <w:pPr/>
    <w:rPr>
      <w:b w:val="1"/>
    </w:rPr>
  </w:style>
  <w:style w:type="paragraph" w:styleId="P25">
    <w:name w:val="List Paragraph"/>
    <w:basedOn w:val="P0"/>
    <w:qFormat/>
    <w:pPr>
      <w:ind w:left="720"/>
      <w:contextualSpacing w:val="1"/>
    </w:pPr>
    <w:rPr/>
  </w:style>
  <w:style w:type="paragraph" w:styleId="P26">
    <w:name w:val="No Spacing"/>
    <w:qFormat/>
    <w:pPr>
      <w:widowControl w:val="0"/>
    </w:pPr>
    <w:rPr>
      <w:rFonts w:ascii="Times New Roman" w:hAnsi="Times New Roman"/>
      <w:sz w:val="20"/>
    </w:rPr>
  </w:style>
  <w:style w:type="paragraph" w:styleId="P27">
    <w:name w:val="Document Map"/>
    <w:basedOn w:val="P0"/>
    <w:link w:val="C36"/>
    <w:semiHidden/>
    <w:pPr>
      <w:shd w:val="clear" w:fill="000080"/>
    </w:pPr>
    <w:rPr>
      <w:rFonts w:ascii="Tahoma" w:hAnsi="Tahoma"/>
      <w:sz w:val="20"/>
    </w:rPr>
  </w:style>
  <w:style w:type="character" w:styleId="C0" w:default="1">
    <w:name w:val="Default Paragraph Font"/>
    <w:semiHidden/>
    <w:rPr/>
  </w:style>
  <w:style w:type="character" w:styleId="C1">
    <w:name w:val="Line Number"/>
    <w:basedOn w:val="C0"/>
    <w:semiHidden/>
    <w:rPr/>
  </w:style>
  <w:style w:type="character" w:styleId="C2">
    <w:name w:val="Hyperlink"/>
    <w:basedOn w:val="C0"/>
    <w:rPr>
      <w:color w:val="0000FF"/>
      <w:u w:val="single"/>
    </w:rPr>
  </w:style>
  <w:style w:type="character" w:styleId="C3">
    <w:name w:val="Heading 1 Char"/>
    <w:basedOn w:val="C0"/>
    <w:link w:val="P1"/>
    <w:rPr>
      <w:rFonts w:ascii="Times New Roman" w:hAnsi="Times New Roman"/>
      <w:sz w:val="24"/>
    </w:rPr>
  </w:style>
  <w:style w:type="character" w:styleId="C4">
    <w:name w:val="Heading 2 Char"/>
    <w:basedOn w:val="C0"/>
    <w:link w:val="P2"/>
    <w:rPr>
      <w:rFonts w:ascii="Times New Roman" w:hAnsi="Times New Roman"/>
      <w:sz w:val="30"/>
    </w:rPr>
  </w:style>
  <w:style w:type="character" w:styleId="C5">
    <w:name w:val="Heading 3 Char"/>
    <w:basedOn w:val="C0"/>
    <w:link w:val="P3"/>
    <w:rPr>
      <w:rFonts w:ascii="Times New Roman" w:hAnsi="Times New Roman"/>
      <w:color w:val="000000"/>
      <w:sz w:val="30"/>
    </w:rPr>
  </w:style>
  <w:style w:type="character" w:styleId="C6">
    <w:name w:val="Heading 4 Char"/>
    <w:basedOn w:val="C0"/>
    <w:link w:val="P4"/>
    <w:rPr>
      <w:rFonts w:ascii="Times New Roman" w:hAnsi="Times New Roman"/>
      <w:color w:val="000000"/>
      <w:sz w:val="30"/>
    </w:rPr>
  </w:style>
  <w:style w:type="character" w:styleId="C7">
    <w:name w:val="Heading 5 Char"/>
    <w:basedOn w:val="C0"/>
    <w:link w:val="P5"/>
    <w:rPr>
      <w:rFonts w:ascii="Times New Roman" w:hAnsi="Times New Roman"/>
      <w:b w:val="1"/>
      <w:color w:val="000000"/>
      <w:sz w:val="30"/>
    </w:rPr>
  </w:style>
  <w:style w:type="character" w:styleId="C8">
    <w:name w:val="Heading 6 Char"/>
    <w:basedOn w:val="C0"/>
    <w:link w:val="P6"/>
    <w:rPr>
      <w:rFonts w:ascii="Times New Roman" w:hAnsi="Times New Roman"/>
      <w:color w:val="000000"/>
      <w:sz w:val="30"/>
    </w:rPr>
  </w:style>
  <w:style w:type="character" w:styleId="C9">
    <w:name w:val="Heading 7 Char"/>
    <w:basedOn w:val="C0"/>
    <w:link w:val="P7"/>
    <w:rPr>
      <w:rFonts w:ascii="Times New Roman" w:hAnsi="Times New Roman"/>
      <w:b w:val="1"/>
      <w:sz w:val="30"/>
    </w:rPr>
  </w:style>
  <w:style w:type="character" w:styleId="C10">
    <w:name w:val="Heading 8 Char"/>
    <w:basedOn w:val="C0"/>
    <w:link w:val="P8"/>
    <w:rPr>
      <w:rFonts w:ascii="Times New Roman" w:hAnsi="Times New Roman"/>
      <w:b w:val="1"/>
      <w:color w:val="000000"/>
      <w:sz w:val="30"/>
    </w:rPr>
  </w:style>
  <w:style w:type="character" w:styleId="C11">
    <w:name w:val="Heading 9 Char"/>
    <w:basedOn w:val="C0"/>
    <w:link w:val="P9"/>
    <w:rPr>
      <w:rFonts w:ascii="Times New Roman" w:hAnsi="Times New Roman"/>
      <w:b w:val="1"/>
      <w:color w:val="000000"/>
      <w:sz w:val="30"/>
    </w:rPr>
  </w:style>
  <w:style w:type="character" w:styleId="C12">
    <w:name w:val="Body Text Char"/>
    <w:basedOn w:val="C0"/>
    <w:link w:val="P10"/>
    <w:semiHidden/>
    <w:rPr>
      <w:rFonts w:ascii="Times New Roman" w:hAnsi="Times New Roman"/>
      <w:color w:val="000000"/>
      <w:sz w:val="30"/>
    </w:rPr>
  </w:style>
  <w:style w:type="character" w:styleId="C13">
    <w:name w:val="Title Char"/>
    <w:basedOn w:val="C0"/>
    <w:link w:val="P11"/>
    <w:rPr>
      <w:rFonts w:ascii="Times New Roman" w:hAnsi="Times New Roman"/>
      <w:sz w:val="24"/>
    </w:rPr>
  </w:style>
  <w:style w:type="character" w:styleId="C14">
    <w:name w:val="Subtitle Char"/>
    <w:basedOn w:val="C0"/>
    <w:link w:val="P12"/>
    <w:rPr>
      <w:rFonts w:ascii="Times New Roman" w:hAnsi="Times New Roman"/>
      <w:sz w:val="30"/>
    </w:rPr>
  </w:style>
  <w:style w:type="character" w:styleId="C15">
    <w:name w:val="Body Text 2 Char"/>
    <w:basedOn w:val="C0"/>
    <w:link w:val="P13"/>
    <w:semiHidden/>
    <w:rPr>
      <w:rFonts w:ascii="Times New Roman" w:hAnsi="Times New Roman"/>
      <w:b w:val="1"/>
      <w:i w:val="1"/>
      <w:sz w:val="30"/>
    </w:rPr>
  </w:style>
  <w:style w:type="character" w:styleId="C16">
    <w:name w:val="Body Text 3 Char"/>
    <w:basedOn w:val="C0"/>
    <w:link w:val="P14"/>
    <w:semiHidden/>
    <w:rPr>
      <w:rFonts w:ascii="Times New Roman" w:hAnsi="Times New Roman"/>
      <w:sz w:val="30"/>
    </w:rPr>
  </w:style>
  <w:style w:type="character" w:styleId="C17">
    <w:name w:val="Body Text Indent Char"/>
    <w:basedOn w:val="C0"/>
    <w:link w:val="P16"/>
    <w:semiHidden/>
    <w:rPr>
      <w:rFonts w:ascii="Times New Roman" w:hAnsi="Times New Roman"/>
      <w:b w:val="1"/>
      <w:i w:val="1"/>
      <w:sz w:val="28"/>
    </w:rPr>
  </w:style>
  <w:style w:type="character" w:styleId="C18">
    <w:name w:val="Body Text Indent 2 Char"/>
    <w:basedOn w:val="C0"/>
    <w:link w:val="P17"/>
    <w:semiHidden/>
    <w:rPr>
      <w:rFonts w:ascii="Times New Roman" w:hAnsi="Times New Roman"/>
      <w:sz w:val="24"/>
    </w:rPr>
  </w:style>
  <w:style w:type="character" w:styleId="C19">
    <w:name w:val="Body Text Indent 3 Char"/>
    <w:basedOn w:val="C0"/>
    <w:link w:val="P18"/>
    <w:semiHidden/>
    <w:rPr>
      <w:rFonts w:ascii="Times New Roman" w:hAnsi="Times New Roman"/>
      <w:sz w:val="24"/>
    </w:rPr>
  </w:style>
  <w:style w:type="character" w:styleId="C20">
    <w:name w:val="Footer Char"/>
    <w:basedOn w:val="C0"/>
    <w:link w:val="P20"/>
    <w:rPr>
      <w:rFonts w:ascii="Times New Roman" w:hAnsi="Times New Roman"/>
      <w:sz w:val="20"/>
    </w:rPr>
  </w:style>
  <w:style w:type="character" w:styleId="C21">
    <w:name w:val="Footer Char1"/>
    <w:basedOn w:val="C0"/>
    <w:semiHidden/>
    <w:rPr/>
  </w:style>
  <w:style w:type="character" w:styleId="C22">
    <w:name w:val="Header Char"/>
    <w:basedOn w:val="C0"/>
    <w:link w:val="P21"/>
    <w:semiHidden/>
    <w:rPr>
      <w:rFonts w:ascii="Times New Roman" w:hAnsi="Times New Roman"/>
      <w:sz w:val="20"/>
    </w:rPr>
  </w:style>
  <w:style w:type="character" w:styleId="C23">
    <w:name w:val="Header Char1"/>
    <w:basedOn w:val="C0"/>
    <w:semiHidden/>
    <w:rPr/>
  </w:style>
  <w:style w:type="character" w:styleId="C24">
    <w:name w:val="Balloon Text Char"/>
    <w:basedOn w:val="C0"/>
    <w:link w:val="P22"/>
    <w:semiHidden/>
    <w:rPr>
      <w:rFonts w:ascii="Segoe UI" w:hAnsi="Segoe UI"/>
      <w:sz w:val="18"/>
    </w:rPr>
  </w:style>
  <w:style w:type="character" w:styleId="C25">
    <w:name w:val="Balloon Text Char1"/>
    <w:basedOn w:val="C0"/>
    <w:semiHidden/>
    <w:rPr>
      <w:rFonts w:ascii="Times New Roman" w:hAnsi="Times New Roman"/>
    </w:rPr>
  </w:style>
  <w:style w:type="character" w:styleId="C26">
    <w:name w:val="HTML Cite"/>
    <w:basedOn w:val="C0"/>
    <w:semiHidden/>
    <w:rPr>
      <w:i w:val="1"/>
    </w:rPr>
  </w:style>
  <w:style w:type="character" w:styleId="C27">
    <w:name w:val="dyjrff"/>
    <w:rPr/>
  </w:style>
  <w:style w:type="character" w:styleId="C28">
    <w:name w:val="zgwo7"/>
    <w:rPr/>
  </w:style>
  <w:style w:type="character" w:styleId="C29">
    <w:name w:val="muxgbd"/>
    <w:rPr/>
  </w:style>
  <w:style w:type="character" w:styleId="C30">
    <w:name w:val="Emphasis"/>
    <w:basedOn w:val="C0"/>
    <w:qFormat/>
    <w:rPr>
      <w:i w:val="1"/>
    </w:rPr>
  </w:style>
  <w:style w:type="character" w:styleId="C31">
    <w:name w:val="Comment Text Char"/>
    <w:basedOn w:val="C0"/>
    <w:link w:val="P23"/>
    <w:semiHidden/>
    <w:rPr>
      <w:rFonts w:ascii="Times New Roman" w:hAnsi="Times New Roman"/>
      <w:sz w:val="20"/>
    </w:rPr>
  </w:style>
  <w:style w:type="character" w:styleId="C32">
    <w:name w:val="Comment Subject Char"/>
    <w:basedOn w:val="C31"/>
    <w:link w:val="P24"/>
    <w:semiHidden/>
    <w:rPr>
      <w:b w:val="1"/>
    </w:rPr>
  </w:style>
  <w:style w:type="character" w:styleId="C33">
    <w:name w:val="Comment Subject Char1"/>
    <w:basedOn w:val="C31"/>
    <w:semiHidden/>
    <w:rPr>
      <w:b w:val="1"/>
    </w:rPr>
  </w:style>
  <w:style w:type="character" w:styleId="C34">
    <w:name w:val="butback"/>
    <w:basedOn w:val="C0"/>
    <w:rPr/>
  </w:style>
  <w:style w:type="character" w:styleId="C35">
    <w:name w:val="submenu-table"/>
    <w:basedOn w:val="C0"/>
    <w:rPr/>
  </w:style>
  <w:style w:type="character" w:styleId="C36">
    <w:name w:val="Document Map Char"/>
    <w:basedOn w:val="C0"/>
    <w:link w:val="P27"/>
    <w:semiHidden/>
    <w:rPr>
      <w:rFonts w:ascii="Tahoma" w:hAnsi="Tahoma"/>
      <w:sz w:val="20"/>
    </w:rPr>
  </w:style>
  <w:style w:type="table" w:styleId="T0" w:default="1">
    <w:name w:val="Normal Table"/>
    <w:semiHidden/>
    <w:qFormat/>
    <w:tblPr>
      <w:tblInd w:w="0" w:type="dxa"/>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table" w:styleId="T2">
    <w:name w:val="Table Grid"/>
    <w:basedOn w:val="T0"/>
    <w:rPr>
      <w:sz w:val="20"/>
    </w:rPr>
    <w:tblPr>
      <w:tblInd w:w="0" w:type="dxa"/>
      <w:tblBorders>
        <w:top w:val="single" w:sz="4" w:space="0" w:shadow="0" w:frame="0" w:color="auto"/>
        <w:left w:val="single" w:sz="4" w:space="0" w:shadow="0" w:frame="0" w:color="auto"/>
        <w:bottom w:val="single" w:sz="4" w:space="0" w:shadow="0" w:frame="0" w:color="auto"/>
        <w:right w:val="single" w:sz="4" w:space="0" w:shadow="0" w:frame="0" w:color="auto"/>
        <w:insideH w:val="single" w:sz="4" w:space="0" w:shadow="0" w:frame="0" w:color="auto"/>
        <w:insideV w:val="single" w:sz="4" w:space="0" w:shadow="0" w:frame="0" w:color="auto"/>
      </w:tblBorders>
      <w:tblCellMar>
        <w:top w:w="0" w:type="dxa"/>
        <w:left w:w="108" w:type="dxa"/>
        <w:bottom w:w="0" w:type="dxa"/>
        <w:right w:w="108" w:type="dxa"/>
      </w:tblCellMar>
    </w:tblPr>
    <w:trPr/>
    <w:tcPr/>
  </w:style>
  <w:style w:type="numbering" w:styleId="N0">
    <w:name w:val="No List"/>
  </w:style>
</w:styles>
</file>

<file path=word/_rels/document.xml.rels><?xml version="1.0" encoding="utf-8"?><Relationships xmlns="http://schemas.openxmlformats.org/package/2006/relationships"><Relationship Id="Relimage626" Type="http://schemas.openxmlformats.org/officeDocument/2006/relationships/image" Target="/media/image626.wmf" /><Relationship Id="Relimage120" Type="http://schemas.openxmlformats.org/officeDocument/2006/relationships/image" Target="/media/image120.wmf" /><Relationship Id="Relimage517" Type="http://schemas.openxmlformats.org/officeDocument/2006/relationships/image" Target="/media/image517.wmf" /><Relationship Id="Relimage38" Type="http://schemas.openxmlformats.org/officeDocument/2006/relationships/image" Target="/media/image38.wmf" /><Relationship Id="Relimage35" Type="http://schemas.openxmlformats.org/officeDocument/2006/relationships/image" Target="/media/image35.wmf" /><Relationship Id="Relimage65" Type="http://schemas.openxmlformats.org/officeDocument/2006/relationships/image" Target="/media/image65.wmf" /><Relationship Id="Relimage471" Type="http://schemas.openxmlformats.org/officeDocument/2006/relationships/image" Target="/media/image471.wmf" /><Relationship Id="Relimage263" Type="http://schemas.openxmlformats.org/officeDocument/2006/relationships/image" Target="/media/image263.wmf" /><Relationship Id="Relimage110" Type="http://schemas.openxmlformats.org/officeDocument/2006/relationships/image" Target="/media/image110.wmf" /><Relationship Id="Relimage52" Type="http://schemas.openxmlformats.org/officeDocument/2006/relationships/image" Target="/media/image52.wmf" /><Relationship Id="Relimage336" Type="http://schemas.openxmlformats.org/officeDocument/2006/relationships/image" Target="/media/image336.wmf" /><Relationship Id="Relimage394" Type="http://schemas.openxmlformats.org/officeDocument/2006/relationships/image" Target="/media/image394.wmf" /><Relationship Id="Relimage539" Type="http://schemas.openxmlformats.org/officeDocument/2006/relationships/image" Target="/media/image539.wmf" /><Relationship Id="Relimage519" Type="http://schemas.openxmlformats.org/officeDocument/2006/relationships/image" Target="/media/image519.wmf" /><Relationship Id="Relimage307" Type="http://schemas.openxmlformats.org/officeDocument/2006/relationships/image" Target="/media/image307.wmf" /><Relationship Id="Relimage145" Type="http://schemas.openxmlformats.org/officeDocument/2006/relationships/image" Target="/media/image145.wmf" /><Relationship Id="Relimage373" Type="http://schemas.openxmlformats.org/officeDocument/2006/relationships/image" Target="/media/image373.png" /><Relationship Id="Relimage101" Type="http://schemas.openxmlformats.org/officeDocument/2006/relationships/image" Target="/media/image101.wmf" /><Relationship Id="Relimage47" Type="http://schemas.openxmlformats.org/officeDocument/2006/relationships/image" Target="/media/image47.wmf" /><Relationship Id="Relimage56" Type="http://schemas.openxmlformats.org/officeDocument/2006/relationships/image" Target="/media/image56.wmf" /><Relationship Id="Relimage152" Type="http://schemas.openxmlformats.org/officeDocument/2006/relationships/image" Target="/media/image152.wmf" /><Relationship Id="Relimage259" Type="http://schemas.openxmlformats.org/officeDocument/2006/relationships/image" Target="/media/image259.wmf" /><Relationship Id="Relimage50" Type="http://schemas.openxmlformats.org/officeDocument/2006/relationships/image" Target="/media/image50.wmf" /><Relationship Id="Relimage282" Type="http://schemas.openxmlformats.org/officeDocument/2006/relationships/image" Target="/media/image282.wmf" /><Relationship Id="Relimage607" Type="http://schemas.openxmlformats.org/officeDocument/2006/relationships/image" Target="/media/image607.wmf" /><Relationship Id="Relimage610" Type="http://schemas.openxmlformats.org/officeDocument/2006/relationships/image" Target="/media/image610.wmf" /><Relationship Id="Relimage327" Type="http://schemas.openxmlformats.org/officeDocument/2006/relationships/image" Target="/media/image327.wmf" /><Relationship Id="Relimage642" Type="http://schemas.openxmlformats.org/officeDocument/2006/relationships/image" Target="/media/image642.png" /><Relationship Id="Relimage150" Type="http://schemas.openxmlformats.org/officeDocument/2006/relationships/image" Target="/media/image150.wmf" /><Relationship Id="Relimage448" Type="http://schemas.openxmlformats.org/officeDocument/2006/relationships/image" Target="/media/image448.wmf" /><Relationship Id="Relimage628" Type="http://schemas.openxmlformats.org/officeDocument/2006/relationships/image" Target="/media/image628.wmf" /><Relationship Id="Relimage154" Type="http://schemas.openxmlformats.org/officeDocument/2006/relationships/image" Target="/media/image154.wmf" /><Relationship Id="Relimage212" Type="http://schemas.openxmlformats.org/officeDocument/2006/relationships/image" Target="/media/image212.wmf" /><Relationship Id="Relimage237" Type="http://schemas.openxmlformats.org/officeDocument/2006/relationships/image" Target="/media/image237.wmf" /><Relationship Id="Relimage499" Type="http://schemas.openxmlformats.org/officeDocument/2006/relationships/image" Target="/media/image499.wmf" /><Relationship Id="Relimage432" Type="http://schemas.openxmlformats.org/officeDocument/2006/relationships/image" Target="/media/image432.wmf" /><Relationship Id="Relimage214" Type="http://schemas.openxmlformats.org/officeDocument/2006/relationships/image" Target="/media/image214.wmf" /><Relationship Id="Relimage59" Type="http://schemas.openxmlformats.org/officeDocument/2006/relationships/image" Target="/media/image59.wmf" /><Relationship Id="Relimage387" Type="http://schemas.openxmlformats.org/officeDocument/2006/relationships/image" Target="/media/image387.wmf" /><Relationship Id="Relimage472" Type="http://schemas.openxmlformats.org/officeDocument/2006/relationships/image" Target="/media/image472.png" /><Relationship Id="Relimage450" Type="http://schemas.openxmlformats.org/officeDocument/2006/relationships/image" Target="/media/image450.png" /><Relationship Id="Relimage577" Type="http://schemas.openxmlformats.org/officeDocument/2006/relationships/image" Target="/media/image577.wmf" /><Relationship Id="Relimage585" Type="http://schemas.openxmlformats.org/officeDocument/2006/relationships/image" Target="/media/image585.wmf" /><Relationship Id="Relimage357" Type="http://schemas.openxmlformats.org/officeDocument/2006/relationships/image" Target="/media/image357.wmf" /><Relationship Id="Relimage380" Type="http://schemas.openxmlformats.org/officeDocument/2006/relationships/image" Target="/media/image380.png" /><Relationship Id="Relimage205" Type="http://schemas.openxmlformats.org/officeDocument/2006/relationships/image" Target="/media/image205.wmf" /><Relationship Id="Relimage126" Type="http://schemas.openxmlformats.org/officeDocument/2006/relationships/image" Target="/media/image126.wmf" /><Relationship Id="Relimage87" Type="http://schemas.openxmlformats.org/officeDocument/2006/relationships/image" Target="/media/image87.png" /><Relationship Id="Relimage510" Type="http://schemas.openxmlformats.org/officeDocument/2006/relationships/image" Target="/media/image510.wmf" /><Relationship Id="Relimage55" Type="http://schemas.openxmlformats.org/officeDocument/2006/relationships/image" Target="/media/image55.wmf" /><Relationship Id="Relimage410" Type="http://schemas.openxmlformats.org/officeDocument/2006/relationships/image" Target="/media/image410.png" /><Relationship Id="Relimage417" Type="http://schemas.openxmlformats.org/officeDocument/2006/relationships/image" Target="/media/image417.wmf" /><Relationship Id="Relimage356" Type="http://schemas.openxmlformats.org/officeDocument/2006/relationships/image" Target="/media/image356.wmf" /><Relationship Id="Relimage627" Type="http://schemas.openxmlformats.org/officeDocument/2006/relationships/image" Target="/media/image627.wmf" /><Relationship Id="Relimage236" Type="http://schemas.openxmlformats.org/officeDocument/2006/relationships/image" Target="/media/image236.wmf" /><Relationship Id="Relimage391" Type="http://schemas.openxmlformats.org/officeDocument/2006/relationships/image" Target="/media/image391.wmf" /><Relationship Id="Relimage605" Type="http://schemas.openxmlformats.org/officeDocument/2006/relationships/image" Target="/media/image605.wmf" /><Relationship Id="Relimage86" Type="http://schemas.openxmlformats.org/officeDocument/2006/relationships/image" Target="/media/image86.wmf" /><Relationship Id="Relimage281" Type="http://schemas.openxmlformats.org/officeDocument/2006/relationships/image" Target="/media/image281.wmf" /><Relationship Id="Relimage453" Type="http://schemas.openxmlformats.org/officeDocument/2006/relationships/image" Target="/media/image453.wmf" /><Relationship Id="Relimage149" Type="http://schemas.openxmlformats.org/officeDocument/2006/relationships/image" Target="/media/image149.wmf" /><Relationship Id="Relimage102" Type="http://schemas.openxmlformats.org/officeDocument/2006/relationships/image" Target="/media/image102.wmf" /><Relationship Id="Relimage312" Type="http://schemas.openxmlformats.org/officeDocument/2006/relationships/image" Target="/media/image312.png" /><Relationship Id="Relimage271" Type="http://schemas.openxmlformats.org/officeDocument/2006/relationships/image" Target="/media/image271.wmf" /><Relationship Id="Relimage202" Type="http://schemas.openxmlformats.org/officeDocument/2006/relationships/image" Target="/media/image202.wmf" /><Relationship Id="Relimage508" Type="http://schemas.openxmlformats.org/officeDocument/2006/relationships/image" Target="/media/image508.wmf" /><Relationship Id="Relimage137" Type="http://schemas.openxmlformats.org/officeDocument/2006/relationships/image" Target="/media/image137.wmf" /><Relationship Id="Relimage161" Type="http://schemas.openxmlformats.org/officeDocument/2006/relationships/image" Target="/media/image161.wmf" /><Relationship Id="Relimage60" Type="http://schemas.openxmlformats.org/officeDocument/2006/relationships/image" Target="/media/image60.wmf" /><Relationship Id="Relimage53" Type="http://schemas.openxmlformats.org/officeDocument/2006/relationships/image" Target="/media/image53.wmf" /><Relationship Id="Relimage316" Type="http://schemas.openxmlformats.org/officeDocument/2006/relationships/image" Target="/media/image316.png" /><Relationship Id="Relimage168" Type="http://schemas.openxmlformats.org/officeDocument/2006/relationships/image" Target="/media/image168.wmf" /><Relationship Id="Relimage248" Type="http://schemas.openxmlformats.org/officeDocument/2006/relationships/image" Target="/media/image248.wmf" /><Relationship Id="Relimage170" Type="http://schemas.openxmlformats.org/officeDocument/2006/relationships/image" Target="/media/image170.wmf" /><Relationship Id="Relimage580" Type="http://schemas.openxmlformats.org/officeDocument/2006/relationships/image" Target="/media/image580.wmf" /><Relationship Id="Relimage476" Type="http://schemas.openxmlformats.org/officeDocument/2006/relationships/image" Target="/media/image476.wmf" /><Relationship Id="Relimage20" Type="http://schemas.openxmlformats.org/officeDocument/2006/relationships/image" Target="/media/image20.wmf" /><Relationship Id="Relimage298" Type="http://schemas.openxmlformats.org/officeDocument/2006/relationships/image" Target="/media/image298.wmf" /><Relationship Id="Relimage44" Type="http://schemas.openxmlformats.org/officeDocument/2006/relationships/image" Target="/media/image44.wmf" /><Relationship Id="Relimage115" Type="http://schemas.openxmlformats.org/officeDocument/2006/relationships/image" Target="/media/image115.wmf" /><Relationship Id="Relimage393" Type="http://schemas.openxmlformats.org/officeDocument/2006/relationships/image" Target="/media/image393.png" /><Relationship Id="Relimage352" Type="http://schemas.openxmlformats.org/officeDocument/2006/relationships/image" Target="/media/image352.wmf" /><Relationship Id="Relimage223" Type="http://schemas.openxmlformats.org/officeDocument/2006/relationships/image" Target="/media/image223.wmf" /><Relationship Id="Relimage544" Type="http://schemas.openxmlformats.org/officeDocument/2006/relationships/image" Target="/media/image544.wmf" /><Relationship Id="Relimage594" Type="http://schemas.openxmlformats.org/officeDocument/2006/relationships/image" Target="/media/image594.png" /><Relationship Id="Relimage341" Type="http://schemas.openxmlformats.org/officeDocument/2006/relationships/image" Target="/media/image341.png" /><Relationship Id="Relimage575" Type="http://schemas.openxmlformats.org/officeDocument/2006/relationships/image" Target="/media/image575.wmf" /><Relationship Id="Relimage638" Type="http://schemas.openxmlformats.org/officeDocument/2006/relationships/image" Target="/media/image638.wmf" /><Relationship Id="Relimage502" Type="http://schemas.openxmlformats.org/officeDocument/2006/relationships/image" Target="/media/image502.wmf" /><Relationship Id="Relimage113" Type="http://schemas.openxmlformats.org/officeDocument/2006/relationships/image" Target="/media/image113.wmf" /><Relationship Id="Relimage231" Type="http://schemas.openxmlformats.org/officeDocument/2006/relationships/image" Target="/media/image231.wmf" /><Relationship Id="Relimage616" Type="http://schemas.openxmlformats.org/officeDocument/2006/relationships/image" Target="/media/image616.wmf" /><Relationship Id="Relimage239" Type="http://schemas.openxmlformats.org/officeDocument/2006/relationships/image" Target="/media/image239.wmf" /><Relationship Id="Relimage547" Type="http://schemas.openxmlformats.org/officeDocument/2006/relationships/image" Target="/media/image547.wmf" /><Relationship Id="Relimage124" Type="http://schemas.openxmlformats.org/officeDocument/2006/relationships/image" Target="/media/image124.wmf" /><Relationship Id="Relimage243" Type="http://schemas.openxmlformats.org/officeDocument/2006/relationships/image" Target="/media/image243.png" /><Relationship Id="Relimage488" Type="http://schemas.openxmlformats.org/officeDocument/2006/relationships/image" Target="/media/image488.wmf" /><Relationship Id="Relimage2" Type="http://schemas.openxmlformats.org/officeDocument/2006/relationships/image" Target="/media/image2.wmf" /><Relationship Id="Relimage68" Type="http://schemas.openxmlformats.org/officeDocument/2006/relationships/image" Target="/media/image68.wmf" /><Relationship Id="Relimage541" Type="http://schemas.openxmlformats.org/officeDocument/2006/relationships/image" Target="/media/image541.wmf" /><Relationship Id="Relimage620" Type="http://schemas.openxmlformats.org/officeDocument/2006/relationships/image" Target="/media/image620.wmf" /><Relationship Id="Relimage40" Type="http://schemas.openxmlformats.org/officeDocument/2006/relationships/image" Target="/media/image40.wmf" /><Relationship Id="Relimage238" Type="http://schemas.openxmlformats.org/officeDocument/2006/relationships/image" Target="/media/image238.wmf" /><Relationship Id="Relimage527" Type="http://schemas.openxmlformats.org/officeDocument/2006/relationships/image" Target="/media/image527.wmf" /><Relationship Id="Relimage125" Type="http://schemas.openxmlformats.org/officeDocument/2006/relationships/image" Target="/media/image125.wmf" /><Relationship Id="Relimage376" Type="http://schemas.openxmlformats.org/officeDocument/2006/relationships/image" Target="/media/image376.wmf" /><Relationship Id="Relimage164" Type="http://schemas.openxmlformats.org/officeDocument/2006/relationships/image" Target="/media/image164.wmf" /><Relationship Id="Relimage383" Type="http://schemas.openxmlformats.org/officeDocument/2006/relationships/image" Target="/media/image383.wmf" /><Relationship Id="Relimage148" Type="http://schemas.openxmlformats.org/officeDocument/2006/relationships/image" Target="/media/image148.wmf" /><Relationship Id="Relimage516" Type="http://schemas.openxmlformats.org/officeDocument/2006/relationships/image" Target="/media/image516.wmf" /><Relationship Id="Relimage234" Type="http://schemas.openxmlformats.org/officeDocument/2006/relationships/image" Target="/media/image234.wmf" /><Relationship Id="Relimage530" Type="http://schemas.openxmlformats.org/officeDocument/2006/relationships/image" Target="/media/image530.wmf" /><Relationship Id="Relimage105" Type="http://schemas.openxmlformats.org/officeDocument/2006/relationships/image" Target="/media/image105.wmf" /><Relationship Id="Relimage11" Type="http://schemas.openxmlformats.org/officeDocument/2006/relationships/image" Target="/media/image11.wmf" /><Relationship Id="Relimage395" Type="http://schemas.openxmlformats.org/officeDocument/2006/relationships/image" Target="/media/image395.wmf" /><Relationship Id="Relimage414" Type="http://schemas.openxmlformats.org/officeDocument/2006/relationships/image" Target="/media/image414.wmf" /><Relationship Id="Relimage624" Type="http://schemas.openxmlformats.org/officeDocument/2006/relationships/image" Target="/media/image624.wmf" /><Relationship Id="Relimage112" Type="http://schemas.openxmlformats.org/officeDocument/2006/relationships/image" Target="/media/image112.wmf" /><Relationship Id="Relimage107" Type="http://schemas.openxmlformats.org/officeDocument/2006/relationships/image" Target="/media/image107.wmf" /><Relationship Id="Relimage554" Type="http://schemas.openxmlformats.org/officeDocument/2006/relationships/image" Target="/media/image554.wmf" /><Relationship Id="Relimage481" Type="http://schemas.openxmlformats.org/officeDocument/2006/relationships/image" Target="/media/image481.wmf" /><Relationship Id="Relimage184" Type="http://schemas.openxmlformats.org/officeDocument/2006/relationships/image" Target="/media/image184.wmf" /><Relationship Id="Relimage418" Type="http://schemas.openxmlformats.org/officeDocument/2006/relationships/image" Target="/media/image418.png" /><Relationship Id="Relimage15" Type="http://schemas.openxmlformats.org/officeDocument/2006/relationships/image" Target="/media/image15.wmf" /><Relationship Id="Relimage193" Type="http://schemas.openxmlformats.org/officeDocument/2006/relationships/image" Target="/media/image193.wmf" /><Relationship Id="Relimage268" Type="http://schemas.openxmlformats.org/officeDocument/2006/relationships/image" Target="/media/image268.wmf" /><Relationship Id="Relimage506" Type="http://schemas.openxmlformats.org/officeDocument/2006/relationships/image" Target="/media/image506.wmf" /><Relationship Id="Relimage143" Type="http://schemas.openxmlformats.org/officeDocument/2006/relationships/image" Target="/media/image143.wmf" /><Relationship Id="Relimage49" Type="http://schemas.openxmlformats.org/officeDocument/2006/relationships/image" Target="/media/image49.wmf" /><Relationship Id="Relimage10" Type="http://schemas.openxmlformats.org/officeDocument/2006/relationships/image" Target="/media/image10.wmf" /><Relationship Id="Relimage153" Type="http://schemas.openxmlformats.org/officeDocument/2006/relationships/image" Target="/media/image153.wmf" /><Relationship Id="Relimage375" Type="http://schemas.openxmlformats.org/officeDocument/2006/relationships/image" Target="/media/image375.wmf" /><Relationship Id="Relimage274" Type="http://schemas.openxmlformats.org/officeDocument/2006/relationships/image" Target="/media/image274.wmf" /><Relationship Id="Relimage483" Type="http://schemas.openxmlformats.org/officeDocument/2006/relationships/image" Target="/media/image483.wmf" /><Relationship Id="Relimage54" Type="http://schemas.openxmlformats.org/officeDocument/2006/relationships/image" Target="/media/image54.wmf" /><Relationship Id="Relimage72" Type="http://schemas.openxmlformats.org/officeDocument/2006/relationships/image" Target="/media/image72.wmf" /><Relationship Id="Relimage468" Type="http://schemas.openxmlformats.org/officeDocument/2006/relationships/image" Target="/media/image468.png" /><Relationship Id="Relimage515" Type="http://schemas.openxmlformats.org/officeDocument/2006/relationships/image" Target="/media/image515.wmf" /><Relationship Id="Relimage588" Type="http://schemas.openxmlformats.org/officeDocument/2006/relationships/image" Target="/media/image588.wmf" /><Relationship Id="Relimage536" Type="http://schemas.openxmlformats.org/officeDocument/2006/relationships/image" Target="/media/image536.png" /><Relationship Id="Relimage151" Type="http://schemas.openxmlformats.org/officeDocument/2006/relationships/image" Target="/media/image151.wmf" /><Relationship Id="Relimage291" Type="http://schemas.openxmlformats.org/officeDocument/2006/relationships/image" Target="/media/image291.wmf" /><Relationship Id="Relimage196" Type="http://schemas.openxmlformats.org/officeDocument/2006/relationships/image" Target="/media/image196.png" /><Relationship Id="Relimage423" Type="http://schemas.openxmlformats.org/officeDocument/2006/relationships/image" Target="/media/image423.png" /><Relationship Id="Relimage93" Type="http://schemas.openxmlformats.org/officeDocument/2006/relationships/image" Target="/media/image93.wmf" /><Relationship Id="Relimage302" Type="http://schemas.openxmlformats.org/officeDocument/2006/relationships/image" Target="/media/image302.wmf" /><Relationship Id="Relimage95" Type="http://schemas.openxmlformats.org/officeDocument/2006/relationships/image" Target="/media/image95.wmf" /><Relationship Id="Relimage185" Type="http://schemas.openxmlformats.org/officeDocument/2006/relationships/image" Target="/media/image185.wmf" /><Relationship Id="Relimage173" Type="http://schemas.openxmlformats.org/officeDocument/2006/relationships/image" Target="/media/image173.wmf" /><Relationship Id="Relimage349" Type="http://schemas.openxmlformats.org/officeDocument/2006/relationships/image" Target="/media/image349.wmf" /><Relationship Id="Relimage629" Type="http://schemas.openxmlformats.org/officeDocument/2006/relationships/image" Target="/media/image629.wmf" /><Relationship Id="Relimage424" Type="http://schemas.openxmlformats.org/officeDocument/2006/relationships/image" Target="/media/image424.wmf" /><Relationship Id="Relimage338" Type="http://schemas.openxmlformats.org/officeDocument/2006/relationships/image" Target="/media/image338.wmf" /><Relationship Id="Relimage351" Type="http://schemas.openxmlformats.org/officeDocument/2006/relationships/image" Target="/media/image351.wmf" /><Relationship Id="Relimage397" Type="http://schemas.openxmlformats.org/officeDocument/2006/relationships/image" Target="/media/image397.png" /><Relationship Id="Relimage83" Type="http://schemas.openxmlformats.org/officeDocument/2006/relationships/image" Target="/media/image83.png" /><Relationship Id="Relimage640" Type="http://schemas.openxmlformats.org/officeDocument/2006/relationships/image" Target="/media/image640.png" /><Relationship Id="Relimage421" Type="http://schemas.openxmlformats.org/officeDocument/2006/relationships/image" Target="/media/image421.wmf" /><Relationship Id="Relimage405" Type="http://schemas.openxmlformats.org/officeDocument/2006/relationships/image" Target="/media/image405.wmf" /><Relationship Id="Relimage187" Type="http://schemas.openxmlformats.org/officeDocument/2006/relationships/image" Target="/media/image187.wmf" /><Relationship Id="Relimage222" Type="http://schemas.openxmlformats.org/officeDocument/2006/relationships/image" Target="/media/image222.wmf" /><Relationship Id="Relimage603" Type="http://schemas.openxmlformats.org/officeDocument/2006/relationships/image" Target="/media/image603.wmf" /><Relationship Id="Relimage635" Type="http://schemas.openxmlformats.org/officeDocument/2006/relationships/image" Target="/media/image635.wmf" /><Relationship Id="Relimage367" Type="http://schemas.openxmlformats.org/officeDocument/2006/relationships/image" Target="/media/image367.wmf" /><Relationship Id="Relimage522" Type="http://schemas.openxmlformats.org/officeDocument/2006/relationships/image" Target="/media/image522.wmf" /><Relationship Id="Relimage478" Type="http://schemas.openxmlformats.org/officeDocument/2006/relationships/image" Target="/media/image478.wmf" /><Relationship Id="Relimage13" Type="http://schemas.openxmlformats.org/officeDocument/2006/relationships/image" Target="/media/image13.wmf" /><Relationship Id="Relimage459" Type="http://schemas.openxmlformats.org/officeDocument/2006/relationships/image" Target="/media/image459.wmf" /><Relationship Id="Relimage270" Type="http://schemas.openxmlformats.org/officeDocument/2006/relationships/image" Target="/media/image270.wmf" /><Relationship Id="Relimage321" Type="http://schemas.openxmlformats.org/officeDocument/2006/relationships/image" Target="/media/image321.wmf" /><Relationship Id="Relimage359" Type="http://schemas.openxmlformats.org/officeDocument/2006/relationships/image" Target="/media/image359.wmf" /><Relationship Id="Relimage99" Type="http://schemas.openxmlformats.org/officeDocument/2006/relationships/image" Target="/media/image99.wmf" /><Relationship Id="Relimage457" Type="http://schemas.openxmlformats.org/officeDocument/2006/relationships/image" Target="/media/image457.wmf" /><Relationship Id="Relimage563" Type="http://schemas.openxmlformats.org/officeDocument/2006/relationships/image" Target="/media/image563.wmf" /><Relationship Id="Relimage275" Type="http://schemas.openxmlformats.org/officeDocument/2006/relationships/image" Target="/media/image275.wmf" /><Relationship Id="Relimage104" Type="http://schemas.openxmlformats.org/officeDocument/2006/relationships/image" Target="/media/image104.wmf" /><Relationship Id="Relimage317" Type="http://schemas.openxmlformats.org/officeDocument/2006/relationships/image" Target="/media/image317.wmf" /><Relationship Id="Relimage451" Type="http://schemas.openxmlformats.org/officeDocument/2006/relationships/image" Target="/media/image451.wmf" /><Relationship Id="Relimage255" Type="http://schemas.openxmlformats.org/officeDocument/2006/relationships/image" Target="/media/image255.wmf" /><Relationship Id="Relimage509" Type="http://schemas.openxmlformats.org/officeDocument/2006/relationships/image" Target="/media/image509.wmf" /><Relationship Id="Relimage518" Type="http://schemas.openxmlformats.org/officeDocument/2006/relationships/image" Target="/media/image518.wmf" /><Relationship Id="Relimage16" Type="http://schemas.openxmlformats.org/officeDocument/2006/relationships/image" Target="/media/image16.png" /><Relationship Id="Relimage241" Type="http://schemas.openxmlformats.org/officeDocument/2006/relationships/image" Target="/media/image241.wmf" /><Relationship Id="Relimage358" Type="http://schemas.openxmlformats.org/officeDocument/2006/relationships/image" Target="/media/image358.wmf" /><Relationship Id="Relimage361" Type="http://schemas.openxmlformats.org/officeDocument/2006/relationships/image" Target="/media/image361.wmf" /><Relationship Id="Relimage293" Type="http://schemas.openxmlformats.org/officeDocument/2006/relationships/image" Target="/media/image293.wmf" /><Relationship Id="Relimage630" Type="http://schemas.openxmlformats.org/officeDocument/2006/relationships/image" Target="/media/image630.wmf" /><Relationship Id="Relimage81" Type="http://schemas.openxmlformats.org/officeDocument/2006/relationships/image" Target="/media/image81.wmf" /><Relationship Id="Relimage9" Type="http://schemas.openxmlformats.org/officeDocument/2006/relationships/image" Target="/media/image9.wmf" /><Relationship Id="Relimage121" Type="http://schemas.openxmlformats.org/officeDocument/2006/relationships/image" Target="/media/image121.wmf" /><Relationship Id="Relimage166" Type="http://schemas.openxmlformats.org/officeDocument/2006/relationships/image" Target="/media/image166.wmf" /><Relationship Id="Relimage490" Type="http://schemas.openxmlformats.org/officeDocument/2006/relationships/image" Target="/media/image490.wmf" /><Relationship Id="Relimage299" Type="http://schemas.openxmlformats.org/officeDocument/2006/relationships/image" Target="/media/image299.wmf" /><Relationship Id="Relimage465" Type="http://schemas.openxmlformats.org/officeDocument/2006/relationships/image" Target="/media/image465.png" /><Relationship Id="Relimage592" Type="http://schemas.openxmlformats.org/officeDocument/2006/relationships/image" Target="/media/image592.wmf" /><Relationship Id="Relimage419" Type="http://schemas.openxmlformats.org/officeDocument/2006/relationships/image" Target="/media/image419.wmf" /><Relationship Id="Relimage555" Type="http://schemas.openxmlformats.org/officeDocument/2006/relationships/image" Target="/media/image555.wmf" /><Relationship Id="Relimage264" Type="http://schemas.openxmlformats.org/officeDocument/2006/relationships/image" Target="/media/image264.wmf" /><Relationship Id="Relimage280" Type="http://schemas.openxmlformats.org/officeDocument/2006/relationships/image" Target="/media/image280.wmf" /><Relationship Id="Relimage392" Type="http://schemas.openxmlformats.org/officeDocument/2006/relationships/image" Target="/media/image392.wmf" /><Relationship Id="Relimage470" Type="http://schemas.openxmlformats.org/officeDocument/2006/relationships/image" Target="/media/image470.wmf" /><Relationship Id="Relimage318" Type="http://schemas.openxmlformats.org/officeDocument/2006/relationships/image" Target="/media/image318.png" /><Relationship Id="Relimage310" Type="http://schemas.openxmlformats.org/officeDocument/2006/relationships/image" Target="/media/image310.wmf" /><Relationship Id="Relimage217" Type="http://schemas.openxmlformats.org/officeDocument/2006/relationships/image" Target="/media/image217.wmf" /><Relationship Id="Relimage109" Type="http://schemas.openxmlformats.org/officeDocument/2006/relationships/image" Target="/media/image109.wmf" /><Relationship Id="Relimage220" Type="http://schemas.openxmlformats.org/officeDocument/2006/relationships/image" Target="/media/image220.wmf" /><Relationship Id="Relimage549" Type="http://schemas.openxmlformats.org/officeDocument/2006/relationships/image" Target="/media/image549.wmf" /><Relationship Id="Relimage565" Type="http://schemas.openxmlformats.org/officeDocument/2006/relationships/image" Target="/media/image565.wmf" /><Relationship Id="Relimage446" Type="http://schemas.openxmlformats.org/officeDocument/2006/relationships/image" Target="/media/image446.wmf" /><Relationship Id="Relimage604" Type="http://schemas.openxmlformats.org/officeDocument/2006/relationships/image" Target="/media/image604.wmf" /><Relationship Id="Relimage325" Type="http://schemas.openxmlformats.org/officeDocument/2006/relationships/image" Target="/media/image325.png" /><Relationship Id="Relimage106" Type="http://schemas.openxmlformats.org/officeDocument/2006/relationships/image" Target="/media/image106.wmf" /><Relationship Id="Relimage183" Type="http://schemas.openxmlformats.org/officeDocument/2006/relationships/image" Target="/media/image183.wmf" /><Relationship Id="Relimage227" Type="http://schemas.openxmlformats.org/officeDocument/2006/relationships/image" Target="/media/image227.wmf" /><Relationship Id="Relimage167" Type="http://schemas.openxmlformats.org/officeDocument/2006/relationships/image" Target="/media/image167.wmf" /><Relationship Id="Relimage181" Type="http://schemas.openxmlformats.org/officeDocument/2006/relationships/image" Target="/media/image181.png" /><Relationship Id="Relimage430" Type="http://schemas.openxmlformats.org/officeDocument/2006/relationships/image" Target="/media/image430.png" /><Relationship Id="Relimage34" Type="http://schemas.openxmlformats.org/officeDocument/2006/relationships/image" Target="/media/image34.wmf" /><Relationship Id="Relimage135" Type="http://schemas.openxmlformats.org/officeDocument/2006/relationships/image" Target="/media/image135.wmf" /><Relationship Id="Relimage612" Type="http://schemas.openxmlformats.org/officeDocument/2006/relationships/image" Target="/media/image612.png" /><Relationship Id="Relimage63" Type="http://schemas.openxmlformats.org/officeDocument/2006/relationships/image" Target="/media/image63.wmf" /><Relationship Id="Relimage82" Type="http://schemas.openxmlformats.org/officeDocument/2006/relationships/image" Target="/media/image82.wmf" /><Relationship Id="Relimage511" Type="http://schemas.openxmlformats.org/officeDocument/2006/relationships/image" Target="/media/image511.wmf" /><Relationship Id="Relimage413" Type="http://schemas.openxmlformats.org/officeDocument/2006/relationships/image" Target="/media/image413.wmf" /><Relationship Id="Relimage632" Type="http://schemas.openxmlformats.org/officeDocument/2006/relationships/image" Target="/media/image632.wmf" /><Relationship Id="Relimage252" Type="http://schemas.openxmlformats.org/officeDocument/2006/relationships/image" Target="/media/image252.wmf" /><Relationship Id="Relimage399" Type="http://schemas.openxmlformats.org/officeDocument/2006/relationships/image" Target="/media/image399.wmf" /><Relationship Id="Relimage333" Type="http://schemas.openxmlformats.org/officeDocument/2006/relationships/image" Target="/media/image333.wmf" /><Relationship Id="Relimage389" Type="http://schemas.openxmlformats.org/officeDocument/2006/relationships/image" Target="/media/image389.wmf" /><Relationship Id="Relimage614" Type="http://schemas.openxmlformats.org/officeDocument/2006/relationships/image" Target="/media/image614.png" /><Relationship Id="Relimage416" Type="http://schemas.openxmlformats.org/officeDocument/2006/relationships/image" Target="/media/image416.wmf" /><Relationship Id="Relimage179" Type="http://schemas.openxmlformats.org/officeDocument/2006/relationships/image" Target="/media/image179.wmf" /><Relationship Id="Relimage201" Type="http://schemas.openxmlformats.org/officeDocument/2006/relationships/image" Target="/media/image201.wmf" /><Relationship Id="Relimage96" Type="http://schemas.openxmlformats.org/officeDocument/2006/relationships/image" Target="/media/image96.wmf" /><Relationship Id="Relimage589" Type="http://schemas.openxmlformats.org/officeDocument/2006/relationships/image" Target="/media/image589.wmf" /><Relationship Id="Relimage411" Type="http://schemas.openxmlformats.org/officeDocument/2006/relationships/image" Target="/media/image411.png" /><Relationship Id="Relimage8" Type="http://schemas.openxmlformats.org/officeDocument/2006/relationships/image" Target="/media/image8.png" /><Relationship Id="Relimage157" Type="http://schemas.openxmlformats.org/officeDocument/2006/relationships/image" Target="/media/image157.wmf" /><Relationship Id="Relimage548" Type="http://schemas.openxmlformats.org/officeDocument/2006/relationships/image" Target="/media/image548.wmf" /><Relationship Id="Relimage116" Type="http://schemas.openxmlformats.org/officeDocument/2006/relationships/image" Target="/media/image116.wmf" /><Relationship Id="Relimage355" Type="http://schemas.openxmlformats.org/officeDocument/2006/relationships/image" Target="/media/image355.wmf" /><Relationship Id="Relimage485" Type="http://schemas.openxmlformats.org/officeDocument/2006/relationships/image" Target="/media/image485.wmf" /><Relationship Id="Relimage198" Type="http://schemas.openxmlformats.org/officeDocument/2006/relationships/image" Target="/media/image198.wmf" /><Relationship Id="Relimage24" Type="http://schemas.openxmlformats.org/officeDocument/2006/relationships/image" Target="/media/image24.wmf" /><Relationship Id="Relimage7" Type="http://schemas.openxmlformats.org/officeDocument/2006/relationships/image" Target="/media/image7.wmf" /><Relationship Id="Relimage147" Type="http://schemas.openxmlformats.org/officeDocument/2006/relationships/image" Target="/media/image147.wmf" /><Relationship Id="Relimage48" Type="http://schemas.openxmlformats.org/officeDocument/2006/relationships/image" Target="/media/image48.wmf" /><Relationship Id="Relimage253" Type="http://schemas.openxmlformats.org/officeDocument/2006/relationships/image" Target="/media/image253.wmf" /><Relationship Id="Relimage66" Type="http://schemas.openxmlformats.org/officeDocument/2006/relationships/image" Target="/media/image66.wmf" /><Relationship Id="Relimage276" Type="http://schemas.openxmlformats.org/officeDocument/2006/relationships/image" Target="/media/image276.wmf" /><Relationship Id="Relimage332" Type="http://schemas.openxmlformats.org/officeDocument/2006/relationships/image" Target="/media/image332.wmf" /><Relationship Id="Relimage32" Type="http://schemas.openxmlformats.org/officeDocument/2006/relationships/image" Target="/media/image32.wmf" /><Relationship Id="Relimage442" Type="http://schemas.openxmlformats.org/officeDocument/2006/relationships/image" Target="/media/image442.wmf" /><Relationship Id="Relimage64" Type="http://schemas.openxmlformats.org/officeDocument/2006/relationships/image" Target="/media/image64.wmf" /><Relationship Id="Relimage188" Type="http://schemas.openxmlformats.org/officeDocument/2006/relationships/image" Target="/media/image188.wmf" /><Relationship Id="Relimage576" Type="http://schemas.openxmlformats.org/officeDocument/2006/relationships/image" Target="/media/image576.wmf" /><Relationship Id="Relimage71" Type="http://schemas.openxmlformats.org/officeDocument/2006/relationships/image" Target="/media/image71.wmf" /><Relationship Id="Relimage141" Type="http://schemas.openxmlformats.org/officeDocument/2006/relationships/image" Target="/media/image141.wmf" /><Relationship Id="Relimage300" Type="http://schemas.openxmlformats.org/officeDocument/2006/relationships/image" Target="/media/image300.wmf" /><Relationship Id="Relimage587" Type="http://schemas.openxmlformats.org/officeDocument/2006/relationships/image" Target="/media/image587.wmf" /><Relationship Id="Relimage142" Type="http://schemas.openxmlformats.org/officeDocument/2006/relationships/image" Target="/media/image142.wmf" /><Relationship Id="Relimage504" Type="http://schemas.openxmlformats.org/officeDocument/2006/relationships/image" Target="/media/image504.wmf" /><Relationship Id="Relimage133" Type="http://schemas.openxmlformats.org/officeDocument/2006/relationships/image" Target="/media/image133.wmf" /><Relationship Id="Relimage551" Type="http://schemas.openxmlformats.org/officeDocument/2006/relationships/image" Target="/media/image551.wmf" /><Relationship Id="Relimage228" Type="http://schemas.openxmlformats.org/officeDocument/2006/relationships/image" Target="/media/image228.wmf" /><Relationship Id="Relimage194" Type="http://schemas.openxmlformats.org/officeDocument/2006/relationships/image" Target="/media/image194.wmf" /><Relationship Id="Relimage69" Type="http://schemas.openxmlformats.org/officeDocument/2006/relationships/image" Target="/media/image69.wmf" /><Relationship Id="Relimage609" Type="http://schemas.openxmlformats.org/officeDocument/2006/relationships/image" Target="/media/image609.wmf" /><Relationship Id="Relimage501" Type="http://schemas.openxmlformats.org/officeDocument/2006/relationships/image" Target="/media/image501.wmf" /><Relationship Id="Relimage487" Type="http://schemas.openxmlformats.org/officeDocument/2006/relationships/image" Target="/media/image487.wmf" /><Relationship Id="Relimage535" Type="http://schemas.openxmlformats.org/officeDocument/2006/relationships/image" Target="/media/image535.wmf" /><Relationship Id="Relimage3" Type="http://schemas.openxmlformats.org/officeDocument/2006/relationships/image" Target="/media/image3.wmf" /><Relationship Id="Relimage90" Type="http://schemas.openxmlformats.org/officeDocument/2006/relationships/image" Target="/media/image90.wmf" /><Relationship Id="Relimage211" Type="http://schemas.openxmlformats.org/officeDocument/2006/relationships/image" Target="/media/image211.wmf" /><Relationship Id="Relimage322" Type="http://schemas.openxmlformats.org/officeDocument/2006/relationships/image" Target="/media/image322.wmf" /><Relationship Id="Relimage346" Type="http://schemas.openxmlformats.org/officeDocument/2006/relationships/image" Target="/media/image346.png" /><Relationship Id="Relimage195" Type="http://schemas.openxmlformats.org/officeDocument/2006/relationships/image" Target="/media/image195.wmf" /><Relationship Id="Relimage288" Type="http://schemas.openxmlformats.org/officeDocument/2006/relationships/image" Target="/media/image288.wmf" /><Relationship Id="Relimage136" Type="http://schemas.openxmlformats.org/officeDocument/2006/relationships/image" Target="/media/image136.wmf" /><Relationship Id="Relimage306" Type="http://schemas.openxmlformats.org/officeDocument/2006/relationships/image" Target="/media/image306.wmf" /><Relationship Id="Relimage240" Type="http://schemas.openxmlformats.org/officeDocument/2006/relationships/image" Target="/media/image240.wmf" /><Relationship Id="Relimage158" Type="http://schemas.openxmlformats.org/officeDocument/2006/relationships/image" Target="/media/image158.png" /><Relationship Id="Relimage360" Type="http://schemas.openxmlformats.org/officeDocument/2006/relationships/image" Target="/media/image360.wmf" /><Relationship Id="Relimage438" Type="http://schemas.openxmlformats.org/officeDocument/2006/relationships/image" Target="/media/image438.wmf" /><Relationship Id="Relimage370" Type="http://schemas.openxmlformats.org/officeDocument/2006/relationships/image" Target="/media/image370.wmf" /><Relationship Id="Relimage285" Type="http://schemas.openxmlformats.org/officeDocument/2006/relationships/image" Target="/media/image285.wmf" /><Relationship Id="Relimage473" Type="http://schemas.openxmlformats.org/officeDocument/2006/relationships/image" Target="/media/image473.wmf" /><Relationship Id="Relimage320" Type="http://schemas.openxmlformats.org/officeDocument/2006/relationships/image" Target="/media/image320.wmf" /><Relationship Id="Relimage396" Type="http://schemas.openxmlformats.org/officeDocument/2006/relationships/image" Target="/media/image396.wmf" /><Relationship Id="Relimage615" Type="http://schemas.openxmlformats.org/officeDocument/2006/relationships/image" Target="/media/image615.wmf" /><Relationship Id="Relimage584" Type="http://schemas.openxmlformats.org/officeDocument/2006/relationships/image" Target="/media/image584.wmf" /><Relationship Id="Relimage637" Type="http://schemas.openxmlformats.org/officeDocument/2006/relationships/image" Target="/media/image637.wmf" /><Relationship Id="Relimage342" Type="http://schemas.openxmlformats.org/officeDocument/2006/relationships/image" Target="/media/image342.wmf" /><Relationship Id="Relimage162" Type="http://schemas.openxmlformats.org/officeDocument/2006/relationships/image" Target="/media/image162.wmf" /><Relationship Id="Relimage215" Type="http://schemas.openxmlformats.org/officeDocument/2006/relationships/image" Target="/media/image215.wmf" /><Relationship Id="Relimage385" Type="http://schemas.openxmlformats.org/officeDocument/2006/relationships/image" Target="/media/image385.wmf" /><Relationship Id="Relimage119" Type="http://schemas.openxmlformats.org/officeDocument/2006/relationships/image" Target="/media/image119.wmf" /><Relationship Id="Relimage172" Type="http://schemas.openxmlformats.org/officeDocument/2006/relationships/image" Target="/media/image172.png" /><Relationship Id="Relimage595" Type="http://schemas.openxmlformats.org/officeDocument/2006/relationships/image" Target="/media/image595.wmf" /><Relationship Id="Relimage229" Type="http://schemas.openxmlformats.org/officeDocument/2006/relationships/image" Target="/media/image229.wmf" /><Relationship Id="Relimage262" Type="http://schemas.openxmlformats.org/officeDocument/2006/relationships/image" Target="/media/image262.wmf" /><Relationship Id="Relimage562" Type="http://schemas.openxmlformats.org/officeDocument/2006/relationships/image" Target="/media/image562.wmf" /><Relationship Id="Relimage146" Type="http://schemas.openxmlformats.org/officeDocument/2006/relationships/image" Target="/media/image146.wmf" /><Relationship Id="Relimage434" Type="http://schemas.openxmlformats.org/officeDocument/2006/relationships/image" Target="/media/image434.wmf" /><Relationship Id="Relimage330" Type="http://schemas.openxmlformats.org/officeDocument/2006/relationships/image" Target="/media/image330.png" /><Relationship Id="Relimage369" Type="http://schemas.openxmlformats.org/officeDocument/2006/relationships/image" Target="/media/image369.wmf" /><Relationship Id="Relimage428" Type="http://schemas.openxmlformats.org/officeDocument/2006/relationships/image" Target="/media/image428.png" /><Relationship Id="Relimage98" Type="http://schemas.openxmlformats.org/officeDocument/2006/relationships/image" Target="/media/image98.wmf" /><Relationship Id="Relimage480" Type="http://schemas.openxmlformats.org/officeDocument/2006/relationships/image" Target="/media/image480.wmf" /><Relationship Id="Relimage326" Type="http://schemas.openxmlformats.org/officeDocument/2006/relationships/image" Target="/media/image326.wmf" /><Relationship Id="Relimage466" Type="http://schemas.openxmlformats.org/officeDocument/2006/relationships/image" Target="/media/image466.png" /><Relationship Id="Relimage552" Type="http://schemas.openxmlformats.org/officeDocument/2006/relationships/image" Target="/media/image552.wmf" /><Relationship Id="Relimage213" Type="http://schemas.openxmlformats.org/officeDocument/2006/relationships/image" Target="/media/image213.wmf" /><Relationship Id="Relimage88" Type="http://schemas.openxmlformats.org/officeDocument/2006/relationships/image" Target="/media/image88.wmf" /><Relationship Id="Relimage304" Type="http://schemas.openxmlformats.org/officeDocument/2006/relationships/image" Target="/media/image304.wmf" /><Relationship Id="Relimage323" Type="http://schemas.openxmlformats.org/officeDocument/2006/relationships/image" Target="/media/image323.wmf" /><Relationship Id="Relimage92" Type="http://schemas.openxmlformats.org/officeDocument/2006/relationships/image" Target="/media/image92.wmf" /><Relationship Id="Relimage246" Type="http://schemas.openxmlformats.org/officeDocument/2006/relationships/image" Target="/media/image246.wmf" /><Relationship Id="Relimage289" Type="http://schemas.openxmlformats.org/officeDocument/2006/relationships/image" Target="/media/image289.wmf" /><Relationship Id="Relimage258" Type="http://schemas.openxmlformats.org/officeDocument/2006/relationships/image" Target="/media/image258.wmf" /><Relationship Id="Relimage235" Type="http://schemas.openxmlformats.org/officeDocument/2006/relationships/image" Target="/media/image235.wmf" /><Relationship Id="Relimage340" Type="http://schemas.openxmlformats.org/officeDocument/2006/relationships/image" Target="/media/image340.wmf" /><Relationship Id="Relimage144" Type="http://schemas.openxmlformats.org/officeDocument/2006/relationships/image" Target="/media/image144.jpg" /><Relationship Id="Relimage429" Type="http://schemas.openxmlformats.org/officeDocument/2006/relationships/image" Target="/media/image429.wmf" /><Relationship Id="Relimage62" Type="http://schemas.openxmlformats.org/officeDocument/2006/relationships/image" Target="/media/image62.wmf" /><Relationship Id="Relimage191" Type="http://schemas.openxmlformats.org/officeDocument/2006/relationships/image" Target="/media/image191.wmf" /><Relationship Id="Relimage500" Type="http://schemas.openxmlformats.org/officeDocument/2006/relationships/image" Target="/media/image500.wmf" /><Relationship Id="Relimage505" Type="http://schemas.openxmlformats.org/officeDocument/2006/relationships/image" Target="/media/image505.wmf" /><Relationship Id="Relimage512" Type="http://schemas.openxmlformats.org/officeDocument/2006/relationships/image" Target="/media/image512.wmf" /><Relationship Id="Relimage431" Type="http://schemas.openxmlformats.org/officeDocument/2006/relationships/image" Target="/media/image431.wmf" /><Relationship Id="Relimage583" Type="http://schemas.openxmlformats.org/officeDocument/2006/relationships/image" Target="/media/image583.png" /><Relationship Id="Relimage77" Type="http://schemas.openxmlformats.org/officeDocument/2006/relationships/image" Target="/media/image77.wmf" /><Relationship Id="Relimage571" Type="http://schemas.openxmlformats.org/officeDocument/2006/relationships/image" Target="/media/image571.wmf" /><Relationship Id="Relimage586" Type="http://schemas.openxmlformats.org/officeDocument/2006/relationships/image" Target="/media/image586.wmf" /><Relationship Id="Relimage523" Type="http://schemas.openxmlformats.org/officeDocument/2006/relationships/image" Target="/media/image523.wmf" /><Relationship Id="Relimage597" Type="http://schemas.openxmlformats.org/officeDocument/2006/relationships/image" Target="/media/image597.wmf" /><Relationship Id="Relimage378" Type="http://schemas.openxmlformats.org/officeDocument/2006/relationships/image" Target="/media/image378.wmf" /><Relationship Id="Relimage382" Type="http://schemas.openxmlformats.org/officeDocument/2006/relationships/image" Target="/media/image382.wmf" /><Relationship Id="Relimage70" Type="http://schemas.openxmlformats.org/officeDocument/2006/relationships/image" Target="/media/image70.png" /><Relationship Id="Relimage556" Type="http://schemas.openxmlformats.org/officeDocument/2006/relationships/image" Target="/media/image556.wmf" /><Relationship Id="Relimage553" Type="http://schemas.openxmlformats.org/officeDocument/2006/relationships/image" Target="/media/image553.wmf" /><Relationship Id="Relimage455" Type="http://schemas.openxmlformats.org/officeDocument/2006/relationships/image" Target="/media/image455.wmf" /><Relationship Id="Relimage17" Type="http://schemas.openxmlformats.org/officeDocument/2006/relationships/image" Target="/media/image17.wmf" /><Relationship Id="Relimage600" Type="http://schemas.openxmlformats.org/officeDocument/2006/relationships/image" Target="/media/image600.wmf" /><Relationship Id="Relimage18" Type="http://schemas.openxmlformats.org/officeDocument/2006/relationships/image" Target="/media/image18.wmf" /><Relationship Id="Relimage337" Type="http://schemas.openxmlformats.org/officeDocument/2006/relationships/image" Target="/media/image337.wmf" /><Relationship Id="Relimage371" Type="http://schemas.openxmlformats.org/officeDocument/2006/relationships/image" Target="/media/image371.wmf" /><Relationship Id="Relimage224" Type="http://schemas.openxmlformats.org/officeDocument/2006/relationships/image" Target="/media/image224.wmf" /><Relationship Id="Relimage402" Type="http://schemas.openxmlformats.org/officeDocument/2006/relationships/image" Target="/media/image402.wmf" /><Relationship Id="Relimage348" Type="http://schemas.openxmlformats.org/officeDocument/2006/relationships/image" Target="/media/image348.wmf" /><Relationship Id="Relimage543" Type="http://schemas.openxmlformats.org/officeDocument/2006/relationships/image" Target="/media/image543.wmf" /><Relationship Id="Relimage216" Type="http://schemas.openxmlformats.org/officeDocument/2006/relationships/image" Target="/media/image216.wmf" /><Relationship Id="Relimage469" Type="http://schemas.openxmlformats.org/officeDocument/2006/relationships/image" Target="/media/image469.wmf" /><Relationship Id="Relimage305" Type="http://schemas.openxmlformats.org/officeDocument/2006/relationships/image" Target="/media/image305.wmf" /><Relationship Id="Relimage244" Type="http://schemas.openxmlformats.org/officeDocument/2006/relationships/image" Target="/media/image244.wmf" /><Relationship Id="Relimage254" Type="http://schemas.openxmlformats.org/officeDocument/2006/relationships/image" Target="/media/image254.wmf" /><Relationship Id="Relimage314" Type="http://schemas.openxmlformats.org/officeDocument/2006/relationships/image" Target="/media/image314.png" /><Relationship Id="Relimage427" Type="http://schemas.openxmlformats.org/officeDocument/2006/relationships/image" Target="/media/image427.wmf" /><Relationship Id="Relimage79" Type="http://schemas.openxmlformats.org/officeDocument/2006/relationships/image" Target="/media/image79.wmf" /><Relationship Id="Relimage546" Type="http://schemas.openxmlformats.org/officeDocument/2006/relationships/image" Target="/media/image546.wmf" /><Relationship Id="Relimage45" Type="http://schemas.openxmlformats.org/officeDocument/2006/relationships/image" Target="/media/image45.png" /><Relationship Id="Relimage84" Type="http://schemas.openxmlformats.org/officeDocument/2006/relationships/image" Target="/media/image84.wmf" /><Relationship Id="Relimage474" Type="http://schemas.openxmlformats.org/officeDocument/2006/relationships/image" Target="/media/image474.wmf" /><Relationship Id="Relimage377" Type="http://schemas.openxmlformats.org/officeDocument/2006/relationships/image" Target="/media/image377.wmf" /><Relationship Id="Relimage641" Type="http://schemas.openxmlformats.org/officeDocument/2006/relationships/image" Target="/media/image641.png" /><Relationship Id="Relimage294" Type="http://schemas.openxmlformats.org/officeDocument/2006/relationships/image" Target="/media/image294.wmf" /><Relationship Id="Relimage484" Type="http://schemas.openxmlformats.org/officeDocument/2006/relationships/image" Target="/media/image484.wmf" /><Relationship Id="Relimage350" Type="http://schemas.openxmlformats.org/officeDocument/2006/relationships/image" Target="/media/image350.wmf" /><Relationship Id="Relimage29" Type="http://schemas.openxmlformats.org/officeDocument/2006/relationships/image" Target="/media/image29.wmf" /><Relationship Id="Relimage570" Type="http://schemas.openxmlformats.org/officeDocument/2006/relationships/image" Target="/media/image570.wmf" /><Relationship Id="Relimage477" Type="http://schemas.openxmlformats.org/officeDocument/2006/relationships/image" Target="/media/image477.png" /><Relationship Id="Relimage76" Type="http://schemas.openxmlformats.org/officeDocument/2006/relationships/image" Target="/media/image76.png" /><Relationship Id="Relimage131" Type="http://schemas.openxmlformats.org/officeDocument/2006/relationships/image" Target="/media/image131.wmf" /><Relationship Id="Relimage386" Type="http://schemas.openxmlformats.org/officeDocument/2006/relationships/image" Target="/media/image386.wmf" /><Relationship Id="Relimage366" Type="http://schemas.openxmlformats.org/officeDocument/2006/relationships/image" Target="/media/image366.wmf" /><Relationship Id="Relimage256" Type="http://schemas.openxmlformats.org/officeDocument/2006/relationships/image" Target="/media/image256.wmf" /><Relationship Id="Relimage247" Type="http://schemas.openxmlformats.org/officeDocument/2006/relationships/image" Target="/media/image247.wmf" /><Relationship Id="Relimage633" Type="http://schemas.openxmlformats.org/officeDocument/2006/relationships/image" Target="/media/image633.wmf" /><Relationship Id="Relimage134" Type="http://schemas.openxmlformats.org/officeDocument/2006/relationships/image" Target="/media/image134.wmf" /><Relationship Id="Relimage260" Type="http://schemas.openxmlformats.org/officeDocument/2006/relationships/image" Target="/media/image260.wmf" /><Relationship Id="Relimage199" Type="http://schemas.openxmlformats.org/officeDocument/2006/relationships/image" Target="/media/image199.wmf" /><Relationship Id="Relimage372" Type="http://schemas.openxmlformats.org/officeDocument/2006/relationships/image" Target="/media/image372.png" /><Relationship Id="Relimage542" Type="http://schemas.openxmlformats.org/officeDocument/2006/relationships/image" Target="/media/image542.wmf" /><Relationship Id="Relimage591" Type="http://schemas.openxmlformats.org/officeDocument/2006/relationships/image" Target="/media/image591.wmf" /><Relationship Id="Relimage407" Type="http://schemas.openxmlformats.org/officeDocument/2006/relationships/image" Target="/media/image407.png" /><Relationship Id="Relimage426" Type="http://schemas.openxmlformats.org/officeDocument/2006/relationships/image" Target="/media/image426.png" /><Relationship Id="Relimage534" Type="http://schemas.openxmlformats.org/officeDocument/2006/relationships/image" Target="/media/image534.wmf" /><Relationship Id="Relimage557" Type="http://schemas.openxmlformats.org/officeDocument/2006/relationships/image" Target="/media/image557.wmf" /><Relationship Id="Relimage574" Type="http://schemas.openxmlformats.org/officeDocument/2006/relationships/image" Target="/media/image574.wmf" /><Relationship Id="Relimage496" Type="http://schemas.openxmlformats.org/officeDocument/2006/relationships/image" Target="/media/image496.wmf" /><Relationship Id="Relimage218" Type="http://schemas.openxmlformats.org/officeDocument/2006/relationships/image" Target="/media/image218.png" /><Relationship Id="Relimage437" Type="http://schemas.openxmlformats.org/officeDocument/2006/relationships/image" Target="/media/image437.wmf" /><Relationship Id="Relimage209" Type="http://schemas.openxmlformats.org/officeDocument/2006/relationships/image" Target="/media/image209.wmf" /><Relationship Id="Relimage454" Type="http://schemas.openxmlformats.org/officeDocument/2006/relationships/image" Target="/media/image454.wmf" /><Relationship Id="Relimage412" Type="http://schemas.openxmlformats.org/officeDocument/2006/relationships/image" Target="/media/image412.wmf" /><Relationship Id="Relimage458" Type="http://schemas.openxmlformats.org/officeDocument/2006/relationships/image" Target="/media/image458.wmf" /><Relationship Id="Relimage41" Type="http://schemas.openxmlformats.org/officeDocument/2006/relationships/image" Target="/media/image41.wmf" /><Relationship Id="Relimage528" Type="http://schemas.openxmlformats.org/officeDocument/2006/relationships/image" Target="/media/image528.wmf" /><Relationship Id="Relimage155" Type="http://schemas.openxmlformats.org/officeDocument/2006/relationships/image" Target="/media/image155.wmf" /><Relationship Id="Relimage531" Type="http://schemas.openxmlformats.org/officeDocument/2006/relationships/image" Target="/media/image531.png" /><Relationship Id="Relimage30" Type="http://schemas.openxmlformats.org/officeDocument/2006/relationships/image" Target="/media/image30.wmf" /><Relationship Id="Relimage160" Type="http://schemas.openxmlformats.org/officeDocument/2006/relationships/image" Target="/media/image160.png" /><Relationship Id="Relimage406" Type="http://schemas.openxmlformats.org/officeDocument/2006/relationships/image" Target="/media/image406.wmf" /><Relationship Id="Relimage186" Type="http://schemas.openxmlformats.org/officeDocument/2006/relationships/image" Target="/media/image186.wmf" /><Relationship Id="Relimage526" Type="http://schemas.openxmlformats.org/officeDocument/2006/relationships/image" Target="/media/image526.png" /><Relationship Id="Relimage461" Type="http://schemas.openxmlformats.org/officeDocument/2006/relationships/image" Target="/media/image461.wmf" /><Relationship Id="Relimage156" Type="http://schemas.openxmlformats.org/officeDocument/2006/relationships/image" Target="/media/image156.wmf" /><Relationship Id="Relimage593" Type="http://schemas.openxmlformats.org/officeDocument/2006/relationships/image" Target="/media/image593.wmf" /><Relationship Id="Relimage521" Type="http://schemas.openxmlformats.org/officeDocument/2006/relationships/image" Target="/media/image521.wmf" /><Relationship Id="Relimage467" Type="http://schemas.openxmlformats.org/officeDocument/2006/relationships/image" Target="/media/image467.png" /><Relationship Id="Relimage178" Type="http://schemas.openxmlformats.org/officeDocument/2006/relationships/image" Target="/media/image178.wmf" /><Relationship Id="Relimage277" Type="http://schemas.openxmlformats.org/officeDocument/2006/relationships/image" Target="/media/image277.wmf" /><Relationship Id="Relimage140" Type="http://schemas.openxmlformats.org/officeDocument/2006/relationships/image" Target="/media/image140.wmf" /><Relationship Id="Relimage250" Type="http://schemas.openxmlformats.org/officeDocument/2006/relationships/image" Target="/media/image250.wmf" /><Relationship Id="Relimage269" Type="http://schemas.openxmlformats.org/officeDocument/2006/relationships/image" Target="/media/image269.wmf" /><Relationship Id="Relimage257" Type="http://schemas.openxmlformats.org/officeDocument/2006/relationships/image" Target="/media/image257.wmf" /><Relationship Id="Relimage335" Type="http://schemas.openxmlformats.org/officeDocument/2006/relationships/image" Target="/media/image335.wmf" /><Relationship Id="Relimage441" Type="http://schemas.openxmlformats.org/officeDocument/2006/relationships/image" Target="/media/image441.png" /><Relationship Id="Relimage462" Type="http://schemas.openxmlformats.org/officeDocument/2006/relationships/image" Target="/media/image462.wmf" /><Relationship Id="Relimage533" Type="http://schemas.openxmlformats.org/officeDocument/2006/relationships/image" Target="/media/image533.wmf" /><Relationship Id="Relimage601" Type="http://schemas.openxmlformats.org/officeDocument/2006/relationships/image" Target="/media/image601.wmf" /><Relationship Id="Relimage80" Type="http://schemas.openxmlformats.org/officeDocument/2006/relationships/image" Target="/media/image80.wmf" /><Relationship Id="Relimage159" Type="http://schemas.openxmlformats.org/officeDocument/2006/relationships/image" Target="/media/image159.png" /><Relationship Id="Relimage114" Type="http://schemas.openxmlformats.org/officeDocument/2006/relationships/image" Target="/media/image114.wmf" /><Relationship Id="Relimage328" Type="http://schemas.openxmlformats.org/officeDocument/2006/relationships/image" Target="/media/image328.png" /><Relationship Id="Relimage207" Type="http://schemas.openxmlformats.org/officeDocument/2006/relationships/image" Target="/media/image207.wmf" /><Relationship Id="Relimage192" Type="http://schemas.openxmlformats.org/officeDocument/2006/relationships/image" Target="/media/image192.wmf" /><Relationship Id="Relimage292" Type="http://schemas.openxmlformats.org/officeDocument/2006/relationships/image" Target="/media/image292.wmf" /><Relationship Id="Relimage309" Type="http://schemas.openxmlformats.org/officeDocument/2006/relationships/image" Target="/media/image309.wmf" /><Relationship Id="Relimage497" Type="http://schemas.openxmlformats.org/officeDocument/2006/relationships/image" Target="/media/image497.wmf" /><Relationship Id="Relimage297" Type="http://schemas.openxmlformats.org/officeDocument/2006/relationships/image" Target="/media/image297.wmf" /><Relationship Id="Relimage622" Type="http://schemas.openxmlformats.org/officeDocument/2006/relationships/image" Target="/media/image622.wmf" /><Relationship Id="Relimage103" Type="http://schemas.openxmlformats.org/officeDocument/2006/relationships/image" Target="/media/image103.wmf" /><Relationship Id="Relimage286" Type="http://schemas.openxmlformats.org/officeDocument/2006/relationships/image" Target="/media/image286.wmf" /><Relationship Id="Relimage599" Type="http://schemas.openxmlformats.org/officeDocument/2006/relationships/image" Target="/media/image599.wmf" /><Relationship Id="Relimage5" Type="http://schemas.openxmlformats.org/officeDocument/2006/relationships/image" Target="/media/image5.png" /><Relationship Id="Relimage564" Type="http://schemas.openxmlformats.org/officeDocument/2006/relationships/image" Target="/media/image564.wmf" /><Relationship Id="Relimage206" Type="http://schemas.openxmlformats.org/officeDocument/2006/relationships/image" Target="/media/image206.wmf" /><Relationship Id="Relimage169" Type="http://schemas.openxmlformats.org/officeDocument/2006/relationships/image" Target="/media/image169.wmf" /><Relationship Id="Relimage4" Type="http://schemas.openxmlformats.org/officeDocument/2006/relationships/image" Target="/media/image4.wmf" /><Relationship Id="Relimage226" Type="http://schemas.openxmlformats.org/officeDocument/2006/relationships/image" Target="/media/image226.wmf" /><Relationship Id="Relimage572" Type="http://schemas.openxmlformats.org/officeDocument/2006/relationships/image" Target="/media/image572.wmf" /><Relationship Id="Relimage249" Type="http://schemas.openxmlformats.org/officeDocument/2006/relationships/image" Target="/media/image249.wmf" /><Relationship Id="Relimage6" Type="http://schemas.openxmlformats.org/officeDocument/2006/relationships/image" Target="/media/image6.wmf" /><Relationship Id="Relimage251" Type="http://schemas.openxmlformats.org/officeDocument/2006/relationships/image" Target="/media/image251.wmf" /><Relationship Id="Relimage177" Type="http://schemas.openxmlformats.org/officeDocument/2006/relationships/image" Target="/media/image177.wmf" /><Relationship Id="Relimage128" Type="http://schemas.openxmlformats.org/officeDocument/2006/relationships/image" Target="/media/image128.wmf" /><Relationship Id="Relimage381" Type="http://schemas.openxmlformats.org/officeDocument/2006/relationships/image" Target="/media/image381.wmf" /><Relationship Id="Relimage230" Type="http://schemas.openxmlformats.org/officeDocument/2006/relationships/image" Target="/media/image230.wmf" /><Relationship Id="Relimage384" Type="http://schemas.openxmlformats.org/officeDocument/2006/relationships/image" Target="/media/image384.wmf" /><Relationship Id="Relimage308" Type="http://schemas.openxmlformats.org/officeDocument/2006/relationships/image" Target="/media/image308.wmf" /><Relationship Id="Relimage491" Type="http://schemas.openxmlformats.org/officeDocument/2006/relationships/image" Target="/media/image491.wmf" /><Relationship Id="Relimage390" Type="http://schemas.openxmlformats.org/officeDocument/2006/relationships/image" Target="/media/image390.wmf" /><Relationship Id="Relimage208" Type="http://schemas.openxmlformats.org/officeDocument/2006/relationships/image" Target="/media/image208.wmf" /><Relationship Id="Relimage401" Type="http://schemas.openxmlformats.org/officeDocument/2006/relationships/image" Target="/media/image401.wmf" /><Relationship Id="Relimage608" Type="http://schemas.openxmlformats.org/officeDocument/2006/relationships/image" Target="/media/image608.wmf" /><Relationship Id="Relimage540" Type="http://schemas.openxmlformats.org/officeDocument/2006/relationships/image" Target="/media/image540.wmf" /><Relationship Id="Relimage180" Type="http://schemas.openxmlformats.org/officeDocument/2006/relationships/image" Target="/media/image180.wmf" /><Relationship Id="Relimage139" Type="http://schemas.openxmlformats.org/officeDocument/2006/relationships/image" Target="/media/image139.png" /><Relationship Id="Relimage449" Type="http://schemas.openxmlformats.org/officeDocument/2006/relationships/image" Target="/media/image449.png" /><Relationship Id="Relimage498" Type="http://schemas.openxmlformats.org/officeDocument/2006/relationships/image" Target="/media/image498.wmf" /><Relationship Id="Relimage545" Type="http://schemas.openxmlformats.org/officeDocument/2006/relationships/image" Target="/media/image545.wmf" /><Relationship Id="Relimage618" Type="http://schemas.openxmlformats.org/officeDocument/2006/relationships/image" Target="/media/image618.wmf" /><Relationship Id="Relimage67" Type="http://schemas.openxmlformats.org/officeDocument/2006/relationships/image" Target="/media/image67.wmf" /><Relationship Id="Relimage130" Type="http://schemas.openxmlformats.org/officeDocument/2006/relationships/image" Target="/media/image130.wmf" /><Relationship Id="Relimage443" Type="http://schemas.openxmlformats.org/officeDocument/2006/relationships/image" Target="/media/image443.png" /><Relationship Id="Relimage625" Type="http://schemas.openxmlformats.org/officeDocument/2006/relationships/image" Target="/media/image625.wmf" /><Relationship Id="Relimage400" Type="http://schemas.openxmlformats.org/officeDocument/2006/relationships/image" Target="/media/image400.wmf" /><Relationship Id="Relimage28" Type="http://schemas.openxmlformats.org/officeDocument/2006/relationships/image" Target="/media/image28.png" /><Relationship Id="Relimage420" Type="http://schemas.openxmlformats.org/officeDocument/2006/relationships/image" Target="/media/image420.wmf" /><Relationship Id="Relimage573" Type="http://schemas.openxmlformats.org/officeDocument/2006/relationships/image" Target="/media/image573.png" /><Relationship Id="Relimage21" Type="http://schemas.openxmlformats.org/officeDocument/2006/relationships/image" Target="/media/image21.wmf" /><Relationship Id="Relimage602" Type="http://schemas.openxmlformats.org/officeDocument/2006/relationships/image" Target="/media/image602.wmf" /><Relationship Id="Relimage279" Type="http://schemas.openxmlformats.org/officeDocument/2006/relationships/image" Target="/media/image279.wmf" /><Relationship Id="Relimage197" Type="http://schemas.openxmlformats.org/officeDocument/2006/relationships/image" Target="/media/image197.wmf" /><Relationship Id="Relimage176" Type="http://schemas.openxmlformats.org/officeDocument/2006/relationships/image" Target="/media/image176.wmf" /><Relationship Id="Relimage200" Type="http://schemas.openxmlformats.org/officeDocument/2006/relationships/image" Target="/media/image200.wmf" /><Relationship Id="Relimage203" Type="http://schemas.openxmlformats.org/officeDocument/2006/relationships/image" Target="/media/image203.wmf" /><Relationship Id="Relimage19" Type="http://schemas.openxmlformats.org/officeDocument/2006/relationships/image" Target="/media/image19.wmf" /><Relationship Id="Relimage403" Type="http://schemas.openxmlformats.org/officeDocument/2006/relationships/image" Target="/media/image403.wmf" /><Relationship Id="Relimage261" Type="http://schemas.openxmlformats.org/officeDocument/2006/relationships/image" Target="/media/image261.wmf" /><Relationship Id="Relimage463" Type="http://schemas.openxmlformats.org/officeDocument/2006/relationships/image" Target="/media/image463.wmf" /><Relationship Id="Relimage558" Type="http://schemas.openxmlformats.org/officeDocument/2006/relationships/image" Target="/media/image558.wmf" /><Relationship Id="Relimage578" Type="http://schemas.openxmlformats.org/officeDocument/2006/relationships/image" Target="/media/image578.wmf" /><Relationship Id="Relimage138" Type="http://schemas.openxmlformats.org/officeDocument/2006/relationships/image" Target="/media/image138.wmf" /><Relationship Id="Relimage284" Type="http://schemas.openxmlformats.org/officeDocument/2006/relationships/image" Target="/media/image284.wmf" /><Relationship Id="Relimage283" Type="http://schemas.openxmlformats.org/officeDocument/2006/relationships/image" Target="/media/image283.wmf" /><Relationship Id="Relimage51" Type="http://schemas.openxmlformats.org/officeDocument/2006/relationships/image" Target="/media/image51.wmf" /><Relationship Id="Relimage204" Type="http://schemas.openxmlformats.org/officeDocument/2006/relationships/image" Target="/media/image204.wmf" /><Relationship Id="Relimage117" Type="http://schemas.openxmlformats.org/officeDocument/2006/relationships/image" Target="/media/image117.wmf" /><Relationship Id="Relimage37" Type="http://schemas.openxmlformats.org/officeDocument/2006/relationships/image" Target="/media/image37.wmf" /><Relationship Id="Relimage165" Type="http://schemas.openxmlformats.org/officeDocument/2006/relationships/image" Target="/media/image165.wmf" /><Relationship Id="Relimage315" Type="http://schemas.openxmlformats.org/officeDocument/2006/relationships/image" Target="/media/image315.wmf" /><Relationship Id="Relimage324" Type="http://schemas.openxmlformats.org/officeDocument/2006/relationships/image" Target="/media/image324.png" /><Relationship Id="Relimage582" Type="http://schemas.openxmlformats.org/officeDocument/2006/relationships/image" Target="/media/image582.png" /><Relationship Id="Relimage23" Type="http://schemas.openxmlformats.org/officeDocument/2006/relationships/image" Target="/media/image23.wmf" /><Relationship Id="Relimage265" Type="http://schemas.openxmlformats.org/officeDocument/2006/relationships/image" Target="/media/image265.wmf" /><Relationship Id="Relimage422" Type="http://schemas.openxmlformats.org/officeDocument/2006/relationships/image" Target="/media/image422.png" /><Relationship Id="Relimage619" Type="http://schemas.openxmlformats.org/officeDocument/2006/relationships/image" Target="/media/image619.wmf" /><Relationship Id="Relimage623" Type="http://schemas.openxmlformats.org/officeDocument/2006/relationships/image" Target="/media/image623.wmf" /><Relationship Id="Relimage494" Type="http://schemas.openxmlformats.org/officeDocument/2006/relationships/image" Target="/media/image494.png" /><Relationship Id="Relimage634" Type="http://schemas.openxmlformats.org/officeDocument/2006/relationships/image" Target="/media/image634.wmf" /><Relationship Id="Relimage319" Type="http://schemas.openxmlformats.org/officeDocument/2006/relationships/image" Target="/media/image319.wmf" /><Relationship Id="Relimage538" Type="http://schemas.openxmlformats.org/officeDocument/2006/relationships/image" Target="/media/image538.wmf" /><Relationship Id="Relimage590" Type="http://schemas.openxmlformats.org/officeDocument/2006/relationships/image" Target="/media/image590.png" /><Relationship Id="Relimage12" Type="http://schemas.openxmlformats.org/officeDocument/2006/relationships/image" Target="/media/image12.png" /><Relationship Id="Relimage61" Type="http://schemas.openxmlformats.org/officeDocument/2006/relationships/image" Target="/media/image61.wmf" /><Relationship Id="Relimage273" Type="http://schemas.openxmlformats.org/officeDocument/2006/relationships/image" Target="/media/image273.wmf" /><Relationship Id="Relimage409" Type="http://schemas.openxmlformats.org/officeDocument/2006/relationships/image" Target="/media/image409.png" /><Relationship Id="Relimage621" Type="http://schemas.openxmlformats.org/officeDocument/2006/relationships/image" Target="/media/image621.wmf" /><Relationship Id="Relimage639" Type="http://schemas.openxmlformats.org/officeDocument/2006/relationships/image" Target="/media/image639.png" /><Relationship Id="Relimage439" Type="http://schemas.openxmlformats.org/officeDocument/2006/relationships/image" Target="/media/image439.wmf" /><Relationship Id="Relimage445" Type="http://schemas.openxmlformats.org/officeDocument/2006/relationships/image" Target="/media/image445.wmf" /><Relationship Id="Relimage43" Type="http://schemas.openxmlformats.org/officeDocument/2006/relationships/image" Target="/media/image43.wmf" /><Relationship Id="Relimage364" Type="http://schemas.openxmlformats.org/officeDocument/2006/relationships/image" Target="/media/image364.jpg" /><Relationship Id="Relimage489" Type="http://schemas.openxmlformats.org/officeDocument/2006/relationships/image" Target="/media/image489.wmf" /><Relationship Id="Relimage636" Type="http://schemas.openxmlformats.org/officeDocument/2006/relationships/image" Target="/media/image636.png" /><Relationship Id="Relimage596" Type="http://schemas.openxmlformats.org/officeDocument/2006/relationships/image" Target="/media/image596.wmf" /><Relationship Id="Relimage122" Type="http://schemas.openxmlformats.org/officeDocument/2006/relationships/image" Target="/media/image122.wmf" /><Relationship Id="Relimage85" Type="http://schemas.openxmlformats.org/officeDocument/2006/relationships/image" Target="/media/image85.wmf" /><Relationship Id="Relimage606" Type="http://schemas.openxmlformats.org/officeDocument/2006/relationships/image" Target="/media/image606.wmf" /><Relationship Id="Relimage329" Type="http://schemas.openxmlformats.org/officeDocument/2006/relationships/image" Target="/media/image329.png" /><Relationship Id="Relimage345" Type="http://schemas.openxmlformats.org/officeDocument/2006/relationships/image" Target="/media/image345.wmf" /><Relationship Id="Relimage379" Type="http://schemas.openxmlformats.org/officeDocument/2006/relationships/image" Target="/media/image379.wmf" /><Relationship Id="Relimage175" Type="http://schemas.openxmlformats.org/officeDocument/2006/relationships/image" Target="/media/image175.wmf" /><Relationship Id="Relimage598" Type="http://schemas.openxmlformats.org/officeDocument/2006/relationships/image" Target="/media/image598.wmf" /><Relationship Id="Relimage331" Type="http://schemas.openxmlformats.org/officeDocument/2006/relationships/image" Target="/media/image331.wmf" /><Relationship Id="Relimage503" Type="http://schemas.openxmlformats.org/officeDocument/2006/relationships/image" Target="/media/image503.wmf" /><Relationship Id="Relimage513" Type="http://schemas.openxmlformats.org/officeDocument/2006/relationships/image" Target="/media/image513.wmf" /><Relationship Id="Relimage33" Type="http://schemas.openxmlformats.org/officeDocument/2006/relationships/image" Target="/media/image33.wmf" /><Relationship Id="Relimage163" Type="http://schemas.openxmlformats.org/officeDocument/2006/relationships/image" Target="/media/image163.wmf" /><Relationship Id="Relimage245" Type="http://schemas.openxmlformats.org/officeDocument/2006/relationships/image" Target="/media/image245.wmf" /><Relationship Id="Relimage97" Type="http://schemas.openxmlformats.org/officeDocument/2006/relationships/image" Target="/media/image97.wmf" /><Relationship Id="Relimage233" Type="http://schemas.openxmlformats.org/officeDocument/2006/relationships/image" Target="/media/image233.wmf" /><Relationship Id="Relimage42" Type="http://schemas.openxmlformats.org/officeDocument/2006/relationships/image" Target="/media/image42.wmf" /><Relationship Id="Relimage94" Type="http://schemas.openxmlformats.org/officeDocument/2006/relationships/image" Target="/media/image94.wmf" /><Relationship Id="Relimage561" Type="http://schemas.openxmlformats.org/officeDocument/2006/relationships/image" Target="/media/image561.wmf" /><Relationship Id="Relimage74" Type="http://schemas.openxmlformats.org/officeDocument/2006/relationships/image" Target="/media/image74.wmf" /><Relationship Id="Relimage365" Type="http://schemas.openxmlformats.org/officeDocument/2006/relationships/image" Target="/media/image365.wmf" /><Relationship Id="Relimage456" Type="http://schemas.openxmlformats.org/officeDocument/2006/relationships/image" Target="/media/image456.png" /><Relationship Id="Relimage486" Type="http://schemas.openxmlformats.org/officeDocument/2006/relationships/image" Target="/media/image486.wmf" /><Relationship Id="Relimage611" Type="http://schemas.openxmlformats.org/officeDocument/2006/relationships/image" Target="/media/image611.wmf" /><Relationship Id="Relimage242" Type="http://schemas.openxmlformats.org/officeDocument/2006/relationships/image" Target="/media/image242.wmf" /><Relationship Id="Relimage174" Type="http://schemas.openxmlformats.org/officeDocument/2006/relationships/image" Target="/media/image174.wmf" /><Relationship Id="Relimage415" Type="http://schemas.openxmlformats.org/officeDocument/2006/relationships/image" Target="/media/image415.wmf" /><Relationship Id="Relimage444" Type="http://schemas.openxmlformats.org/officeDocument/2006/relationships/image" Target="/media/image444.wmf" /><Relationship Id="Relimage26" Type="http://schemas.openxmlformats.org/officeDocument/2006/relationships/image" Target="/media/image26.wmf" /><Relationship Id="Relimage475" Type="http://schemas.openxmlformats.org/officeDocument/2006/relationships/image" Target="/media/image475.wmf" /><Relationship Id="Relimage404" Type="http://schemas.openxmlformats.org/officeDocument/2006/relationships/image" Target="/media/image404.wmf" /><Relationship Id="Relimage569" Type="http://schemas.openxmlformats.org/officeDocument/2006/relationships/image" Target="/media/image569.wmf" /><Relationship Id="Relimage482" Type="http://schemas.openxmlformats.org/officeDocument/2006/relationships/image" Target="/media/image482.wmf" /><Relationship Id="Relimage311" Type="http://schemas.openxmlformats.org/officeDocument/2006/relationships/image" Target="/media/image311.wmf" /><Relationship Id="Relimage479" Type="http://schemas.openxmlformats.org/officeDocument/2006/relationships/image" Target="/media/image479.wmf" /><Relationship Id="Relimage354" Type="http://schemas.openxmlformats.org/officeDocument/2006/relationships/image" Target="/media/image354.wmf" /><Relationship Id="Relimage436" Type="http://schemas.openxmlformats.org/officeDocument/2006/relationships/image" Target="/media/image436.wmf" /><Relationship Id="Relimage560" Type="http://schemas.openxmlformats.org/officeDocument/2006/relationships/image" Target="/media/image560.wmf" /><Relationship Id="Relimage1" Type="http://schemas.openxmlformats.org/officeDocument/2006/relationships/image" Target="/media/image1.wmf" /><Relationship Id="Relimage425" Type="http://schemas.openxmlformats.org/officeDocument/2006/relationships/image" Target="/media/image425.wmf" /><Relationship Id="Relimage25" Type="http://schemas.openxmlformats.org/officeDocument/2006/relationships/image" Target="/media/image25.wmf" /><Relationship Id="Relimage581" Type="http://schemas.openxmlformats.org/officeDocument/2006/relationships/image" Target="/media/image581.wmf" /><Relationship Id="Relimage447" Type="http://schemas.openxmlformats.org/officeDocument/2006/relationships/image" Target="/media/image447.wmf" /><Relationship Id="Relimage190" Type="http://schemas.openxmlformats.org/officeDocument/2006/relationships/image" Target="/media/image190.wmf" /><Relationship Id="Relimage108" Type="http://schemas.openxmlformats.org/officeDocument/2006/relationships/image" Target="/media/image108.wmf" /><Relationship Id="Relimage287" Type="http://schemas.openxmlformats.org/officeDocument/2006/relationships/image" Target="/media/image287.wmf" /><Relationship Id="Relimage27" Type="http://schemas.openxmlformats.org/officeDocument/2006/relationships/image" Target="/media/image27.wmf" /><Relationship Id="Relimage221" Type="http://schemas.openxmlformats.org/officeDocument/2006/relationships/image" Target="/media/image221.png" /><Relationship Id="Relimage343" Type="http://schemas.openxmlformats.org/officeDocument/2006/relationships/image" Target="/media/image343.png" /><Relationship Id="Relimage78" Type="http://schemas.openxmlformats.org/officeDocument/2006/relationships/image" Target="/media/image78.wmf" /><Relationship Id="Relimage514" Type="http://schemas.openxmlformats.org/officeDocument/2006/relationships/image" Target="/media/image514.png" /><Relationship Id="Relimage520" Type="http://schemas.openxmlformats.org/officeDocument/2006/relationships/image" Target="/media/image520.wmf" /><Relationship Id="Relimage210" Type="http://schemas.openxmlformats.org/officeDocument/2006/relationships/image" Target="/media/image210.wmf" /><Relationship Id="Relimage132" Type="http://schemas.openxmlformats.org/officeDocument/2006/relationships/image" Target="/media/image132.wmf" /><Relationship Id="Relimage225" Type="http://schemas.openxmlformats.org/officeDocument/2006/relationships/image" Target="/media/image225.wmf" /><Relationship Id="Relimage460" Type="http://schemas.openxmlformats.org/officeDocument/2006/relationships/image" Target="/media/image460.wmf" /><Relationship Id="Relimage296" Type="http://schemas.openxmlformats.org/officeDocument/2006/relationships/image" Target="/media/image296.png" /><Relationship Id="Relimage567" Type="http://schemas.openxmlformats.org/officeDocument/2006/relationships/image" Target="/media/image567.wmf" /><Relationship Id="Relimage433" Type="http://schemas.openxmlformats.org/officeDocument/2006/relationships/image" Target="/media/image433.wmf" /><Relationship Id="Relimage495" Type="http://schemas.openxmlformats.org/officeDocument/2006/relationships/image" Target="/media/image495.wmf" /><Relationship Id="Relimage182" Type="http://schemas.openxmlformats.org/officeDocument/2006/relationships/image" Target="/media/image182.wmf" /><Relationship Id="Relimage408" Type="http://schemas.openxmlformats.org/officeDocument/2006/relationships/image" Target="/media/image408.png" /><Relationship Id="Relimage303" Type="http://schemas.openxmlformats.org/officeDocument/2006/relationships/image" Target="/media/image303.wmf" /><Relationship Id="Relimage89" Type="http://schemas.openxmlformats.org/officeDocument/2006/relationships/image" Target="/media/image89.wmf" /><Relationship Id="Relimage452" Type="http://schemas.openxmlformats.org/officeDocument/2006/relationships/image" Target="/media/image452.wmf" /><Relationship Id="Relimage631" Type="http://schemas.openxmlformats.org/officeDocument/2006/relationships/image" Target="/media/image631.wmf" /><Relationship Id="Relimage290" Type="http://schemas.openxmlformats.org/officeDocument/2006/relationships/image" Target="/media/image290.wmf" /><Relationship Id="Relimage353" Type="http://schemas.openxmlformats.org/officeDocument/2006/relationships/image" Target="/media/image353.wmf" /><Relationship Id="Relimage111" Type="http://schemas.openxmlformats.org/officeDocument/2006/relationships/image" Target="/media/image111.png" /><Relationship Id="Relimage435" Type="http://schemas.openxmlformats.org/officeDocument/2006/relationships/image" Target="/media/image435.wmf" /><Relationship Id="Relimage123" Type="http://schemas.openxmlformats.org/officeDocument/2006/relationships/image" Target="/media/image123.wmf" /><Relationship Id="Relimage36" Type="http://schemas.openxmlformats.org/officeDocument/2006/relationships/image" Target="/media/image36.wmf" /><Relationship Id="Relimage440" Type="http://schemas.openxmlformats.org/officeDocument/2006/relationships/image" Target="/media/image440.wmf" /><Relationship Id="Relimage525" Type="http://schemas.openxmlformats.org/officeDocument/2006/relationships/image" Target="/media/image525.png" /><Relationship Id="Relimage344" Type="http://schemas.openxmlformats.org/officeDocument/2006/relationships/image" Target="/media/image344.png" /><Relationship Id="Relimage529" Type="http://schemas.openxmlformats.org/officeDocument/2006/relationships/image" Target="/media/image529.wmf" /><Relationship Id="Relimage550" Type="http://schemas.openxmlformats.org/officeDocument/2006/relationships/image" Target="/media/image550.wmf" /><Relationship Id="Relimage613" Type="http://schemas.openxmlformats.org/officeDocument/2006/relationships/image" Target="/media/image613.png" /><Relationship Id="Relimage617" Type="http://schemas.openxmlformats.org/officeDocument/2006/relationships/image" Target="/media/image617.wmf" /><Relationship Id="Relimage189" Type="http://schemas.openxmlformats.org/officeDocument/2006/relationships/image" Target="/media/image189.wmf" /><Relationship Id="Relimage73" Type="http://schemas.openxmlformats.org/officeDocument/2006/relationships/image" Target="/media/image73.wmf" /><Relationship Id="Relimage75" Type="http://schemas.openxmlformats.org/officeDocument/2006/relationships/image" Target="/media/image75.wmf" /><Relationship Id="Relimage388" Type="http://schemas.openxmlformats.org/officeDocument/2006/relationships/image" Target="/media/image388.wmf" /><Relationship Id="Relimage39" Type="http://schemas.openxmlformats.org/officeDocument/2006/relationships/image" Target="/media/image39.wmf" /><Relationship Id="Relimage272" Type="http://schemas.openxmlformats.org/officeDocument/2006/relationships/image" Target="/media/image272.wmf" /><Relationship Id="Relimage57" Type="http://schemas.openxmlformats.org/officeDocument/2006/relationships/image" Target="/media/image57.wmf" /><Relationship Id="Relimage566" Type="http://schemas.openxmlformats.org/officeDocument/2006/relationships/image" Target="/media/image566.png" /><Relationship Id="Relimage278" Type="http://schemas.openxmlformats.org/officeDocument/2006/relationships/image" Target="/media/image278.wmf" /><Relationship Id="Relimage232" Type="http://schemas.openxmlformats.org/officeDocument/2006/relationships/image" Target="/media/image232.png" /><Relationship Id="Relimage398" Type="http://schemas.openxmlformats.org/officeDocument/2006/relationships/image" Target="/media/image398.wmf" /><Relationship Id="Relimage295" Type="http://schemas.openxmlformats.org/officeDocument/2006/relationships/image" Target="/media/image295.png" /><Relationship Id="Relimage347" Type="http://schemas.openxmlformats.org/officeDocument/2006/relationships/image" Target="/media/image347.wmf" /><Relationship Id="Relimage507" Type="http://schemas.openxmlformats.org/officeDocument/2006/relationships/image" Target="/media/image507.wmf" /><Relationship Id="Relimage127" Type="http://schemas.openxmlformats.org/officeDocument/2006/relationships/image" Target="/media/image127.wmf" /><Relationship Id="Relimage91" Type="http://schemas.openxmlformats.org/officeDocument/2006/relationships/image" Target="/media/image91.wmf" /><Relationship Id="Relimage368" Type="http://schemas.openxmlformats.org/officeDocument/2006/relationships/image" Target="/media/image368.wmf" /><Relationship Id="Relimage524" Type="http://schemas.openxmlformats.org/officeDocument/2006/relationships/image" Target="/media/image524.wmf" /><Relationship Id="Relimage579" Type="http://schemas.openxmlformats.org/officeDocument/2006/relationships/image" Target="/media/image579.wmf" /><Relationship Id="Relimage22" Type="http://schemas.openxmlformats.org/officeDocument/2006/relationships/image" Target="/media/image22.wmf" /><Relationship Id="Relimage313" Type="http://schemas.openxmlformats.org/officeDocument/2006/relationships/image" Target="/media/image313.wmf" /><Relationship Id="Relimage266" Type="http://schemas.openxmlformats.org/officeDocument/2006/relationships/image" Target="/media/image266.wmf" /><Relationship Id="Relimage31" Type="http://schemas.openxmlformats.org/officeDocument/2006/relationships/image" Target="/media/image31.wmf" /><Relationship Id="Relimage464" Type="http://schemas.openxmlformats.org/officeDocument/2006/relationships/image" Target="/media/image464.wmf" /><Relationship Id="Relimage219" Type="http://schemas.openxmlformats.org/officeDocument/2006/relationships/image" Target="/media/image219.wmf" /><Relationship Id="Relimage363" Type="http://schemas.openxmlformats.org/officeDocument/2006/relationships/image" Target="/media/image363.wmf" /><Relationship Id="Relimage58" Type="http://schemas.openxmlformats.org/officeDocument/2006/relationships/image" Target="/media/image58.wmf" /><Relationship Id="Relimage129" Type="http://schemas.openxmlformats.org/officeDocument/2006/relationships/image" Target="/media/image129.wmf" /><Relationship Id="Relimage334" Type="http://schemas.openxmlformats.org/officeDocument/2006/relationships/image" Target="/media/image334.wmf" /><Relationship Id="Relimage537" Type="http://schemas.openxmlformats.org/officeDocument/2006/relationships/image" Target="/media/image537.wmf" /><Relationship Id="Relimage568" Type="http://schemas.openxmlformats.org/officeDocument/2006/relationships/image" Target="/media/image568.wmf" /><Relationship Id="Relimage301" Type="http://schemas.openxmlformats.org/officeDocument/2006/relationships/image" Target="/media/image301.wmf" /><Relationship Id="Relimage171" Type="http://schemas.openxmlformats.org/officeDocument/2006/relationships/image" Target="/media/image171.wmf" /><Relationship Id="Relimage374" Type="http://schemas.openxmlformats.org/officeDocument/2006/relationships/image" Target="/media/image374.wmf" /><Relationship Id="Relimage492" Type="http://schemas.openxmlformats.org/officeDocument/2006/relationships/image" Target="/media/image492.wmf" /><Relationship Id="Relimage559" Type="http://schemas.openxmlformats.org/officeDocument/2006/relationships/image" Target="/media/image559.wmf" /><Relationship Id="Relimage118" Type="http://schemas.openxmlformats.org/officeDocument/2006/relationships/image" Target="/media/image118.wmf" /><Relationship Id="Relimage46" Type="http://schemas.openxmlformats.org/officeDocument/2006/relationships/image" Target="/media/image46.wmf" /><Relationship Id="Relimage14" Type="http://schemas.openxmlformats.org/officeDocument/2006/relationships/image" Target="/media/image14.png" /><Relationship Id="Relimage100" Type="http://schemas.openxmlformats.org/officeDocument/2006/relationships/image" Target="/media/image100.wmf" /><Relationship Id="Relimage267" Type="http://schemas.openxmlformats.org/officeDocument/2006/relationships/image" Target="/media/image267.wmf" /><Relationship Id="Relimage339" Type="http://schemas.openxmlformats.org/officeDocument/2006/relationships/image" Target="/media/image339.wmf" /><Relationship Id="Relimage362" Type="http://schemas.openxmlformats.org/officeDocument/2006/relationships/image" Target="/media/image362.wmf" /><Relationship Id="Relimage493" Type="http://schemas.openxmlformats.org/officeDocument/2006/relationships/image" Target="/media/image493.wmf" /><Relationship Id="Relimage532" Type="http://schemas.openxmlformats.org/officeDocument/2006/relationships/image" Target="/media/image532.wmf" /><Relationship Id="RelFtr1" Type="http://schemas.openxmlformats.org/officeDocument/2006/relationships/footer" Target="footer1.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s>
</file>