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DFF" w:rsidRPr="00BB73A5" w:rsidRDefault="00436DFF" w:rsidP="00436DFF">
      <w:pPr>
        <w:spacing w:after="120"/>
        <w:ind w:firstLine="709"/>
        <w:jc w:val="center"/>
        <w:outlineLvl w:val="0"/>
        <w:rPr>
          <w:rFonts w:ascii="Times New Roman" w:eastAsia="Calibri" w:hAnsi="Times New Roman" w:cs="Times New Roman"/>
          <w:sz w:val="24"/>
          <w:szCs w:val="24"/>
          <w:lang w:val="uk-UA"/>
        </w:rPr>
      </w:pPr>
      <w:bookmarkStart w:id="0" w:name="_Toc93850419"/>
      <w:bookmarkStart w:id="1" w:name="_Toc113805377"/>
      <w:r w:rsidRPr="00BB73A5">
        <w:rPr>
          <w:rFonts w:ascii="Times New Roman" w:eastAsia="Calibri" w:hAnsi="Times New Roman" w:cs="Times New Roman"/>
          <w:sz w:val="24"/>
          <w:szCs w:val="24"/>
          <w:lang w:val="uk-UA"/>
        </w:rPr>
        <w:t>МІНІСТЕРСТВО ОСВІТИ І НАУКИ УКРАЇНИ</w:t>
      </w:r>
      <w:bookmarkEnd w:id="0"/>
      <w:bookmarkEnd w:id="1"/>
    </w:p>
    <w:p w:rsidR="00436DFF" w:rsidRPr="00BB73A5" w:rsidRDefault="00436DFF" w:rsidP="00436DFF">
      <w:pPr>
        <w:spacing w:after="120"/>
        <w:ind w:firstLine="709"/>
        <w:jc w:val="center"/>
        <w:outlineLvl w:val="0"/>
        <w:rPr>
          <w:rFonts w:ascii="Times New Roman" w:eastAsia="Calibri" w:hAnsi="Times New Roman" w:cs="Times New Roman"/>
          <w:sz w:val="24"/>
          <w:szCs w:val="24"/>
          <w:lang w:val="uk-UA"/>
        </w:rPr>
      </w:pPr>
      <w:bookmarkStart w:id="2" w:name="_Toc93850420"/>
      <w:bookmarkStart w:id="3" w:name="_Toc113805378"/>
      <w:r w:rsidRPr="00BB73A5">
        <w:rPr>
          <w:rFonts w:ascii="Times New Roman" w:eastAsia="Calibri" w:hAnsi="Times New Roman" w:cs="Times New Roman"/>
          <w:sz w:val="24"/>
          <w:szCs w:val="24"/>
        </w:rPr>
        <w:t>Н</w:t>
      </w:r>
      <w:r w:rsidRPr="00BB73A5">
        <w:rPr>
          <w:rFonts w:ascii="Times New Roman" w:eastAsia="Calibri" w:hAnsi="Times New Roman" w:cs="Times New Roman"/>
          <w:sz w:val="24"/>
          <w:szCs w:val="24"/>
          <w:lang w:val="uk-UA"/>
        </w:rPr>
        <w:t>АЦІОНАЛЬНИЙ УНІВЕРСИТЕТ «ОДЕСЬКА ПОЛІТЕХНІКА»</w:t>
      </w:r>
      <w:bookmarkEnd w:id="2"/>
      <w:bookmarkEnd w:id="3"/>
    </w:p>
    <w:p w:rsidR="00436DFF" w:rsidRPr="00BB73A5" w:rsidRDefault="00436DFF" w:rsidP="00436DFF">
      <w:pPr>
        <w:spacing w:after="120"/>
        <w:ind w:firstLine="709"/>
        <w:jc w:val="center"/>
        <w:rPr>
          <w:rFonts w:ascii="Times New Roman" w:eastAsia="Calibri" w:hAnsi="Times New Roman" w:cs="Times New Roman"/>
          <w:sz w:val="24"/>
          <w:szCs w:val="24"/>
          <w:lang w:val="uk-UA"/>
        </w:rPr>
      </w:pPr>
      <w:r w:rsidRPr="00BB73A5">
        <w:rPr>
          <w:rFonts w:ascii="Times New Roman" w:eastAsia="Calibri" w:hAnsi="Times New Roman" w:cs="Times New Roman"/>
          <w:sz w:val="24"/>
          <w:szCs w:val="24"/>
          <w:lang w:val="uk-UA"/>
        </w:rPr>
        <w:t xml:space="preserve">КАФЕДРА </w:t>
      </w:r>
      <w:r w:rsidRPr="00BB73A5">
        <w:rPr>
          <w:rFonts w:ascii="Times New Roman" w:eastAsia="Calibri" w:hAnsi="Times New Roman" w:cs="Times New Roman"/>
          <w:sz w:val="24"/>
          <w:szCs w:val="24"/>
        </w:rPr>
        <w:t>ПРОГРАМНИХ І КОМП’ЮТЕРНО-ІНТЕГРОВАНИХ ТЕХНОЛОГІЙ</w:t>
      </w:r>
    </w:p>
    <w:p w:rsidR="00436DFF" w:rsidRPr="00BB73A5" w:rsidRDefault="00436DFF" w:rsidP="00436DFF">
      <w:pPr>
        <w:spacing w:after="120"/>
        <w:ind w:firstLine="709"/>
        <w:jc w:val="center"/>
        <w:rPr>
          <w:rFonts w:ascii="Times New Roman" w:eastAsia="Calibri" w:hAnsi="Times New Roman" w:cs="Times New Roman"/>
          <w:sz w:val="24"/>
          <w:szCs w:val="24"/>
          <w:lang w:val="uk-UA"/>
        </w:rPr>
      </w:pPr>
    </w:p>
    <w:p w:rsidR="00436DFF" w:rsidRPr="00BB73A5" w:rsidRDefault="00436DFF" w:rsidP="00436DFF">
      <w:pPr>
        <w:spacing w:after="120"/>
        <w:ind w:firstLine="709"/>
        <w:jc w:val="center"/>
        <w:rPr>
          <w:rFonts w:ascii="Times New Roman" w:eastAsia="Calibri" w:hAnsi="Times New Roman" w:cs="Times New Roman"/>
          <w:sz w:val="24"/>
          <w:szCs w:val="24"/>
          <w:lang w:val="uk-UA"/>
        </w:rPr>
      </w:pPr>
    </w:p>
    <w:p w:rsidR="00436DFF" w:rsidRPr="00BB73A5" w:rsidRDefault="00436DFF" w:rsidP="00436DFF">
      <w:pPr>
        <w:spacing w:after="120"/>
        <w:ind w:firstLine="709"/>
        <w:jc w:val="center"/>
        <w:rPr>
          <w:rFonts w:ascii="Times New Roman" w:eastAsia="Calibri" w:hAnsi="Times New Roman" w:cs="Times New Roman"/>
          <w:sz w:val="24"/>
          <w:szCs w:val="24"/>
          <w:lang w:val="uk-UA"/>
        </w:rPr>
      </w:pPr>
    </w:p>
    <w:p w:rsidR="00436DFF" w:rsidRPr="00BB73A5" w:rsidRDefault="00436DFF" w:rsidP="00436DFF">
      <w:pPr>
        <w:spacing w:after="120"/>
        <w:ind w:firstLine="709"/>
        <w:jc w:val="center"/>
        <w:rPr>
          <w:rFonts w:ascii="Times New Roman" w:eastAsia="Calibri" w:hAnsi="Times New Roman" w:cs="Times New Roman"/>
          <w:sz w:val="24"/>
          <w:szCs w:val="24"/>
          <w:lang w:val="uk-UA"/>
        </w:rPr>
      </w:pPr>
    </w:p>
    <w:p w:rsidR="00436DFF" w:rsidRPr="00BB73A5" w:rsidRDefault="00436DFF" w:rsidP="00436DFF">
      <w:pPr>
        <w:spacing w:after="120"/>
        <w:ind w:firstLine="709"/>
        <w:jc w:val="center"/>
        <w:rPr>
          <w:rFonts w:ascii="Times New Roman" w:eastAsia="Calibri" w:hAnsi="Times New Roman" w:cs="Times New Roman"/>
          <w:sz w:val="24"/>
          <w:szCs w:val="24"/>
          <w:lang w:val="uk-UA"/>
        </w:rPr>
      </w:pPr>
    </w:p>
    <w:p w:rsidR="00436DFF" w:rsidRPr="00AA6A2A" w:rsidRDefault="00AA6A2A" w:rsidP="00436DFF">
      <w:pPr>
        <w:spacing w:after="120"/>
        <w:ind w:firstLine="709"/>
        <w:jc w:val="center"/>
        <w:rPr>
          <w:rFonts w:ascii="Times New Roman" w:eastAsia="Times New Roman" w:hAnsi="Times New Roman" w:cs="Times New Roman"/>
          <w:bCs/>
          <w:color w:val="000000"/>
          <w:sz w:val="24"/>
          <w:szCs w:val="24"/>
          <w:lang w:val="uk-UA" w:eastAsia="ru-RU"/>
        </w:rPr>
      </w:pPr>
      <w:r w:rsidRPr="00AA6A2A">
        <w:rPr>
          <w:rFonts w:ascii="Times New Roman" w:eastAsia="Times New Roman" w:hAnsi="Times New Roman" w:cs="Times New Roman"/>
          <w:bCs/>
          <w:color w:val="000000"/>
          <w:sz w:val="24"/>
          <w:szCs w:val="24"/>
          <w:lang w:val="uk-UA" w:eastAsia="ru-RU"/>
        </w:rPr>
        <w:t xml:space="preserve">Методичні вказівки з дисципліни </w:t>
      </w:r>
    </w:p>
    <w:p w:rsidR="00436DFF" w:rsidRPr="00AA6A2A" w:rsidRDefault="00AA6A2A" w:rsidP="00436DFF">
      <w:pPr>
        <w:spacing w:after="120"/>
        <w:ind w:firstLine="709"/>
        <w:jc w:val="center"/>
        <w:rPr>
          <w:rFonts w:ascii="Times New Roman" w:eastAsia="Times New Roman" w:hAnsi="Times New Roman" w:cs="Times New Roman"/>
          <w:bCs/>
          <w:color w:val="000000"/>
          <w:sz w:val="24"/>
          <w:szCs w:val="24"/>
          <w:lang w:val="uk-UA" w:eastAsia="ru-RU"/>
        </w:rPr>
      </w:pPr>
      <w:r w:rsidRPr="00AA6A2A">
        <w:rPr>
          <w:rFonts w:ascii="Times New Roman" w:eastAsia="Times New Roman" w:hAnsi="Times New Roman" w:cs="Times New Roman"/>
          <w:bCs/>
          <w:color w:val="000000"/>
          <w:sz w:val="24"/>
          <w:szCs w:val="24"/>
          <w:lang w:val="uk-UA" w:eastAsia="ru-RU"/>
        </w:rPr>
        <w:t xml:space="preserve">Динаміка </w:t>
      </w:r>
      <w:proofErr w:type="spellStart"/>
      <w:r w:rsidRPr="00AA6A2A">
        <w:rPr>
          <w:rFonts w:ascii="Times New Roman" w:eastAsia="Times New Roman" w:hAnsi="Times New Roman" w:cs="Times New Roman"/>
          <w:bCs/>
          <w:color w:val="000000"/>
          <w:sz w:val="24"/>
          <w:szCs w:val="24"/>
          <w:lang w:val="uk-UA" w:eastAsia="ru-RU"/>
        </w:rPr>
        <w:t>складних</w:t>
      </w:r>
      <w:proofErr w:type="spellEnd"/>
      <w:r w:rsidRPr="00AA6A2A">
        <w:rPr>
          <w:rFonts w:ascii="Times New Roman" w:eastAsia="Times New Roman" w:hAnsi="Times New Roman" w:cs="Times New Roman"/>
          <w:bCs/>
          <w:color w:val="000000"/>
          <w:sz w:val="24"/>
          <w:szCs w:val="24"/>
          <w:lang w:val="uk-UA" w:eastAsia="ru-RU"/>
        </w:rPr>
        <w:t xml:space="preserve"> систем</w:t>
      </w:r>
    </w:p>
    <w:p w:rsidR="00436DFF" w:rsidRPr="00BB73A5" w:rsidRDefault="00436DFF" w:rsidP="00436DFF">
      <w:pPr>
        <w:spacing w:after="120"/>
        <w:ind w:firstLine="709"/>
        <w:jc w:val="center"/>
        <w:rPr>
          <w:rFonts w:ascii="Times New Roman" w:eastAsia="Calibri" w:hAnsi="Times New Roman" w:cs="Times New Roman"/>
          <w:sz w:val="24"/>
          <w:szCs w:val="24"/>
          <w:lang w:val="uk-UA"/>
        </w:rPr>
      </w:pPr>
      <w:r w:rsidRPr="00BB73A5">
        <w:rPr>
          <w:rFonts w:ascii="Times New Roman" w:eastAsia="Calibri" w:hAnsi="Times New Roman" w:cs="Times New Roman"/>
          <w:sz w:val="24"/>
          <w:szCs w:val="24"/>
          <w:lang w:val="uk-UA"/>
        </w:rPr>
        <w:t>(Матеріали самостійної роботи студентів)</w:t>
      </w:r>
    </w:p>
    <w:p w:rsidR="00436DFF" w:rsidRPr="00BB73A5" w:rsidRDefault="00436DFF" w:rsidP="00436DFF">
      <w:pPr>
        <w:widowControl w:val="0"/>
        <w:shd w:val="clear" w:color="auto" w:fill="FFFFFF"/>
        <w:autoSpaceDE w:val="0"/>
        <w:autoSpaceDN w:val="0"/>
        <w:adjustRightInd w:val="0"/>
        <w:spacing w:after="120"/>
        <w:ind w:firstLine="709"/>
        <w:jc w:val="center"/>
        <w:rPr>
          <w:rFonts w:ascii="Times New Roman" w:eastAsia="Times New Roman" w:hAnsi="Times New Roman" w:cs="Times New Roman"/>
          <w:bCs/>
          <w:color w:val="000000"/>
          <w:sz w:val="24"/>
          <w:szCs w:val="24"/>
          <w:lang w:val="uk-UA" w:eastAsia="ru-RU"/>
        </w:rPr>
      </w:pPr>
      <w:r w:rsidRPr="00BB73A5">
        <w:rPr>
          <w:rFonts w:ascii="Times New Roman" w:eastAsia="Times New Roman" w:hAnsi="Times New Roman" w:cs="Times New Roman"/>
          <w:bCs/>
          <w:color w:val="000000"/>
          <w:sz w:val="24"/>
          <w:szCs w:val="24"/>
          <w:lang w:val="uk-UA" w:eastAsia="ru-RU"/>
        </w:rPr>
        <w:t>Для студентів інституту штучного інтелекту та робототехніки</w:t>
      </w:r>
    </w:p>
    <w:p w:rsidR="00436DFF" w:rsidRPr="00BB73A5" w:rsidRDefault="00436DFF" w:rsidP="00436DFF">
      <w:pPr>
        <w:widowControl w:val="0"/>
        <w:shd w:val="clear" w:color="auto" w:fill="FFFFFF"/>
        <w:autoSpaceDE w:val="0"/>
        <w:autoSpaceDN w:val="0"/>
        <w:adjustRightInd w:val="0"/>
        <w:spacing w:after="120"/>
        <w:ind w:firstLine="709"/>
        <w:jc w:val="center"/>
        <w:rPr>
          <w:rFonts w:ascii="Times New Roman" w:eastAsia="Times New Roman" w:hAnsi="Times New Roman" w:cs="Times New Roman"/>
          <w:bCs/>
          <w:color w:val="000000"/>
          <w:sz w:val="24"/>
          <w:szCs w:val="24"/>
          <w:lang w:val="uk-UA" w:eastAsia="ru-RU"/>
        </w:rPr>
      </w:pPr>
    </w:p>
    <w:p w:rsidR="00436DFF" w:rsidRPr="00BB73A5" w:rsidRDefault="00436DFF" w:rsidP="00436DFF">
      <w:pPr>
        <w:widowControl w:val="0"/>
        <w:shd w:val="clear" w:color="auto" w:fill="FFFFFF"/>
        <w:autoSpaceDE w:val="0"/>
        <w:autoSpaceDN w:val="0"/>
        <w:adjustRightInd w:val="0"/>
        <w:spacing w:after="120"/>
        <w:ind w:firstLine="709"/>
        <w:jc w:val="center"/>
        <w:rPr>
          <w:rFonts w:ascii="Times New Roman" w:eastAsia="Times New Roman" w:hAnsi="Times New Roman" w:cs="Times New Roman"/>
          <w:bCs/>
          <w:color w:val="000000"/>
          <w:sz w:val="24"/>
          <w:szCs w:val="24"/>
          <w:lang w:eastAsia="ru-RU"/>
        </w:rPr>
      </w:pPr>
    </w:p>
    <w:p w:rsidR="00436DFF" w:rsidRPr="00BB73A5" w:rsidRDefault="00436DFF" w:rsidP="00436DFF">
      <w:pPr>
        <w:widowControl w:val="0"/>
        <w:shd w:val="clear" w:color="auto" w:fill="FFFFFF"/>
        <w:autoSpaceDE w:val="0"/>
        <w:autoSpaceDN w:val="0"/>
        <w:adjustRightInd w:val="0"/>
        <w:spacing w:after="120"/>
        <w:ind w:firstLine="709"/>
        <w:jc w:val="center"/>
        <w:rPr>
          <w:rFonts w:ascii="Times New Roman" w:eastAsia="Times New Roman" w:hAnsi="Times New Roman" w:cs="Times New Roman"/>
          <w:bCs/>
          <w:color w:val="000000"/>
          <w:sz w:val="24"/>
          <w:szCs w:val="24"/>
          <w:lang w:val="uk-UA" w:eastAsia="ru-RU"/>
        </w:rPr>
      </w:pPr>
    </w:p>
    <w:p w:rsidR="00436DFF" w:rsidRPr="00BB73A5" w:rsidRDefault="00436DFF" w:rsidP="00436DFF">
      <w:pPr>
        <w:spacing w:after="120" w:line="360" w:lineRule="auto"/>
        <w:ind w:firstLine="709"/>
        <w:rPr>
          <w:rFonts w:ascii="Times New Roman" w:eastAsia="Calibri" w:hAnsi="Times New Roman" w:cs="Times New Roman"/>
          <w:sz w:val="24"/>
          <w:szCs w:val="24"/>
          <w:lang w:val="uk-UA"/>
        </w:rPr>
      </w:pPr>
      <w:r w:rsidRPr="00BB73A5">
        <w:rPr>
          <w:rFonts w:ascii="Times New Roman" w:eastAsia="Calibri" w:hAnsi="Times New Roman" w:cs="Times New Roman"/>
          <w:sz w:val="24"/>
          <w:szCs w:val="24"/>
          <w:lang w:val="uk-UA"/>
        </w:rPr>
        <w:t>Перший (бакалаврський) рівень вищої освіти</w:t>
      </w:r>
    </w:p>
    <w:p w:rsidR="00436DFF" w:rsidRPr="00BB73A5" w:rsidRDefault="00436DFF" w:rsidP="00436DFF">
      <w:pPr>
        <w:widowControl w:val="0"/>
        <w:spacing w:after="120" w:line="360" w:lineRule="auto"/>
        <w:ind w:firstLine="709"/>
        <w:rPr>
          <w:rFonts w:ascii="Times New Roman" w:eastAsia="Lucida Sans Unicode" w:hAnsi="Times New Roman" w:cs="Times New Roman"/>
          <w:sz w:val="24"/>
          <w:szCs w:val="24"/>
          <w:lang w:val="uk-UA"/>
        </w:rPr>
      </w:pPr>
      <w:r w:rsidRPr="00BB73A5">
        <w:rPr>
          <w:rFonts w:ascii="Times New Roman" w:eastAsia="Lucida Sans Unicode" w:hAnsi="Times New Roman" w:cs="Times New Roman"/>
          <w:sz w:val="24"/>
          <w:szCs w:val="24"/>
          <w:lang w:val="uk-UA"/>
        </w:rPr>
        <w:t>Спеціальність: 151 – Автоматизація та комп'ютерно-інтегровані технології</w:t>
      </w:r>
    </w:p>
    <w:p w:rsidR="00436DFF" w:rsidRPr="00BB73A5" w:rsidRDefault="00436DFF" w:rsidP="00436DFF">
      <w:pPr>
        <w:widowControl w:val="0"/>
        <w:shd w:val="clear" w:color="auto" w:fill="FFFFFF"/>
        <w:autoSpaceDE w:val="0"/>
        <w:autoSpaceDN w:val="0"/>
        <w:adjustRightInd w:val="0"/>
        <w:spacing w:after="120"/>
        <w:ind w:firstLine="709"/>
        <w:jc w:val="both"/>
        <w:rPr>
          <w:rFonts w:ascii="Times New Roman" w:eastAsia="Times New Roman" w:hAnsi="Times New Roman" w:cs="Times New Roman"/>
          <w:bCs/>
          <w:color w:val="000000"/>
          <w:sz w:val="24"/>
          <w:szCs w:val="24"/>
          <w:lang w:val="uk-UA" w:eastAsia="ru-RU"/>
        </w:rPr>
      </w:pPr>
      <w:r w:rsidRPr="00BB73A5">
        <w:rPr>
          <w:rFonts w:ascii="Times New Roman" w:eastAsia="Times New Roman" w:hAnsi="Times New Roman" w:cs="Times New Roman"/>
          <w:bCs/>
          <w:color w:val="000000"/>
          <w:sz w:val="24"/>
          <w:szCs w:val="24"/>
          <w:lang w:val="uk-UA" w:eastAsia="ru-RU"/>
        </w:rPr>
        <w:t>Освітньо-професійна програма: Комп'ютерні технології автоматизації.</w:t>
      </w:r>
    </w:p>
    <w:p w:rsidR="00436DFF" w:rsidRPr="00BB73A5" w:rsidRDefault="00436DFF" w:rsidP="00436DFF">
      <w:pPr>
        <w:spacing w:after="120"/>
        <w:ind w:firstLine="709"/>
        <w:jc w:val="both"/>
        <w:rPr>
          <w:rFonts w:ascii="Times New Roman" w:eastAsia="Calibri" w:hAnsi="Times New Roman" w:cs="Times New Roman"/>
          <w:sz w:val="24"/>
          <w:szCs w:val="24"/>
          <w:lang w:val="uk-UA"/>
        </w:rPr>
      </w:pPr>
    </w:p>
    <w:p w:rsidR="00436DFF" w:rsidRPr="00BB73A5" w:rsidRDefault="00436DFF" w:rsidP="00436DFF">
      <w:pPr>
        <w:spacing w:after="120"/>
        <w:ind w:firstLine="709"/>
        <w:jc w:val="both"/>
        <w:rPr>
          <w:rFonts w:ascii="Times New Roman" w:eastAsia="Calibri" w:hAnsi="Times New Roman" w:cs="Times New Roman"/>
          <w:sz w:val="24"/>
          <w:szCs w:val="24"/>
          <w:lang w:val="uk-UA"/>
        </w:rPr>
      </w:pPr>
    </w:p>
    <w:p w:rsidR="00436DFF" w:rsidRPr="00BB73A5" w:rsidRDefault="00436DFF" w:rsidP="00436DFF">
      <w:pPr>
        <w:spacing w:after="120"/>
        <w:ind w:firstLine="709"/>
        <w:jc w:val="both"/>
        <w:rPr>
          <w:rFonts w:ascii="Times New Roman" w:eastAsia="Calibri" w:hAnsi="Times New Roman" w:cs="Times New Roman"/>
          <w:sz w:val="24"/>
          <w:szCs w:val="24"/>
          <w:lang w:val="uk-UA"/>
        </w:rPr>
      </w:pPr>
    </w:p>
    <w:p w:rsidR="00436DFF" w:rsidRPr="00BB73A5" w:rsidRDefault="00436DFF" w:rsidP="00436DFF">
      <w:pPr>
        <w:spacing w:after="120"/>
        <w:ind w:firstLine="709"/>
        <w:jc w:val="both"/>
        <w:rPr>
          <w:rFonts w:ascii="Times New Roman" w:eastAsia="Calibri" w:hAnsi="Times New Roman" w:cs="Times New Roman"/>
          <w:sz w:val="24"/>
          <w:szCs w:val="24"/>
          <w:lang w:val="uk-UA"/>
        </w:rPr>
      </w:pPr>
    </w:p>
    <w:p w:rsidR="00436DFF" w:rsidRPr="00BB73A5" w:rsidRDefault="00436DFF" w:rsidP="00436DFF">
      <w:pPr>
        <w:spacing w:after="120"/>
        <w:ind w:firstLine="709"/>
        <w:jc w:val="both"/>
        <w:rPr>
          <w:rFonts w:ascii="Times New Roman" w:eastAsia="Calibri" w:hAnsi="Times New Roman" w:cs="Times New Roman"/>
          <w:sz w:val="24"/>
          <w:szCs w:val="24"/>
          <w:lang w:val="uk-UA"/>
        </w:rPr>
      </w:pPr>
    </w:p>
    <w:p w:rsidR="00436DFF" w:rsidRPr="00BB73A5" w:rsidRDefault="00436DFF" w:rsidP="00436DFF">
      <w:pPr>
        <w:spacing w:after="120"/>
        <w:ind w:firstLine="709"/>
        <w:jc w:val="both"/>
        <w:rPr>
          <w:rFonts w:ascii="Times New Roman" w:eastAsia="Calibri" w:hAnsi="Times New Roman" w:cs="Times New Roman"/>
          <w:sz w:val="24"/>
          <w:szCs w:val="24"/>
          <w:lang w:val="uk-UA"/>
        </w:rPr>
      </w:pPr>
    </w:p>
    <w:p w:rsidR="00436DFF" w:rsidRPr="00BB73A5" w:rsidRDefault="00436DFF" w:rsidP="00436DFF">
      <w:pPr>
        <w:spacing w:after="120"/>
        <w:ind w:firstLine="709"/>
        <w:jc w:val="both"/>
        <w:rPr>
          <w:rFonts w:ascii="Times New Roman" w:eastAsia="Calibri" w:hAnsi="Times New Roman" w:cs="Times New Roman"/>
          <w:sz w:val="24"/>
          <w:szCs w:val="24"/>
          <w:lang w:val="uk-UA"/>
        </w:rPr>
      </w:pPr>
    </w:p>
    <w:p w:rsidR="00436DFF" w:rsidRPr="00BB73A5" w:rsidRDefault="00436DFF" w:rsidP="00436DFF">
      <w:pPr>
        <w:spacing w:after="120"/>
        <w:ind w:firstLine="709"/>
        <w:jc w:val="both"/>
        <w:rPr>
          <w:rFonts w:ascii="Times New Roman" w:eastAsia="Calibri" w:hAnsi="Times New Roman" w:cs="Times New Roman"/>
          <w:sz w:val="24"/>
          <w:szCs w:val="24"/>
          <w:lang w:val="uk-UA"/>
        </w:rPr>
      </w:pPr>
    </w:p>
    <w:p w:rsidR="00436DFF" w:rsidRPr="00BB73A5" w:rsidRDefault="00436DFF" w:rsidP="00436DFF">
      <w:pPr>
        <w:spacing w:after="120"/>
        <w:ind w:firstLine="709"/>
        <w:jc w:val="both"/>
        <w:rPr>
          <w:rFonts w:ascii="Times New Roman" w:eastAsia="Calibri" w:hAnsi="Times New Roman" w:cs="Times New Roman"/>
          <w:sz w:val="24"/>
          <w:szCs w:val="24"/>
          <w:lang w:val="uk-UA"/>
        </w:rPr>
      </w:pPr>
    </w:p>
    <w:p w:rsidR="00436DFF" w:rsidRPr="00BB73A5" w:rsidRDefault="00436DFF" w:rsidP="00436DFF">
      <w:pPr>
        <w:spacing w:after="120"/>
        <w:ind w:firstLine="709"/>
        <w:jc w:val="both"/>
        <w:rPr>
          <w:rFonts w:ascii="Times New Roman" w:eastAsia="Calibri" w:hAnsi="Times New Roman" w:cs="Times New Roman"/>
          <w:sz w:val="24"/>
          <w:szCs w:val="24"/>
          <w:lang w:val="uk-UA"/>
        </w:rPr>
      </w:pPr>
    </w:p>
    <w:p w:rsidR="00436DFF" w:rsidRPr="00BB73A5" w:rsidRDefault="00436DFF" w:rsidP="00436DFF">
      <w:pPr>
        <w:spacing w:after="120"/>
        <w:ind w:firstLine="709"/>
        <w:jc w:val="both"/>
        <w:rPr>
          <w:rFonts w:ascii="Times New Roman" w:eastAsia="Calibri" w:hAnsi="Times New Roman" w:cs="Times New Roman"/>
          <w:sz w:val="24"/>
          <w:szCs w:val="24"/>
          <w:lang w:val="uk-UA"/>
        </w:rPr>
      </w:pPr>
    </w:p>
    <w:p w:rsidR="00436DFF" w:rsidRPr="00BB73A5" w:rsidRDefault="00436DFF" w:rsidP="00436DFF">
      <w:pPr>
        <w:spacing w:after="120"/>
        <w:ind w:firstLine="709"/>
        <w:jc w:val="both"/>
        <w:rPr>
          <w:rFonts w:ascii="Times New Roman" w:eastAsia="Calibri" w:hAnsi="Times New Roman" w:cs="Times New Roman"/>
          <w:sz w:val="24"/>
          <w:szCs w:val="24"/>
          <w:lang w:val="uk-UA"/>
        </w:rPr>
      </w:pPr>
    </w:p>
    <w:p w:rsidR="00436DFF" w:rsidRPr="00BB73A5" w:rsidRDefault="00436DFF" w:rsidP="00436DFF">
      <w:pPr>
        <w:spacing w:after="120"/>
        <w:ind w:firstLine="709"/>
        <w:jc w:val="both"/>
        <w:rPr>
          <w:rFonts w:ascii="Times New Roman" w:eastAsia="Calibri" w:hAnsi="Times New Roman" w:cs="Times New Roman"/>
          <w:sz w:val="24"/>
          <w:szCs w:val="24"/>
          <w:lang w:val="uk-UA"/>
        </w:rPr>
      </w:pPr>
    </w:p>
    <w:p w:rsidR="00436DFF" w:rsidRPr="00BB73A5" w:rsidRDefault="00436DFF" w:rsidP="00436DFF">
      <w:pPr>
        <w:spacing w:after="120"/>
        <w:ind w:firstLine="709"/>
        <w:jc w:val="center"/>
        <w:rPr>
          <w:rFonts w:ascii="Times New Roman" w:eastAsia="Calibri" w:hAnsi="Times New Roman" w:cs="Times New Roman"/>
          <w:sz w:val="24"/>
          <w:szCs w:val="24"/>
        </w:rPr>
      </w:pPr>
      <w:r w:rsidRPr="00BB73A5">
        <w:rPr>
          <w:rFonts w:ascii="Times New Roman" w:eastAsia="Calibri" w:hAnsi="Times New Roman" w:cs="Times New Roman"/>
          <w:sz w:val="24"/>
          <w:szCs w:val="24"/>
        </w:rPr>
        <w:t>Одеса 2022</w:t>
      </w:r>
    </w:p>
    <w:p w:rsidR="00436DFF" w:rsidRPr="00BB73A5" w:rsidRDefault="00436DFF" w:rsidP="00436DFF">
      <w:pPr>
        <w:spacing w:after="120"/>
        <w:ind w:firstLine="709"/>
        <w:jc w:val="center"/>
        <w:rPr>
          <w:rFonts w:ascii="Times New Roman" w:eastAsia="Calibri" w:hAnsi="Times New Roman" w:cs="Times New Roman"/>
          <w:sz w:val="24"/>
          <w:szCs w:val="24"/>
          <w:lang w:val="uk-UA"/>
        </w:rPr>
      </w:pPr>
      <w:r w:rsidRPr="00BB73A5">
        <w:rPr>
          <w:rFonts w:ascii="Times New Roman" w:eastAsia="Calibri" w:hAnsi="Times New Roman" w:cs="Times New Roman"/>
          <w:sz w:val="24"/>
          <w:szCs w:val="24"/>
          <w:lang w:val="uk-UA"/>
        </w:rPr>
        <w:br w:type="page"/>
      </w:r>
    </w:p>
    <w:p w:rsidR="00436DFF" w:rsidRPr="00BB73A5" w:rsidRDefault="00436DFF" w:rsidP="00436DFF">
      <w:pPr>
        <w:spacing w:after="120"/>
        <w:ind w:firstLine="709"/>
        <w:jc w:val="center"/>
        <w:outlineLvl w:val="0"/>
        <w:rPr>
          <w:rFonts w:ascii="Times New Roman" w:eastAsia="Calibri" w:hAnsi="Times New Roman" w:cs="Times New Roman"/>
          <w:sz w:val="24"/>
          <w:szCs w:val="24"/>
          <w:lang w:val="uk-UA"/>
        </w:rPr>
      </w:pPr>
      <w:bookmarkStart w:id="4" w:name="_Toc93850421"/>
      <w:bookmarkStart w:id="5" w:name="_Toc113805379"/>
      <w:r w:rsidRPr="00BB73A5">
        <w:rPr>
          <w:rFonts w:ascii="Times New Roman" w:eastAsia="Calibri" w:hAnsi="Times New Roman" w:cs="Times New Roman"/>
          <w:sz w:val="24"/>
          <w:szCs w:val="24"/>
          <w:lang w:val="uk-UA"/>
        </w:rPr>
        <w:lastRenderedPageBreak/>
        <w:t>МІНІСТЕРСТВО ОСВІТИ І НАУКИ УКРАЇНИ</w:t>
      </w:r>
      <w:bookmarkEnd w:id="4"/>
      <w:bookmarkEnd w:id="5"/>
    </w:p>
    <w:p w:rsidR="00436DFF" w:rsidRPr="00BB73A5" w:rsidRDefault="00436DFF" w:rsidP="00436DFF">
      <w:pPr>
        <w:spacing w:after="120"/>
        <w:ind w:firstLine="709"/>
        <w:jc w:val="center"/>
        <w:outlineLvl w:val="0"/>
        <w:rPr>
          <w:rFonts w:ascii="Times New Roman" w:eastAsia="Calibri" w:hAnsi="Times New Roman" w:cs="Times New Roman"/>
          <w:sz w:val="24"/>
          <w:szCs w:val="24"/>
          <w:lang w:val="uk-UA"/>
        </w:rPr>
      </w:pPr>
      <w:bookmarkStart w:id="6" w:name="_Toc93850422"/>
      <w:bookmarkStart w:id="7" w:name="_Toc113805380"/>
      <w:r w:rsidRPr="00BB73A5">
        <w:rPr>
          <w:rFonts w:ascii="Times New Roman" w:eastAsia="Calibri" w:hAnsi="Times New Roman" w:cs="Times New Roman"/>
          <w:sz w:val="24"/>
          <w:szCs w:val="24"/>
        </w:rPr>
        <w:t>Н</w:t>
      </w:r>
      <w:r w:rsidRPr="00BB73A5">
        <w:rPr>
          <w:rFonts w:ascii="Times New Roman" w:eastAsia="Calibri" w:hAnsi="Times New Roman" w:cs="Times New Roman"/>
          <w:sz w:val="24"/>
          <w:szCs w:val="24"/>
          <w:lang w:val="uk-UA"/>
        </w:rPr>
        <w:t>АЦІОНАЛЬНИЙ УНІВЕРСИТЕТ «ОДЕСЬКА ПОЛІТЕХНІКА»</w:t>
      </w:r>
      <w:bookmarkEnd w:id="6"/>
      <w:bookmarkEnd w:id="7"/>
    </w:p>
    <w:p w:rsidR="00436DFF" w:rsidRPr="00BB73A5" w:rsidRDefault="00436DFF" w:rsidP="00436DFF">
      <w:pPr>
        <w:spacing w:after="120"/>
        <w:ind w:firstLine="709"/>
        <w:jc w:val="center"/>
        <w:rPr>
          <w:rFonts w:ascii="Times New Roman" w:eastAsia="Calibri" w:hAnsi="Times New Roman" w:cs="Times New Roman"/>
          <w:sz w:val="24"/>
          <w:szCs w:val="24"/>
          <w:lang w:val="uk-UA"/>
        </w:rPr>
      </w:pPr>
      <w:r w:rsidRPr="00BB73A5">
        <w:rPr>
          <w:rFonts w:ascii="Times New Roman" w:eastAsia="Calibri" w:hAnsi="Times New Roman" w:cs="Times New Roman"/>
          <w:sz w:val="24"/>
          <w:szCs w:val="24"/>
          <w:lang w:val="uk-UA"/>
        </w:rPr>
        <w:t xml:space="preserve">КАФЕДРА </w:t>
      </w:r>
      <w:r w:rsidRPr="00BB73A5">
        <w:rPr>
          <w:rFonts w:ascii="Times New Roman" w:eastAsia="Calibri" w:hAnsi="Times New Roman" w:cs="Times New Roman"/>
          <w:sz w:val="24"/>
          <w:szCs w:val="24"/>
        </w:rPr>
        <w:t>ПРОГРАМНИХ І КОМП’ЮТЕРНО-ІНТЕГРОВАНИХ ТЕХНОЛОГІЙ</w:t>
      </w:r>
    </w:p>
    <w:p w:rsidR="00436DFF" w:rsidRPr="00BB73A5" w:rsidRDefault="00436DFF" w:rsidP="00436DFF">
      <w:pPr>
        <w:spacing w:after="120"/>
        <w:ind w:firstLine="709"/>
        <w:jc w:val="center"/>
        <w:rPr>
          <w:rFonts w:ascii="Times New Roman" w:eastAsia="Calibri" w:hAnsi="Times New Roman" w:cs="Times New Roman"/>
          <w:sz w:val="24"/>
          <w:szCs w:val="24"/>
          <w:lang w:val="uk-UA"/>
        </w:rPr>
      </w:pPr>
    </w:p>
    <w:p w:rsidR="00436DFF" w:rsidRPr="00BB73A5" w:rsidRDefault="00436DFF" w:rsidP="00436DFF">
      <w:pPr>
        <w:spacing w:after="120"/>
        <w:ind w:firstLine="709"/>
        <w:jc w:val="center"/>
        <w:rPr>
          <w:rFonts w:ascii="Times New Roman" w:eastAsia="Calibri" w:hAnsi="Times New Roman" w:cs="Times New Roman"/>
          <w:sz w:val="24"/>
          <w:szCs w:val="24"/>
          <w:lang w:val="uk-UA"/>
        </w:rPr>
      </w:pPr>
    </w:p>
    <w:p w:rsidR="00436DFF" w:rsidRPr="00BB73A5" w:rsidRDefault="00436DFF" w:rsidP="00436DFF">
      <w:pPr>
        <w:spacing w:after="120"/>
        <w:ind w:firstLine="709"/>
        <w:jc w:val="center"/>
        <w:rPr>
          <w:rFonts w:ascii="Times New Roman" w:eastAsia="Calibri" w:hAnsi="Times New Roman" w:cs="Times New Roman"/>
          <w:sz w:val="24"/>
          <w:szCs w:val="24"/>
          <w:lang w:val="uk-UA"/>
        </w:rPr>
      </w:pPr>
    </w:p>
    <w:p w:rsidR="00436DFF" w:rsidRPr="00BB73A5" w:rsidRDefault="00436DFF" w:rsidP="00436DFF">
      <w:pPr>
        <w:spacing w:after="120"/>
        <w:ind w:firstLine="709"/>
        <w:jc w:val="center"/>
        <w:rPr>
          <w:rFonts w:ascii="Times New Roman" w:eastAsia="Calibri" w:hAnsi="Times New Roman" w:cs="Times New Roman"/>
          <w:sz w:val="24"/>
          <w:szCs w:val="24"/>
          <w:lang w:val="uk-UA"/>
        </w:rPr>
      </w:pPr>
    </w:p>
    <w:p w:rsidR="00436DFF" w:rsidRPr="00BB73A5" w:rsidRDefault="00436DFF" w:rsidP="00436DFF">
      <w:pPr>
        <w:spacing w:after="120"/>
        <w:ind w:firstLine="709"/>
        <w:jc w:val="center"/>
        <w:rPr>
          <w:rFonts w:ascii="Times New Roman" w:eastAsia="Calibri" w:hAnsi="Times New Roman" w:cs="Times New Roman"/>
          <w:sz w:val="24"/>
          <w:szCs w:val="24"/>
          <w:lang w:val="uk-UA"/>
        </w:rPr>
      </w:pPr>
    </w:p>
    <w:p w:rsidR="00436DFF" w:rsidRPr="00BB73A5" w:rsidRDefault="00436DFF" w:rsidP="00436DFF">
      <w:pPr>
        <w:spacing w:after="120"/>
        <w:ind w:firstLine="709"/>
        <w:jc w:val="center"/>
        <w:rPr>
          <w:rFonts w:ascii="Times New Roman" w:eastAsia="Calibri" w:hAnsi="Times New Roman" w:cs="Times New Roman"/>
          <w:sz w:val="24"/>
          <w:szCs w:val="24"/>
          <w:lang w:val="uk-UA"/>
        </w:rPr>
      </w:pPr>
    </w:p>
    <w:p w:rsidR="00436DFF" w:rsidRPr="00BB73A5" w:rsidRDefault="00436DFF" w:rsidP="00436DFF">
      <w:pPr>
        <w:spacing w:after="120"/>
        <w:ind w:firstLine="709"/>
        <w:jc w:val="center"/>
        <w:rPr>
          <w:rFonts w:ascii="Times New Roman" w:eastAsia="Calibri" w:hAnsi="Times New Roman" w:cs="Times New Roman"/>
          <w:sz w:val="24"/>
          <w:szCs w:val="24"/>
          <w:lang w:val="uk-UA"/>
        </w:rPr>
      </w:pPr>
    </w:p>
    <w:p w:rsidR="00436DFF" w:rsidRPr="00AA6A2A" w:rsidRDefault="00AA6A2A" w:rsidP="00436DFF">
      <w:pPr>
        <w:spacing w:after="120"/>
        <w:ind w:firstLine="709"/>
        <w:jc w:val="center"/>
        <w:rPr>
          <w:rFonts w:ascii="Times New Roman" w:eastAsia="Times New Roman" w:hAnsi="Times New Roman" w:cs="Times New Roman"/>
          <w:bCs/>
          <w:color w:val="000000"/>
          <w:sz w:val="24"/>
          <w:szCs w:val="24"/>
          <w:lang w:val="uk-UA" w:eastAsia="ru-RU"/>
        </w:rPr>
      </w:pPr>
      <w:r w:rsidRPr="00AA6A2A">
        <w:rPr>
          <w:rFonts w:ascii="Times New Roman" w:eastAsia="Times New Roman" w:hAnsi="Times New Roman" w:cs="Times New Roman"/>
          <w:bCs/>
          <w:color w:val="000000"/>
          <w:sz w:val="24"/>
          <w:szCs w:val="24"/>
          <w:lang w:val="uk-UA" w:eastAsia="ru-RU"/>
        </w:rPr>
        <w:t xml:space="preserve">Методичні вказівки з дисципліни </w:t>
      </w:r>
    </w:p>
    <w:p w:rsidR="00436DFF" w:rsidRPr="00AA6A2A" w:rsidRDefault="00AA6A2A" w:rsidP="00436DFF">
      <w:pPr>
        <w:spacing w:after="120"/>
        <w:ind w:firstLine="709"/>
        <w:jc w:val="center"/>
        <w:rPr>
          <w:rFonts w:ascii="Times New Roman" w:eastAsia="Times New Roman" w:hAnsi="Times New Roman" w:cs="Times New Roman"/>
          <w:bCs/>
          <w:color w:val="000000"/>
          <w:sz w:val="24"/>
          <w:szCs w:val="24"/>
          <w:lang w:val="uk-UA" w:eastAsia="ru-RU"/>
        </w:rPr>
      </w:pPr>
      <w:r w:rsidRPr="00AA6A2A">
        <w:rPr>
          <w:rFonts w:ascii="Times New Roman" w:eastAsia="Times New Roman" w:hAnsi="Times New Roman" w:cs="Times New Roman"/>
          <w:bCs/>
          <w:color w:val="000000"/>
          <w:sz w:val="24"/>
          <w:szCs w:val="24"/>
          <w:lang w:val="uk-UA" w:eastAsia="ru-RU"/>
        </w:rPr>
        <w:t xml:space="preserve">Динаміка </w:t>
      </w:r>
      <w:proofErr w:type="spellStart"/>
      <w:r w:rsidRPr="00AA6A2A">
        <w:rPr>
          <w:rFonts w:ascii="Times New Roman" w:eastAsia="Times New Roman" w:hAnsi="Times New Roman" w:cs="Times New Roman"/>
          <w:bCs/>
          <w:color w:val="000000"/>
          <w:sz w:val="24"/>
          <w:szCs w:val="24"/>
          <w:lang w:val="uk-UA" w:eastAsia="ru-RU"/>
        </w:rPr>
        <w:t>складних</w:t>
      </w:r>
      <w:proofErr w:type="spellEnd"/>
      <w:r w:rsidRPr="00AA6A2A">
        <w:rPr>
          <w:rFonts w:ascii="Times New Roman" w:eastAsia="Times New Roman" w:hAnsi="Times New Roman" w:cs="Times New Roman"/>
          <w:bCs/>
          <w:color w:val="000000"/>
          <w:sz w:val="24"/>
          <w:szCs w:val="24"/>
          <w:lang w:val="uk-UA" w:eastAsia="ru-RU"/>
        </w:rPr>
        <w:t xml:space="preserve"> систем</w:t>
      </w:r>
    </w:p>
    <w:p w:rsidR="00436DFF" w:rsidRPr="00BB73A5" w:rsidRDefault="00436DFF" w:rsidP="00436DFF">
      <w:pPr>
        <w:spacing w:after="120"/>
        <w:ind w:firstLine="709"/>
        <w:jc w:val="center"/>
        <w:rPr>
          <w:rFonts w:ascii="Times New Roman" w:eastAsia="Calibri" w:hAnsi="Times New Roman" w:cs="Times New Roman"/>
          <w:sz w:val="24"/>
          <w:szCs w:val="24"/>
          <w:lang w:val="uk-UA"/>
        </w:rPr>
      </w:pPr>
      <w:r w:rsidRPr="00BB73A5">
        <w:rPr>
          <w:rFonts w:ascii="Times New Roman" w:eastAsia="Calibri" w:hAnsi="Times New Roman" w:cs="Times New Roman"/>
          <w:sz w:val="24"/>
          <w:szCs w:val="24"/>
          <w:lang w:val="uk-UA"/>
        </w:rPr>
        <w:t xml:space="preserve"> (Матеріали самостійної роботи студентів)</w:t>
      </w:r>
    </w:p>
    <w:p w:rsidR="00436DFF" w:rsidRPr="00BB73A5" w:rsidRDefault="00436DFF" w:rsidP="00436DFF">
      <w:pPr>
        <w:widowControl w:val="0"/>
        <w:shd w:val="clear" w:color="auto" w:fill="FFFFFF"/>
        <w:autoSpaceDE w:val="0"/>
        <w:autoSpaceDN w:val="0"/>
        <w:adjustRightInd w:val="0"/>
        <w:spacing w:after="120"/>
        <w:ind w:firstLine="709"/>
        <w:jc w:val="center"/>
        <w:rPr>
          <w:rFonts w:ascii="Times New Roman" w:eastAsia="Times New Roman" w:hAnsi="Times New Roman" w:cs="Times New Roman"/>
          <w:bCs/>
          <w:color w:val="000000"/>
          <w:sz w:val="24"/>
          <w:szCs w:val="24"/>
          <w:lang w:val="uk-UA" w:eastAsia="ru-RU"/>
        </w:rPr>
      </w:pPr>
      <w:r w:rsidRPr="00BB73A5">
        <w:rPr>
          <w:rFonts w:ascii="Times New Roman" w:eastAsia="Times New Roman" w:hAnsi="Times New Roman" w:cs="Times New Roman"/>
          <w:bCs/>
          <w:color w:val="000000"/>
          <w:sz w:val="24"/>
          <w:szCs w:val="24"/>
          <w:lang w:val="uk-UA" w:eastAsia="ru-RU"/>
        </w:rPr>
        <w:t>Для студентів інституту штучного інтелекту та робототехніки</w:t>
      </w:r>
    </w:p>
    <w:p w:rsidR="00436DFF" w:rsidRPr="00BB73A5" w:rsidRDefault="00436DFF" w:rsidP="00436DFF">
      <w:pPr>
        <w:widowControl w:val="0"/>
        <w:shd w:val="clear" w:color="auto" w:fill="FFFFFF"/>
        <w:autoSpaceDE w:val="0"/>
        <w:autoSpaceDN w:val="0"/>
        <w:adjustRightInd w:val="0"/>
        <w:spacing w:after="120"/>
        <w:ind w:firstLine="709"/>
        <w:jc w:val="center"/>
        <w:rPr>
          <w:rFonts w:ascii="Times New Roman" w:eastAsia="Times New Roman" w:hAnsi="Times New Roman" w:cs="Times New Roman"/>
          <w:bCs/>
          <w:color w:val="000000"/>
          <w:sz w:val="24"/>
          <w:szCs w:val="24"/>
          <w:lang w:val="uk-UA" w:eastAsia="ru-RU"/>
        </w:rPr>
      </w:pPr>
    </w:p>
    <w:p w:rsidR="00436DFF" w:rsidRPr="00BB73A5" w:rsidRDefault="00436DFF" w:rsidP="00436DFF">
      <w:pPr>
        <w:widowControl w:val="0"/>
        <w:shd w:val="clear" w:color="auto" w:fill="FFFFFF"/>
        <w:autoSpaceDE w:val="0"/>
        <w:autoSpaceDN w:val="0"/>
        <w:adjustRightInd w:val="0"/>
        <w:spacing w:after="120"/>
        <w:ind w:firstLine="709"/>
        <w:jc w:val="center"/>
        <w:rPr>
          <w:rFonts w:ascii="Times New Roman" w:eastAsia="Times New Roman" w:hAnsi="Times New Roman" w:cs="Times New Roman"/>
          <w:bCs/>
          <w:color w:val="000000"/>
          <w:sz w:val="24"/>
          <w:szCs w:val="24"/>
          <w:lang w:val="uk-UA" w:eastAsia="ru-RU"/>
        </w:rPr>
      </w:pPr>
    </w:p>
    <w:p w:rsidR="00436DFF" w:rsidRPr="00BB73A5" w:rsidRDefault="00436DFF" w:rsidP="00436DFF">
      <w:pPr>
        <w:widowControl w:val="0"/>
        <w:shd w:val="clear" w:color="auto" w:fill="FFFFFF"/>
        <w:autoSpaceDE w:val="0"/>
        <w:autoSpaceDN w:val="0"/>
        <w:adjustRightInd w:val="0"/>
        <w:spacing w:after="120"/>
        <w:ind w:firstLine="709"/>
        <w:jc w:val="center"/>
        <w:rPr>
          <w:rFonts w:ascii="Times New Roman" w:eastAsia="Times New Roman" w:hAnsi="Times New Roman" w:cs="Times New Roman"/>
          <w:bCs/>
          <w:color w:val="000000"/>
          <w:sz w:val="24"/>
          <w:szCs w:val="24"/>
          <w:lang w:eastAsia="ru-RU"/>
        </w:rPr>
      </w:pPr>
    </w:p>
    <w:p w:rsidR="00436DFF" w:rsidRPr="00BB73A5" w:rsidRDefault="00436DFF" w:rsidP="00436DFF">
      <w:pPr>
        <w:spacing w:after="120" w:line="360" w:lineRule="auto"/>
        <w:ind w:firstLine="709"/>
        <w:rPr>
          <w:rFonts w:ascii="Times New Roman" w:eastAsia="Calibri" w:hAnsi="Times New Roman" w:cs="Times New Roman"/>
          <w:sz w:val="24"/>
          <w:szCs w:val="24"/>
          <w:lang w:val="uk-UA"/>
        </w:rPr>
      </w:pPr>
      <w:r w:rsidRPr="00BB73A5">
        <w:rPr>
          <w:rFonts w:ascii="Times New Roman" w:eastAsia="Calibri" w:hAnsi="Times New Roman" w:cs="Times New Roman"/>
          <w:sz w:val="24"/>
          <w:szCs w:val="24"/>
          <w:lang w:val="uk-UA"/>
        </w:rPr>
        <w:t>Перший (бакалаврський) рівень вищої освіти</w:t>
      </w:r>
    </w:p>
    <w:p w:rsidR="00436DFF" w:rsidRPr="00BB73A5" w:rsidRDefault="00436DFF" w:rsidP="00436DFF">
      <w:pPr>
        <w:widowControl w:val="0"/>
        <w:spacing w:after="120" w:line="360" w:lineRule="auto"/>
        <w:ind w:firstLine="709"/>
        <w:rPr>
          <w:rFonts w:ascii="Times New Roman" w:eastAsia="Lucida Sans Unicode" w:hAnsi="Times New Roman" w:cs="Times New Roman"/>
          <w:sz w:val="24"/>
          <w:szCs w:val="24"/>
          <w:lang w:val="uk-UA"/>
        </w:rPr>
      </w:pPr>
      <w:r w:rsidRPr="00BB73A5">
        <w:rPr>
          <w:rFonts w:ascii="Times New Roman" w:eastAsia="Lucida Sans Unicode" w:hAnsi="Times New Roman" w:cs="Times New Roman"/>
          <w:sz w:val="24"/>
          <w:szCs w:val="24"/>
          <w:lang w:val="uk-UA"/>
        </w:rPr>
        <w:t>Спеціальність: 151 – Автоматизація та комп'ютерно-інтегровані технології</w:t>
      </w:r>
    </w:p>
    <w:p w:rsidR="00436DFF" w:rsidRPr="00BB73A5" w:rsidRDefault="00436DFF" w:rsidP="00436DFF">
      <w:pPr>
        <w:spacing w:after="120"/>
        <w:ind w:firstLine="709"/>
        <w:jc w:val="both"/>
        <w:rPr>
          <w:rFonts w:ascii="Times New Roman" w:eastAsia="Times New Roman" w:hAnsi="Times New Roman" w:cs="Times New Roman"/>
          <w:bCs/>
          <w:color w:val="000000"/>
          <w:sz w:val="24"/>
          <w:szCs w:val="24"/>
          <w:lang w:val="uk-UA" w:eastAsia="ru-RU"/>
        </w:rPr>
      </w:pPr>
      <w:r w:rsidRPr="00BB73A5">
        <w:rPr>
          <w:rFonts w:ascii="Times New Roman" w:eastAsia="Calibri" w:hAnsi="Times New Roman" w:cs="Times New Roman"/>
          <w:sz w:val="24"/>
          <w:szCs w:val="24"/>
          <w:lang w:val="uk-UA"/>
        </w:rPr>
        <w:t>Освітньо-професійна програма:</w:t>
      </w:r>
      <w:r w:rsidRPr="00BB73A5">
        <w:rPr>
          <w:rFonts w:ascii="Times New Roman" w:eastAsia="Calibri" w:hAnsi="Times New Roman" w:cs="Times New Roman"/>
          <w:color w:val="000000"/>
          <w:sz w:val="24"/>
          <w:szCs w:val="24"/>
          <w:lang w:val="uk-UA"/>
        </w:rPr>
        <w:t xml:space="preserve"> </w:t>
      </w:r>
      <w:r w:rsidRPr="00BB73A5">
        <w:rPr>
          <w:rFonts w:ascii="Times New Roman" w:eastAsia="Calibri" w:hAnsi="Times New Roman" w:cs="Times New Roman"/>
          <w:sz w:val="24"/>
          <w:szCs w:val="24"/>
          <w:lang w:val="uk-UA"/>
        </w:rPr>
        <w:t>Комп'ютерні технології автоматизації</w:t>
      </w:r>
      <w:r w:rsidRPr="00BB73A5">
        <w:rPr>
          <w:rFonts w:ascii="Times New Roman" w:eastAsia="Calibri" w:hAnsi="Times New Roman" w:cs="Times New Roman"/>
          <w:color w:val="000000"/>
          <w:sz w:val="24"/>
          <w:szCs w:val="24"/>
          <w:lang w:val="uk-UA"/>
        </w:rPr>
        <w:t>.</w:t>
      </w:r>
    </w:p>
    <w:p w:rsidR="00436DFF" w:rsidRPr="00BB73A5" w:rsidRDefault="00436DFF" w:rsidP="00436DFF">
      <w:pPr>
        <w:spacing w:after="120"/>
        <w:ind w:firstLine="709"/>
        <w:jc w:val="both"/>
        <w:rPr>
          <w:rFonts w:ascii="Times New Roman" w:eastAsia="Times New Roman" w:hAnsi="Times New Roman" w:cs="Times New Roman"/>
          <w:bCs/>
          <w:color w:val="000000"/>
          <w:sz w:val="24"/>
          <w:szCs w:val="24"/>
          <w:lang w:val="uk-UA" w:eastAsia="ru-RU"/>
        </w:rPr>
      </w:pPr>
    </w:p>
    <w:p w:rsidR="00436DFF" w:rsidRPr="00BB73A5" w:rsidRDefault="00436DFF" w:rsidP="00436DFF">
      <w:pPr>
        <w:spacing w:after="120"/>
        <w:ind w:firstLine="709"/>
        <w:jc w:val="both"/>
        <w:rPr>
          <w:rFonts w:ascii="Times New Roman" w:eastAsia="Times New Roman" w:hAnsi="Times New Roman" w:cs="Times New Roman"/>
          <w:bCs/>
          <w:color w:val="000000"/>
          <w:sz w:val="24"/>
          <w:szCs w:val="24"/>
          <w:lang w:val="uk-UA" w:eastAsia="ru-RU"/>
        </w:rPr>
      </w:pPr>
    </w:p>
    <w:p w:rsidR="00436DFF" w:rsidRPr="00BB73A5" w:rsidRDefault="00436DFF" w:rsidP="00436DFF">
      <w:pPr>
        <w:widowControl w:val="0"/>
        <w:shd w:val="clear" w:color="auto" w:fill="FFFFFF"/>
        <w:autoSpaceDE w:val="0"/>
        <w:autoSpaceDN w:val="0"/>
        <w:adjustRightInd w:val="0"/>
        <w:spacing w:after="120"/>
        <w:ind w:left="2123" w:firstLine="709"/>
        <w:jc w:val="both"/>
        <w:rPr>
          <w:rFonts w:ascii="Times New Roman" w:eastAsia="Times New Roman" w:hAnsi="Times New Roman" w:cs="Times New Roman"/>
          <w:bCs/>
          <w:color w:val="000000"/>
          <w:sz w:val="24"/>
          <w:szCs w:val="24"/>
          <w:lang w:val="uk-UA" w:eastAsia="ru-RU"/>
        </w:rPr>
      </w:pPr>
      <w:r w:rsidRPr="00BB73A5">
        <w:rPr>
          <w:rFonts w:ascii="Times New Roman" w:eastAsia="Times New Roman" w:hAnsi="Times New Roman" w:cs="Times New Roman"/>
          <w:bCs/>
          <w:color w:val="000000"/>
          <w:sz w:val="24"/>
          <w:szCs w:val="24"/>
          <w:lang w:val="uk-UA" w:eastAsia="ru-RU"/>
        </w:rPr>
        <w:t xml:space="preserve">Затверджено на засіданні </w:t>
      </w:r>
    </w:p>
    <w:p w:rsidR="00436DFF" w:rsidRPr="00BB73A5" w:rsidRDefault="00436DFF" w:rsidP="00436DFF">
      <w:pPr>
        <w:widowControl w:val="0"/>
        <w:shd w:val="clear" w:color="auto" w:fill="FFFFFF"/>
        <w:autoSpaceDE w:val="0"/>
        <w:autoSpaceDN w:val="0"/>
        <w:adjustRightInd w:val="0"/>
        <w:spacing w:after="120"/>
        <w:ind w:left="2123" w:firstLine="709"/>
        <w:jc w:val="both"/>
        <w:rPr>
          <w:rFonts w:ascii="Times New Roman" w:eastAsia="Times New Roman" w:hAnsi="Times New Roman" w:cs="Times New Roman"/>
          <w:bCs/>
          <w:color w:val="000000"/>
          <w:sz w:val="24"/>
          <w:szCs w:val="24"/>
          <w:lang w:val="uk-UA" w:eastAsia="ru-RU"/>
        </w:rPr>
      </w:pPr>
      <w:r w:rsidRPr="00BB73A5">
        <w:rPr>
          <w:rFonts w:ascii="Times New Roman" w:eastAsia="Times New Roman" w:hAnsi="Times New Roman" w:cs="Times New Roman"/>
          <w:bCs/>
          <w:color w:val="000000"/>
          <w:sz w:val="24"/>
          <w:szCs w:val="24"/>
          <w:lang w:val="uk-UA" w:eastAsia="ru-RU"/>
        </w:rPr>
        <w:t xml:space="preserve">кафедри </w:t>
      </w:r>
      <w:r w:rsidRPr="00BB73A5">
        <w:rPr>
          <w:rFonts w:ascii="Times New Roman" w:eastAsia="Times New Roman" w:hAnsi="Times New Roman" w:cs="Times New Roman"/>
          <w:bCs/>
          <w:color w:val="000000"/>
          <w:sz w:val="24"/>
          <w:szCs w:val="24"/>
          <w:lang w:eastAsia="ru-RU"/>
        </w:rPr>
        <w:t xml:space="preserve">програмних і </w:t>
      </w:r>
      <w:proofErr w:type="spellStart"/>
      <w:r w:rsidRPr="00BB73A5">
        <w:rPr>
          <w:rFonts w:ascii="Times New Roman" w:eastAsia="Times New Roman" w:hAnsi="Times New Roman" w:cs="Times New Roman"/>
          <w:bCs/>
          <w:color w:val="000000"/>
          <w:sz w:val="24"/>
          <w:szCs w:val="24"/>
          <w:lang w:eastAsia="ru-RU"/>
        </w:rPr>
        <w:t>комп’ютерно-інтегрованих</w:t>
      </w:r>
      <w:proofErr w:type="spellEnd"/>
      <w:r w:rsidRPr="00BB73A5">
        <w:rPr>
          <w:rFonts w:ascii="Times New Roman" w:eastAsia="Times New Roman" w:hAnsi="Times New Roman" w:cs="Times New Roman"/>
          <w:bCs/>
          <w:color w:val="000000"/>
          <w:sz w:val="24"/>
          <w:szCs w:val="24"/>
          <w:lang w:eastAsia="ru-RU"/>
        </w:rPr>
        <w:t xml:space="preserve"> </w:t>
      </w:r>
      <w:proofErr w:type="spellStart"/>
      <w:r w:rsidRPr="00BB73A5">
        <w:rPr>
          <w:rFonts w:ascii="Times New Roman" w:eastAsia="Times New Roman" w:hAnsi="Times New Roman" w:cs="Times New Roman"/>
          <w:bCs/>
          <w:color w:val="000000"/>
          <w:sz w:val="24"/>
          <w:szCs w:val="24"/>
          <w:lang w:eastAsia="ru-RU"/>
        </w:rPr>
        <w:t>технологій</w:t>
      </w:r>
      <w:proofErr w:type="spellEnd"/>
    </w:p>
    <w:p w:rsidR="00436DFF" w:rsidRPr="00BB73A5" w:rsidRDefault="00436DFF" w:rsidP="00436DFF">
      <w:pPr>
        <w:widowControl w:val="0"/>
        <w:shd w:val="clear" w:color="auto" w:fill="FFFFFF"/>
        <w:autoSpaceDE w:val="0"/>
        <w:autoSpaceDN w:val="0"/>
        <w:adjustRightInd w:val="0"/>
        <w:spacing w:after="120"/>
        <w:ind w:left="2124" w:firstLine="708"/>
        <w:jc w:val="both"/>
        <w:rPr>
          <w:rFonts w:ascii="Times New Roman" w:eastAsia="Times New Roman" w:hAnsi="Times New Roman" w:cs="Times New Roman"/>
          <w:bCs/>
          <w:color w:val="000000"/>
          <w:sz w:val="24"/>
          <w:szCs w:val="24"/>
          <w:lang w:val="uk-UA" w:eastAsia="ru-RU"/>
        </w:rPr>
      </w:pPr>
      <w:r w:rsidRPr="00BB73A5">
        <w:rPr>
          <w:rFonts w:ascii="Times New Roman" w:eastAsia="Times New Roman" w:hAnsi="Times New Roman" w:cs="Times New Roman"/>
          <w:bCs/>
          <w:color w:val="000000"/>
          <w:sz w:val="24"/>
          <w:szCs w:val="24"/>
          <w:lang w:val="uk-UA" w:eastAsia="ru-RU"/>
        </w:rPr>
        <w:t>Протокол № 7 від 26.01.2022 р.</w:t>
      </w:r>
    </w:p>
    <w:p w:rsidR="00436DFF" w:rsidRPr="00BB73A5" w:rsidRDefault="00436DFF" w:rsidP="00436DFF">
      <w:pPr>
        <w:spacing w:after="120"/>
        <w:ind w:firstLine="709"/>
        <w:jc w:val="both"/>
        <w:rPr>
          <w:rFonts w:ascii="Times New Roman" w:eastAsia="Calibri" w:hAnsi="Times New Roman" w:cs="Times New Roman"/>
          <w:sz w:val="24"/>
          <w:szCs w:val="24"/>
          <w:lang w:val="uk-UA"/>
        </w:rPr>
      </w:pPr>
    </w:p>
    <w:p w:rsidR="00436DFF" w:rsidRPr="00BB73A5" w:rsidRDefault="00436DFF" w:rsidP="00436DFF">
      <w:pPr>
        <w:spacing w:after="120"/>
        <w:ind w:firstLine="709"/>
        <w:jc w:val="both"/>
        <w:rPr>
          <w:rFonts w:ascii="Times New Roman" w:eastAsia="Calibri" w:hAnsi="Times New Roman" w:cs="Times New Roman"/>
          <w:sz w:val="24"/>
          <w:szCs w:val="24"/>
          <w:lang w:val="uk-UA"/>
        </w:rPr>
      </w:pPr>
    </w:p>
    <w:p w:rsidR="00436DFF" w:rsidRPr="00BB73A5" w:rsidRDefault="00436DFF" w:rsidP="00436DFF">
      <w:pPr>
        <w:spacing w:after="120"/>
        <w:ind w:firstLine="709"/>
        <w:jc w:val="both"/>
        <w:rPr>
          <w:rFonts w:ascii="Times New Roman" w:eastAsia="Calibri" w:hAnsi="Times New Roman" w:cs="Times New Roman"/>
          <w:sz w:val="24"/>
          <w:szCs w:val="24"/>
          <w:lang w:val="uk-UA"/>
        </w:rPr>
      </w:pPr>
    </w:p>
    <w:p w:rsidR="00436DFF" w:rsidRPr="00BB73A5" w:rsidRDefault="00436DFF" w:rsidP="00436DFF">
      <w:pPr>
        <w:spacing w:after="120"/>
        <w:ind w:firstLine="709"/>
        <w:jc w:val="both"/>
        <w:rPr>
          <w:rFonts w:ascii="Times New Roman" w:eastAsia="Calibri" w:hAnsi="Times New Roman" w:cs="Times New Roman"/>
          <w:sz w:val="24"/>
          <w:szCs w:val="24"/>
          <w:lang w:val="uk-UA"/>
        </w:rPr>
      </w:pPr>
    </w:p>
    <w:p w:rsidR="00436DFF" w:rsidRPr="00BB73A5" w:rsidRDefault="00436DFF" w:rsidP="00436DFF">
      <w:pPr>
        <w:spacing w:after="120"/>
        <w:ind w:firstLine="709"/>
        <w:jc w:val="both"/>
        <w:rPr>
          <w:rFonts w:ascii="Times New Roman" w:eastAsia="Calibri" w:hAnsi="Times New Roman" w:cs="Times New Roman"/>
          <w:sz w:val="24"/>
          <w:szCs w:val="24"/>
          <w:lang w:val="uk-UA"/>
        </w:rPr>
      </w:pPr>
    </w:p>
    <w:p w:rsidR="00436DFF" w:rsidRPr="00BB73A5" w:rsidRDefault="00436DFF" w:rsidP="00436DFF">
      <w:pPr>
        <w:spacing w:after="120"/>
        <w:ind w:firstLine="709"/>
        <w:jc w:val="both"/>
        <w:rPr>
          <w:rFonts w:ascii="Times New Roman" w:eastAsia="Calibri" w:hAnsi="Times New Roman" w:cs="Times New Roman"/>
          <w:sz w:val="24"/>
          <w:szCs w:val="24"/>
          <w:lang w:val="uk-UA"/>
        </w:rPr>
      </w:pPr>
    </w:p>
    <w:p w:rsidR="00436DFF" w:rsidRPr="00BB73A5" w:rsidRDefault="00436DFF" w:rsidP="00436DFF">
      <w:pPr>
        <w:spacing w:after="120"/>
        <w:ind w:firstLine="709"/>
        <w:jc w:val="center"/>
        <w:rPr>
          <w:rFonts w:ascii="Times New Roman" w:eastAsia="Calibri" w:hAnsi="Times New Roman" w:cs="Times New Roman"/>
          <w:sz w:val="24"/>
          <w:szCs w:val="24"/>
          <w:lang w:val="uk-UA"/>
        </w:rPr>
      </w:pPr>
      <w:r w:rsidRPr="00BB73A5">
        <w:rPr>
          <w:rFonts w:ascii="Times New Roman" w:eastAsia="Calibri" w:hAnsi="Times New Roman" w:cs="Times New Roman"/>
          <w:sz w:val="24"/>
          <w:szCs w:val="24"/>
          <w:lang w:val="uk-UA"/>
        </w:rPr>
        <w:t>Одеса 2022</w:t>
      </w:r>
    </w:p>
    <w:p w:rsidR="00436DFF" w:rsidRPr="00BB73A5" w:rsidRDefault="00436DFF" w:rsidP="00436DFF">
      <w:pPr>
        <w:rPr>
          <w:rFonts w:ascii="Times New Roman" w:eastAsia="Calibri" w:hAnsi="Times New Roman" w:cs="Times New Roman"/>
          <w:sz w:val="24"/>
          <w:szCs w:val="24"/>
          <w:lang w:val="uk-UA"/>
        </w:rPr>
      </w:pPr>
      <w:r w:rsidRPr="00BB73A5">
        <w:rPr>
          <w:rFonts w:ascii="Times New Roman" w:eastAsia="Calibri" w:hAnsi="Times New Roman" w:cs="Times New Roman"/>
          <w:sz w:val="24"/>
          <w:szCs w:val="24"/>
          <w:lang w:val="uk-UA"/>
        </w:rPr>
        <w:br w:type="page"/>
      </w:r>
    </w:p>
    <w:p w:rsidR="00436DFF" w:rsidRPr="00BB73A5" w:rsidRDefault="00436DFF" w:rsidP="00436DFF">
      <w:pPr>
        <w:spacing w:after="120"/>
        <w:ind w:firstLine="709"/>
        <w:jc w:val="both"/>
        <w:rPr>
          <w:rFonts w:ascii="Times New Roman" w:eastAsia="Calibri" w:hAnsi="Times New Roman" w:cs="Times New Roman"/>
          <w:b/>
          <w:sz w:val="24"/>
          <w:szCs w:val="24"/>
          <w:lang w:val="uk-UA"/>
        </w:rPr>
      </w:pPr>
    </w:p>
    <w:p w:rsidR="00436DFF" w:rsidRPr="00093FFC" w:rsidRDefault="00AA6A2A" w:rsidP="00436DFF">
      <w:pPr>
        <w:spacing w:after="120"/>
        <w:ind w:firstLine="709"/>
        <w:jc w:val="both"/>
        <w:rPr>
          <w:rFonts w:ascii="Times New Roman" w:eastAsia="Calibri" w:hAnsi="Times New Roman" w:cs="Times New Roman"/>
          <w:sz w:val="24"/>
          <w:szCs w:val="24"/>
          <w:lang w:val="en-US"/>
        </w:rPr>
      </w:pPr>
      <w:r w:rsidRPr="00710C6B">
        <w:rPr>
          <w:rFonts w:ascii="Times New Roman" w:eastAsia="Calibri" w:hAnsi="Times New Roman" w:cs="Times New Roman"/>
          <w:sz w:val="24"/>
          <w:szCs w:val="24"/>
          <w:lang w:val="uk-UA"/>
        </w:rPr>
        <w:t xml:space="preserve"> </w:t>
      </w:r>
      <w:proofErr w:type="spellStart"/>
      <w:r w:rsidRPr="00710C6B">
        <w:rPr>
          <w:rFonts w:ascii="Times New Roman" w:eastAsia="Calibri" w:hAnsi="Times New Roman" w:cs="Times New Roman"/>
          <w:sz w:val="24"/>
          <w:szCs w:val="24"/>
          <w:lang w:val="uk-UA"/>
        </w:rPr>
        <w:t>Брунеткін</w:t>
      </w:r>
      <w:proofErr w:type="spellEnd"/>
      <w:r>
        <w:rPr>
          <w:rFonts w:ascii="Times New Roman" w:eastAsia="Calibri" w:hAnsi="Times New Roman" w:cs="Times New Roman"/>
          <w:sz w:val="24"/>
          <w:szCs w:val="24"/>
          <w:lang w:val="uk-UA"/>
        </w:rPr>
        <w:t>,</w:t>
      </w:r>
      <w:r w:rsidRPr="00710C6B">
        <w:rPr>
          <w:rFonts w:ascii="Times New Roman" w:eastAsia="Calibri" w:hAnsi="Times New Roman" w:cs="Times New Roman"/>
          <w:sz w:val="24"/>
          <w:szCs w:val="24"/>
          <w:lang w:val="uk-UA"/>
        </w:rPr>
        <w:t xml:space="preserve"> О.І.</w:t>
      </w:r>
      <w:r>
        <w:rPr>
          <w:rFonts w:ascii="Times New Roman" w:eastAsia="Calibri" w:hAnsi="Times New Roman" w:cs="Times New Roman"/>
          <w:sz w:val="24"/>
          <w:szCs w:val="24"/>
          <w:lang w:val="uk-UA"/>
        </w:rPr>
        <w:t xml:space="preserve"> </w:t>
      </w:r>
      <w:r w:rsidR="00436DFF" w:rsidRPr="00BB73A5">
        <w:rPr>
          <w:rFonts w:ascii="Times New Roman" w:eastAsia="Calibri" w:hAnsi="Times New Roman" w:cs="Times New Roman"/>
          <w:sz w:val="24"/>
          <w:szCs w:val="24"/>
          <w:lang w:val="uk-UA"/>
        </w:rPr>
        <w:t xml:space="preserve">Методичні вказівки з дисципліни </w:t>
      </w:r>
      <w:r w:rsidR="00436DFF" w:rsidRPr="00AA6A2A">
        <w:rPr>
          <w:rFonts w:ascii="Times New Roman" w:eastAsia="Calibri" w:hAnsi="Times New Roman" w:cs="Times New Roman"/>
          <w:sz w:val="24"/>
          <w:szCs w:val="24"/>
          <w:lang w:val="uk-UA"/>
        </w:rPr>
        <w:t xml:space="preserve">Динаміка </w:t>
      </w:r>
      <w:proofErr w:type="spellStart"/>
      <w:r w:rsidR="00436DFF" w:rsidRPr="00AA6A2A">
        <w:rPr>
          <w:rFonts w:ascii="Times New Roman" w:eastAsia="Calibri" w:hAnsi="Times New Roman" w:cs="Times New Roman"/>
          <w:sz w:val="24"/>
          <w:szCs w:val="24"/>
          <w:lang w:val="uk-UA"/>
        </w:rPr>
        <w:t>складних</w:t>
      </w:r>
      <w:proofErr w:type="spellEnd"/>
      <w:r w:rsidR="00436DFF" w:rsidRPr="00AA6A2A">
        <w:rPr>
          <w:rFonts w:ascii="Times New Roman" w:eastAsia="Calibri" w:hAnsi="Times New Roman" w:cs="Times New Roman"/>
          <w:sz w:val="24"/>
          <w:szCs w:val="24"/>
          <w:lang w:val="uk-UA"/>
        </w:rPr>
        <w:t xml:space="preserve"> систем</w:t>
      </w:r>
      <w:r w:rsidR="00436DFF" w:rsidRPr="00BB73A5">
        <w:rPr>
          <w:rFonts w:ascii="Times New Roman" w:eastAsia="Calibri" w:hAnsi="Times New Roman" w:cs="Times New Roman"/>
          <w:sz w:val="24"/>
          <w:szCs w:val="24"/>
          <w:lang w:val="uk-UA"/>
        </w:rPr>
        <w:t xml:space="preserve">. (Матеріали самостійної роботи студентів): для </w:t>
      </w:r>
      <w:proofErr w:type="spellStart"/>
      <w:r w:rsidR="00436DFF" w:rsidRPr="00BB73A5">
        <w:rPr>
          <w:rFonts w:ascii="Times New Roman" w:eastAsia="Calibri" w:hAnsi="Times New Roman" w:cs="Times New Roman"/>
          <w:sz w:val="24"/>
          <w:szCs w:val="24"/>
          <w:lang w:val="uk-UA"/>
        </w:rPr>
        <w:t>студ</w:t>
      </w:r>
      <w:proofErr w:type="spellEnd"/>
      <w:r w:rsidR="00436DFF" w:rsidRPr="00BB73A5">
        <w:rPr>
          <w:rFonts w:ascii="Times New Roman" w:eastAsia="Calibri" w:hAnsi="Times New Roman" w:cs="Times New Roman"/>
          <w:sz w:val="24"/>
          <w:szCs w:val="24"/>
          <w:lang w:val="uk-UA"/>
        </w:rPr>
        <w:t>. напряму 151 «</w:t>
      </w:r>
      <w:proofErr w:type="spellStart"/>
      <w:r w:rsidR="00436DFF" w:rsidRPr="00BB73A5">
        <w:rPr>
          <w:rFonts w:ascii="Times New Roman" w:eastAsia="Calibri" w:hAnsi="Times New Roman" w:cs="Times New Roman"/>
          <w:sz w:val="24"/>
          <w:szCs w:val="24"/>
          <w:lang w:val="uk-UA"/>
        </w:rPr>
        <w:t>Автоматизац</w:t>
      </w:r>
      <w:proofErr w:type="spellEnd"/>
      <w:r w:rsidR="00436DFF" w:rsidRPr="00BB73A5">
        <w:rPr>
          <w:rFonts w:ascii="Times New Roman" w:eastAsia="Calibri" w:hAnsi="Times New Roman" w:cs="Times New Roman"/>
          <w:sz w:val="24"/>
          <w:szCs w:val="24"/>
        </w:rPr>
        <w:t>i</w:t>
      </w:r>
      <w:r w:rsidR="00436DFF" w:rsidRPr="00BB73A5">
        <w:rPr>
          <w:rFonts w:ascii="Times New Roman" w:eastAsia="Calibri" w:hAnsi="Times New Roman" w:cs="Times New Roman"/>
          <w:sz w:val="24"/>
          <w:szCs w:val="24"/>
          <w:lang w:val="uk-UA"/>
        </w:rPr>
        <w:t>я та комп’ютерно-</w:t>
      </w:r>
      <w:r w:rsidR="00436DFF" w:rsidRPr="00BB73A5">
        <w:rPr>
          <w:rFonts w:ascii="Times New Roman" w:eastAsia="Calibri" w:hAnsi="Times New Roman" w:cs="Times New Roman"/>
          <w:sz w:val="24"/>
          <w:szCs w:val="24"/>
        </w:rPr>
        <w:t>i</w:t>
      </w:r>
      <w:r w:rsidR="00436DFF" w:rsidRPr="00BB73A5">
        <w:rPr>
          <w:rFonts w:ascii="Times New Roman" w:eastAsia="Calibri" w:hAnsi="Times New Roman" w:cs="Times New Roman"/>
          <w:sz w:val="24"/>
          <w:szCs w:val="24"/>
          <w:lang w:val="uk-UA"/>
        </w:rPr>
        <w:t>нтегрован</w:t>
      </w:r>
      <w:r w:rsidR="00436DFF" w:rsidRPr="00BB73A5">
        <w:rPr>
          <w:rFonts w:ascii="Times New Roman" w:eastAsia="Calibri" w:hAnsi="Times New Roman" w:cs="Times New Roman"/>
          <w:sz w:val="24"/>
          <w:szCs w:val="24"/>
        </w:rPr>
        <w:t>i</w:t>
      </w:r>
      <w:r w:rsidR="00436DFF" w:rsidRPr="00BB73A5">
        <w:rPr>
          <w:rFonts w:ascii="Times New Roman" w:eastAsia="Calibri" w:hAnsi="Times New Roman" w:cs="Times New Roman"/>
          <w:sz w:val="24"/>
          <w:szCs w:val="24"/>
          <w:lang w:val="uk-UA"/>
        </w:rPr>
        <w:t xml:space="preserve"> технолог</w:t>
      </w:r>
      <w:r w:rsidR="00436DFF" w:rsidRPr="00BB73A5">
        <w:rPr>
          <w:rFonts w:ascii="Times New Roman" w:eastAsia="Calibri" w:hAnsi="Times New Roman" w:cs="Times New Roman"/>
          <w:sz w:val="24"/>
          <w:szCs w:val="24"/>
        </w:rPr>
        <w:t>i</w:t>
      </w:r>
      <w:r w:rsidR="00436DFF" w:rsidRPr="00BB73A5">
        <w:rPr>
          <w:rFonts w:ascii="Times New Roman" w:eastAsia="Calibri" w:hAnsi="Times New Roman" w:cs="Times New Roman"/>
          <w:sz w:val="24"/>
          <w:szCs w:val="24"/>
          <w:lang w:val="uk-UA"/>
        </w:rPr>
        <w:t>ї» денної та заочної форм навчань</w:t>
      </w:r>
      <w:r w:rsidRPr="00710C6B">
        <w:rPr>
          <w:rFonts w:ascii="Times New Roman" w:eastAsia="Calibri" w:hAnsi="Times New Roman" w:cs="Times New Roman"/>
          <w:sz w:val="24"/>
          <w:szCs w:val="24"/>
          <w:lang w:val="uk-UA"/>
        </w:rPr>
        <w:t>./Укл</w:t>
      </w:r>
      <w:r>
        <w:rPr>
          <w:rFonts w:ascii="Times New Roman" w:eastAsia="Calibri" w:hAnsi="Times New Roman" w:cs="Times New Roman"/>
          <w:sz w:val="24"/>
          <w:szCs w:val="24"/>
          <w:lang w:val="uk-UA"/>
        </w:rPr>
        <w:t>ад</w:t>
      </w:r>
      <w:r w:rsidRPr="00710C6B">
        <w:rPr>
          <w:rFonts w:ascii="Times New Roman" w:eastAsia="Calibri" w:hAnsi="Times New Roman" w:cs="Times New Roman"/>
          <w:sz w:val="24"/>
          <w:szCs w:val="24"/>
          <w:lang w:val="uk-UA"/>
        </w:rPr>
        <w:t xml:space="preserve">. О.І </w:t>
      </w:r>
      <w:proofErr w:type="spellStart"/>
      <w:r w:rsidRPr="00710C6B">
        <w:rPr>
          <w:rFonts w:ascii="Times New Roman" w:eastAsia="Calibri" w:hAnsi="Times New Roman" w:cs="Times New Roman"/>
          <w:sz w:val="24"/>
          <w:szCs w:val="24"/>
          <w:lang w:val="uk-UA"/>
        </w:rPr>
        <w:t>Брунеткін</w:t>
      </w:r>
      <w:proofErr w:type="spellEnd"/>
      <w:r w:rsidRPr="00710C6B">
        <w:rPr>
          <w:rFonts w:ascii="Times New Roman" w:eastAsia="Calibri" w:hAnsi="Times New Roman" w:cs="Times New Roman"/>
          <w:sz w:val="24"/>
          <w:szCs w:val="24"/>
          <w:lang w:val="uk-UA"/>
        </w:rPr>
        <w:t>.</w:t>
      </w:r>
      <w:r w:rsidRPr="00016975">
        <w:rPr>
          <w:rFonts w:ascii="Times New Roman" w:eastAsia="Calibri" w:hAnsi="Times New Roman" w:cs="Times New Roman"/>
          <w:sz w:val="24"/>
          <w:szCs w:val="24"/>
          <w:lang w:val="uk-UA"/>
        </w:rPr>
        <w:t>;</w:t>
      </w:r>
      <w:r>
        <w:rPr>
          <w:rFonts w:ascii="Times New Roman" w:eastAsia="Calibri" w:hAnsi="Times New Roman" w:cs="Times New Roman"/>
          <w:sz w:val="24"/>
          <w:szCs w:val="24"/>
          <w:lang w:val="uk-UA"/>
        </w:rPr>
        <w:t xml:space="preserve"> </w:t>
      </w:r>
      <w:r w:rsidRPr="00016975">
        <w:rPr>
          <w:rFonts w:ascii="Times New Roman" w:eastAsia="Calibri" w:hAnsi="Times New Roman" w:cs="Times New Roman"/>
          <w:sz w:val="24"/>
          <w:szCs w:val="24"/>
          <w:lang w:val="uk-UA"/>
        </w:rPr>
        <w:t>НУ «</w:t>
      </w:r>
      <w:proofErr w:type="spellStart"/>
      <w:r w:rsidRPr="00016975">
        <w:rPr>
          <w:rFonts w:ascii="Times New Roman" w:eastAsia="Calibri" w:hAnsi="Times New Roman" w:cs="Times New Roman"/>
          <w:sz w:val="24"/>
          <w:szCs w:val="24"/>
          <w:lang w:val="uk-UA"/>
        </w:rPr>
        <w:t>Одес</w:t>
      </w:r>
      <w:proofErr w:type="spellEnd"/>
      <w:r w:rsidRPr="00016975">
        <w:rPr>
          <w:rFonts w:ascii="Times New Roman" w:eastAsia="Calibri" w:hAnsi="Times New Roman" w:cs="Times New Roman"/>
          <w:sz w:val="24"/>
          <w:szCs w:val="24"/>
          <w:lang w:val="uk-UA"/>
        </w:rPr>
        <w:t>. Політехніка»</w:t>
      </w:r>
      <w:r>
        <w:rPr>
          <w:rFonts w:ascii="Times New Roman" w:eastAsia="Calibri" w:hAnsi="Times New Roman" w:cs="Times New Roman"/>
          <w:sz w:val="24"/>
          <w:szCs w:val="24"/>
          <w:lang w:val="uk-UA"/>
        </w:rPr>
        <w:t xml:space="preserve">. </w:t>
      </w:r>
      <w:r w:rsidRPr="00710C6B">
        <w:rPr>
          <w:rFonts w:ascii="Times New Roman" w:eastAsia="Calibri" w:hAnsi="Times New Roman" w:cs="Times New Roman"/>
          <w:sz w:val="24"/>
          <w:szCs w:val="24"/>
          <w:lang w:val="uk-UA"/>
        </w:rPr>
        <w:t>– Одеса, 2022. – с.</w:t>
      </w:r>
      <w:r>
        <w:rPr>
          <w:rFonts w:ascii="Times New Roman" w:eastAsia="Calibri" w:hAnsi="Times New Roman" w:cs="Times New Roman"/>
          <w:sz w:val="24"/>
          <w:szCs w:val="24"/>
          <w:lang w:val="uk-UA"/>
        </w:rPr>
        <w:t>16</w:t>
      </w:r>
      <w:r w:rsidR="00093FFC">
        <w:rPr>
          <w:rFonts w:ascii="Times New Roman" w:eastAsia="Calibri" w:hAnsi="Times New Roman" w:cs="Times New Roman"/>
          <w:sz w:val="24"/>
          <w:szCs w:val="24"/>
          <w:lang w:val="en-US"/>
        </w:rPr>
        <w:t>.</w:t>
      </w:r>
      <w:bookmarkStart w:id="8" w:name="_GoBack"/>
      <w:bookmarkEnd w:id="8"/>
    </w:p>
    <w:p w:rsidR="00436DFF" w:rsidRPr="00BB73A5" w:rsidRDefault="00436DFF" w:rsidP="00436DFF">
      <w:pPr>
        <w:spacing w:after="120"/>
        <w:ind w:firstLine="709"/>
        <w:rPr>
          <w:rFonts w:ascii="Times New Roman" w:eastAsia="Calibri" w:hAnsi="Times New Roman" w:cs="Times New Roman"/>
          <w:sz w:val="24"/>
          <w:szCs w:val="26"/>
          <w:highlight w:val="green"/>
          <w:lang w:val="uk-UA"/>
        </w:rPr>
      </w:pPr>
    </w:p>
    <w:p w:rsidR="00436DFF" w:rsidRPr="00BB73A5" w:rsidRDefault="00436DFF" w:rsidP="00436DFF">
      <w:pPr>
        <w:pStyle w:val="a8"/>
        <w:rPr>
          <w:highlight w:val="green"/>
          <w:lang w:val="uk-UA"/>
        </w:rPr>
      </w:pPr>
      <w:r w:rsidRPr="00BB73A5">
        <w:rPr>
          <w:highlight w:val="green"/>
          <w:lang w:val="uk-UA"/>
        </w:rPr>
        <w:br w:type="page"/>
      </w:r>
    </w:p>
    <w:sdt>
      <w:sdtPr>
        <w:rPr>
          <w:rFonts w:asciiTheme="minorHAnsi" w:eastAsiaTheme="minorHAnsi" w:hAnsiTheme="minorHAnsi" w:cstheme="minorBidi"/>
          <w:color w:val="auto"/>
          <w:sz w:val="22"/>
          <w:szCs w:val="22"/>
          <w:highlight w:val="green"/>
          <w:lang w:val="ru-RU"/>
        </w:rPr>
        <w:id w:val="-907613390"/>
        <w:docPartObj>
          <w:docPartGallery w:val="Table of Contents"/>
          <w:docPartUnique/>
        </w:docPartObj>
      </w:sdtPr>
      <w:sdtEndPr>
        <w:rPr>
          <w:b/>
          <w:bCs/>
        </w:rPr>
      </w:sdtEndPr>
      <w:sdtContent>
        <w:p w:rsidR="00E20D5C" w:rsidRPr="003E648B" w:rsidRDefault="00E20D5C" w:rsidP="003E648B">
          <w:pPr>
            <w:pStyle w:val="a3"/>
            <w:jc w:val="center"/>
            <w:rPr>
              <w:rFonts w:ascii="Times New Roman" w:hAnsi="Times New Roman" w:cs="Times New Roman"/>
              <w:b/>
              <w:color w:val="auto"/>
              <w:lang w:val="ru-RU"/>
            </w:rPr>
          </w:pPr>
          <w:r w:rsidRPr="003E648B">
            <w:rPr>
              <w:rFonts w:ascii="Times New Roman" w:hAnsi="Times New Roman" w:cs="Times New Roman"/>
              <w:b/>
              <w:color w:val="auto"/>
              <w:lang w:val="ru-RU"/>
            </w:rPr>
            <w:t>Оглавление</w:t>
          </w:r>
        </w:p>
        <w:p w:rsidR="003E648B" w:rsidRPr="00AA6A2A" w:rsidRDefault="00E20D5C">
          <w:pPr>
            <w:pStyle w:val="11"/>
            <w:tabs>
              <w:tab w:val="right" w:leader="dot" w:pos="9963"/>
            </w:tabs>
            <w:rPr>
              <w:rFonts w:eastAsiaTheme="minorEastAsia"/>
              <w:noProof/>
            </w:rPr>
          </w:pPr>
          <w:r w:rsidRPr="00BB73A5">
            <w:rPr>
              <w:highlight w:val="green"/>
            </w:rPr>
            <w:fldChar w:fldCharType="begin"/>
          </w:r>
          <w:r w:rsidRPr="00BB73A5">
            <w:rPr>
              <w:highlight w:val="green"/>
            </w:rPr>
            <w:instrText xml:space="preserve"> TOC \o "1-3" \h \z \u </w:instrText>
          </w:r>
          <w:r w:rsidRPr="00BB73A5">
            <w:rPr>
              <w:highlight w:val="green"/>
            </w:rPr>
            <w:fldChar w:fldCharType="separate"/>
          </w:r>
        </w:p>
        <w:p w:rsidR="003E648B" w:rsidRDefault="006E1E14">
          <w:pPr>
            <w:pStyle w:val="11"/>
            <w:tabs>
              <w:tab w:val="right" w:leader="dot" w:pos="9963"/>
            </w:tabs>
            <w:rPr>
              <w:rFonts w:eastAsiaTheme="minorEastAsia"/>
              <w:noProof/>
              <w:lang w:val="en-US"/>
            </w:rPr>
          </w:pPr>
          <w:hyperlink w:anchor="_Toc113805381" w:history="1">
            <w:r w:rsidR="003E648B" w:rsidRPr="002E45C5">
              <w:rPr>
                <w:rStyle w:val="a4"/>
                <w:rFonts w:ascii="Times New Roman" w:hAnsi="Times New Roman" w:cs="Times New Roman"/>
                <w:b/>
                <w:noProof/>
                <w:lang w:val="uk-UA"/>
              </w:rPr>
              <w:t>До лекції 6</w:t>
            </w:r>
            <w:r w:rsidR="003E648B">
              <w:rPr>
                <w:noProof/>
                <w:webHidden/>
              </w:rPr>
              <w:tab/>
            </w:r>
            <w:r w:rsidR="003E648B">
              <w:rPr>
                <w:noProof/>
                <w:webHidden/>
              </w:rPr>
              <w:fldChar w:fldCharType="begin"/>
            </w:r>
            <w:r w:rsidR="003E648B">
              <w:rPr>
                <w:noProof/>
                <w:webHidden/>
              </w:rPr>
              <w:instrText xml:space="preserve"> PAGEREF _Toc113805381 \h </w:instrText>
            </w:r>
            <w:r w:rsidR="003E648B">
              <w:rPr>
                <w:noProof/>
                <w:webHidden/>
              </w:rPr>
            </w:r>
            <w:r w:rsidR="003E648B">
              <w:rPr>
                <w:noProof/>
                <w:webHidden/>
              </w:rPr>
              <w:fldChar w:fldCharType="separate"/>
            </w:r>
            <w:r w:rsidR="003E648B">
              <w:rPr>
                <w:noProof/>
                <w:webHidden/>
              </w:rPr>
              <w:t>5</w:t>
            </w:r>
            <w:r w:rsidR="003E648B">
              <w:rPr>
                <w:noProof/>
                <w:webHidden/>
              </w:rPr>
              <w:fldChar w:fldCharType="end"/>
            </w:r>
          </w:hyperlink>
        </w:p>
        <w:p w:rsidR="003E648B" w:rsidRDefault="006E1E14">
          <w:pPr>
            <w:pStyle w:val="11"/>
            <w:tabs>
              <w:tab w:val="right" w:leader="dot" w:pos="9963"/>
            </w:tabs>
            <w:rPr>
              <w:rFonts w:eastAsiaTheme="minorEastAsia"/>
              <w:noProof/>
              <w:lang w:val="en-US"/>
            </w:rPr>
          </w:pPr>
          <w:hyperlink w:anchor="_Toc113805382" w:history="1">
            <w:r w:rsidR="003E648B" w:rsidRPr="002E45C5">
              <w:rPr>
                <w:rStyle w:val="a4"/>
                <w:rFonts w:ascii="Times New Roman" w:hAnsi="Times New Roman" w:cs="Times New Roman"/>
                <w:b/>
                <w:noProof/>
                <w:lang w:val="uk-UA"/>
              </w:rPr>
              <w:t>До лекції 8</w:t>
            </w:r>
            <w:r w:rsidR="003E648B">
              <w:rPr>
                <w:noProof/>
                <w:webHidden/>
              </w:rPr>
              <w:tab/>
            </w:r>
            <w:r w:rsidR="003E648B">
              <w:rPr>
                <w:noProof/>
                <w:webHidden/>
              </w:rPr>
              <w:fldChar w:fldCharType="begin"/>
            </w:r>
            <w:r w:rsidR="003E648B">
              <w:rPr>
                <w:noProof/>
                <w:webHidden/>
              </w:rPr>
              <w:instrText xml:space="preserve"> PAGEREF _Toc113805382 \h </w:instrText>
            </w:r>
            <w:r w:rsidR="003E648B">
              <w:rPr>
                <w:noProof/>
                <w:webHidden/>
              </w:rPr>
            </w:r>
            <w:r w:rsidR="003E648B">
              <w:rPr>
                <w:noProof/>
                <w:webHidden/>
              </w:rPr>
              <w:fldChar w:fldCharType="separate"/>
            </w:r>
            <w:r w:rsidR="003E648B">
              <w:rPr>
                <w:noProof/>
                <w:webHidden/>
              </w:rPr>
              <w:t>13</w:t>
            </w:r>
            <w:r w:rsidR="003E648B">
              <w:rPr>
                <w:noProof/>
                <w:webHidden/>
              </w:rPr>
              <w:fldChar w:fldCharType="end"/>
            </w:r>
          </w:hyperlink>
        </w:p>
        <w:p w:rsidR="00E20D5C" w:rsidRPr="00BB73A5" w:rsidRDefault="00E20D5C">
          <w:pPr>
            <w:rPr>
              <w:highlight w:val="green"/>
            </w:rPr>
          </w:pPr>
          <w:r w:rsidRPr="00BB73A5">
            <w:rPr>
              <w:b/>
              <w:bCs/>
              <w:highlight w:val="green"/>
            </w:rPr>
            <w:fldChar w:fldCharType="end"/>
          </w:r>
        </w:p>
      </w:sdtContent>
    </w:sdt>
    <w:p w:rsidR="003D30D9" w:rsidRPr="00BB73A5" w:rsidRDefault="003D30D9" w:rsidP="00FF302C">
      <w:pPr>
        <w:rPr>
          <w:rFonts w:ascii="Times New Roman" w:hAnsi="Times New Roman" w:cs="Times New Roman"/>
          <w:sz w:val="24"/>
          <w:szCs w:val="24"/>
          <w:highlight w:val="green"/>
        </w:rPr>
      </w:pPr>
    </w:p>
    <w:p w:rsidR="00A81F19" w:rsidRPr="00BB73A5" w:rsidRDefault="00A81F19">
      <w:pPr>
        <w:spacing w:after="160" w:line="259" w:lineRule="auto"/>
        <w:rPr>
          <w:rFonts w:ascii="Times New Roman" w:hAnsi="Times New Roman" w:cs="Times New Roman"/>
          <w:sz w:val="24"/>
          <w:szCs w:val="24"/>
          <w:highlight w:val="green"/>
        </w:rPr>
      </w:pPr>
      <w:r w:rsidRPr="00BB73A5">
        <w:rPr>
          <w:rFonts w:ascii="Times New Roman" w:hAnsi="Times New Roman" w:cs="Times New Roman"/>
          <w:sz w:val="24"/>
          <w:szCs w:val="24"/>
          <w:highlight w:val="green"/>
        </w:rPr>
        <w:br w:type="page"/>
      </w:r>
    </w:p>
    <w:p w:rsidR="00E20D5C" w:rsidRPr="00BB73A5" w:rsidRDefault="00E20D5C">
      <w:pPr>
        <w:spacing w:after="160" w:line="259" w:lineRule="auto"/>
        <w:rPr>
          <w:rFonts w:ascii="Times New Roman" w:hAnsi="Times New Roman" w:cs="Times New Roman"/>
          <w:sz w:val="24"/>
          <w:szCs w:val="24"/>
          <w:highlight w:val="green"/>
        </w:rPr>
      </w:pPr>
    </w:p>
    <w:p w:rsidR="00E20D5C" w:rsidRPr="00BB73A5" w:rsidRDefault="00BB73A5" w:rsidP="00D50C46">
      <w:pPr>
        <w:pStyle w:val="1"/>
        <w:jc w:val="center"/>
        <w:rPr>
          <w:rFonts w:ascii="Times New Roman" w:hAnsi="Times New Roman" w:cs="Times New Roman"/>
          <w:b/>
          <w:color w:val="auto"/>
          <w:highlight w:val="green"/>
          <w:lang w:val="uk-UA"/>
        </w:rPr>
      </w:pPr>
      <w:bookmarkStart w:id="9" w:name="_Toc113805381"/>
      <w:r w:rsidRPr="00BB73A5">
        <w:rPr>
          <w:rFonts w:ascii="Times New Roman" w:hAnsi="Times New Roman" w:cs="Times New Roman"/>
          <w:b/>
          <w:color w:val="auto"/>
          <w:lang w:val="uk-UA"/>
        </w:rPr>
        <w:t>До лекції 6</w:t>
      </w:r>
      <w:bookmarkEnd w:id="9"/>
    </w:p>
    <w:p w:rsidR="003B36B8" w:rsidRPr="00BB73A5" w:rsidRDefault="00BB73A5" w:rsidP="006F277C">
      <w:pPr>
        <w:jc w:val="center"/>
        <w:rPr>
          <w:rFonts w:ascii="Times New Roman" w:hAnsi="Times New Roman" w:cs="Times New Roman"/>
          <w:color w:val="3A3A3A"/>
          <w:sz w:val="28"/>
          <w:szCs w:val="28"/>
          <w:highlight w:val="green"/>
          <w:shd w:val="clear" w:color="auto" w:fill="FFFFFF"/>
          <w:lang w:val="uk-UA"/>
        </w:rPr>
      </w:pPr>
      <w:r w:rsidRPr="00BB73A5">
        <w:rPr>
          <w:rFonts w:ascii="Times New Roman" w:hAnsi="Times New Roman" w:cs="Times New Roman"/>
          <w:b/>
          <w:sz w:val="28"/>
          <w:szCs w:val="28"/>
          <w:shd w:val="clear" w:color="auto" w:fill="FFFFFF"/>
          <w:lang w:val="uk-UA"/>
        </w:rPr>
        <w:t>Інерційна ланка другого порядку</w:t>
      </w:r>
    </w:p>
    <w:p w:rsidR="006F277C" w:rsidRPr="00BB73A5" w:rsidRDefault="006F277C" w:rsidP="006F277C">
      <w:pPr>
        <w:jc w:val="both"/>
        <w:rPr>
          <w:rFonts w:ascii="Times New Roman" w:hAnsi="Times New Roman" w:cs="Times New Roman"/>
          <w:color w:val="3A3A3A"/>
          <w:sz w:val="24"/>
          <w:szCs w:val="24"/>
          <w:highlight w:val="green"/>
          <w:shd w:val="clear" w:color="auto" w:fill="FFFFFF"/>
          <w:lang w:val="uk-UA"/>
        </w:rPr>
      </w:pPr>
    </w:p>
    <w:p w:rsidR="00D50C46" w:rsidRPr="00BB73A5" w:rsidRDefault="00BB73A5" w:rsidP="00BF223B">
      <w:pPr>
        <w:ind w:firstLine="567"/>
        <w:jc w:val="both"/>
        <w:rPr>
          <w:rFonts w:ascii="Times New Roman" w:hAnsi="Times New Roman" w:cs="Times New Roman"/>
          <w:sz w:val="24"/>
          <w:szCs w:val="24"/>
          <w:highlight w:val="green"/>
          <w:lang w:val="uk-UA"/>
        </w:rPr>
      </w:pPr>
      <w:r w:rsidRPr="00BB73A5">
        <w:rPr>
          <w:rFonts w:ascii="Times New Roman" w:hAnsi="Times New Roman" w:cs="Times New Roman"/>
          <w:color w:val="3A3A3A"/>
          <w:sz w:val="24"/>
          <w:szCs w:val="24"/>
          <w:shd w:val="clear" w:color="auto" w:fill="FFFFFF"/>
          <w:lang w:val="uk-UA"/>
        </w:rPr>
        <w:t xml:space="preserve">Перехідний процес інерційної ланки другого порядку можна досліджувати аналітичним рішенням диференціального рівняння. Воно є неоднорідним лінійним диференціальним рівнянням другого порядку. Одним з об'єктів, що </w:t>
      </w:r>
      <w:proofErr w:type="spellStart"/>
      <w:r w:rsidRPr="00BB73A5">
        <w:rPr>
          <w:rFonts w:ascii="Times New Roman" w:hAnsi="Times New Roman" w:cs="Times New Roman"/>
          <w:color w:val="3A3A3A"/>
          <w:sz w:val="24"/>
          <w:szCs w:val="24"/>
          <w:shd w:val="clear" w:color="auto" w:fill="FFFFFF"/>
          <w:lang w:val="uk-UA"/>
        </w:rPr>
        <w:t>візуалізує</w:t>
      </w:r>
      <w:proofErr w:type="spellEnd"/>
      <w:r w:rsidRPr="00BB73A5">
        <w:rPr>
          <w:rFonts w:ascii="Times New Roman" w:hAnsi="Times New Roman" w:cs="Times New Roman"/>
          <w:color w:val="3A3A3A"/>
          <w:sz w:val="24"/>
          <w:szCs w:val="24"/>
          <w:shd w:val="clear" w:color="auto" w:fill="FFFFFF"/>
          <w:lang w:val="uk-UA"/>
        </w:rPr>
        <w:t xml:space="preserve"> рух, що описується таким рівнянням, є математичний маятник. На його прикладі можна розглянути послідовність створення відповідної математичної моделі (ММ).</w:t>
      </w:r>
    </w:p>
    <w:tbl>
      <w:tblPr>
        <w:tblStyle w:val="a5"/>
        <w:tblpPr w:leftFromText="180" w:rightFromText="180" w:vertAnchor="text" w:horzAnchor="margin" w:tblpY="60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1"/>
      </w:tblGrid>
      <w:tr w:rsidR="001F7CE7" w:rsidRPr="00BB73A5" w:rsidTr="00BB73A5">
        <w:tc>
          <w:tcPr>
            <w:tcW w:w="5631" w:type="dxa"/>
            <w:shd w:val="clear" w:color="auto" w:fill="auto"/>
          </w:tcPr>
          <w:p w:rsidR="001F7CE7" w:rsidRPr="00BB73A5" w:rsidRDefault="005B0E26" w:rsidP="001F7CE7">
            <w:pPr>
              <w:jc w:val="center"/>
              <w:rPr>
                <w:rFonts w:ascii="Times New Roman" w:hAnsi="Times New Roman" w:cs="Times New Roman"/>
                <w:sz w:val="24"/>
                <w:szCs w:val="24"/>
                <w:lang w:val="uk-UA"/>
              </w:rPr>
            </w:pPr>
            <w:r w:rsidRPr="00BB73A5">
              <w:rPr>
                <w:lang w:val="uk-UA"/>
              </w:rPr>
              <w:object w:dxaOrig="4771" w:dyaOrig="40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8.5pt;height:200.25pt" o:ole="">
                  <v:imagedata r:id="rId6" o:title=""/>
                </v:shape>
                <o:OLEObject Type="Embed" ProgID="Visio.Drawing.15" ShapeID="_x0000_i1025" DrawAspect="Content" ObjectID="_1727007241" r:id="rId7"/>
              </w:object>
            </w:r>
          </w:p>
        </w:tc>
      </w:tr>
      <w:tr w:rsidR="001F7CE7" w:rsidRPr="00BB73A5" w:rsidTr="00BB73A5">
        <w:trPr>
          <w:trHeight w:val="673"/>
        </w:trPr>
        <w:tc>
          <w:tcPr>
            <w:tcW w:w="5631" w:type="dxa"/>
            <w:shd w:val="clear" w:color="auto" w:fill="auto"/>
          </w:tcPr>
          <w:p w:rsidR="001F7CE7" w:rsidRPr="00BB73A5" w:rsidRDefault="00BB73A5" w:rsidP="001F7CE7">
            <w:pPr>
              <w:jc w:val="center"/>
              <w:rPr>
                <w:rFonts w:ascii="Times New Roman" w:hAnsi="Times New Roman" w:cs="Times New Roman"/>
                <w:sz w:val="24"/>
                <w:szCs w:val="24"/>
                <w:lang w:val="uk-UA"/>
              </w:rPr>
            </w:pPr>
            <w:proofErr w:type="spellStart"/>
            <w:r w:rsidRPr="00BB73A5">
              <w:rPr>
                <w:rFonts w:ascii="Times New Roman" w:hAnsi="Times New Roman" w:cs="Times New Roman"/>
                <w:sz w:val="24"/>
                <w:szCs w:val="24"/>
                <w:lang w:val="uk-UA"/>
              </w:rPr>
              <w:t>Мал</w:t>
            </w:r>
            <w:proofErr w:type="spellEnd"/>
            <w:r w:rsidR="001F7CE7" w:rsidRPr="00BB73A5">
              <w:rPr>
                <w:rFonts w:ascii="Times New Roman" w:hAnsi="Times New Roman" w:cs="Times New Roman"/>
                <w:sz w:val="24"/>
                <w:szCs w:val="24"/>
                <w:lang w:val="uk-UA"/>
              </w:rPr>
              <w:t xml:space="preserve">. 6.1. </w:t>
            </w:r>
            <w:r w:rsidRPr="00BB73A5">
              <w:rPr>
                <w:lang w:val="uk-UA"/>
              </w:rPr>
              <w:t xml:space="preserve"> </w:t>
            </w:r>
            <w:r w:rsidRPr="00BB73A5">
              <w:rPr>
                <w:rFonts w:ascii="Times New Roman" w:hAnsi="Times New Roman" w:cs="Times New Roman"/>
                <w:sz w:val="24"/>
                <w:szCs w:val="24"/>
                <w:lang w:val="uk-UA"/>
              </w:rPr>
              <w:t>Математичний маятник</w:t>
            </w:r>
          </w:p>
        </w:tc>
      </w:tr>
    </w:tbl>
    <w:p w:rsidR="00BB73A5" w:rsidRPr="00BB73A5" w:rsidRDefault="00BB73A5" w:rsidP="00BB73A5">
      <w:pPr>
        <w:ind w:firstLine="567"/>
        <w:jc w:val="both"/>
        <w:rPr>
          <w:rFonts w:ascii="Times New Roman" w:hAnsi="Times New Roman" w:cs="Times New Roman"/>
          <w:sz w:val="24"/>
          <w:szCs w:val="24"/>
          <w:lang w:val="uk-UA"/>
        </w:rPr>
      </w:pPr>
      <w:r w:rsidRPr="00BB73A5">
        <w:rPr>
          <w:rFonts w:ascii="Times New Roman" w:hAnsi="Times New Roman" w:cs="Times New Roman"/>
          <w:b/>
          <w:sz w:val="24"/>
          <w:szCs w:val="24"/>
          <w:lang w:val="uk-UA"/>
        </w:rPr>
        <w:t>Математичний маятник</w:t>
      </w:r>
      <w:r w:rsidRPr="00BB73A5">
        <w:rPr>
          <w:rFonts w:ascii="Times New Roman" w:hAnsi="Times New Roman" w:cs="Times New Roman"/>
          <w:sz w:val="24"/>
          <w:szCs w:val="24"/>
          <w:lang w:val="uk-UA"/>
        </w:rPr>
        <w:t xml:space="preserve"> – осцилятор, що представляє собою механічну систему, що складається з матеріальної точки масою </w:t>
      </w:r>
      <w:r w:rsidRPr="00BB73A5">
        <w:rPr>
          <w:rFonts w:ascii="Times New Roman" w:hAnsi="Times New Roman" w:cs="Times New Roman"/>
          <w:b/>
          <w:i/>
          <w:sz w:val="24"/>
          <w:szCs w:val="24"/>
          <w:lang w:val="uk-UA"/>
        </w:rPr>
        <w:t>m</w:t>
      </w:r>
      <w:r w:rsidRPr="00BB73A5">
        <w:rPr>
          <w:rFonts w:ascii="Times New Roman" w:hAnsi="Times New Roman" w:cs="Times New Roman"/>
          <w:sz w:val="24"/>
          <w:szCs w:val="24"/>
          <w:lang w:val="uk-UA"/>
        </w:rPr>
        <w:t xml:space="preserve">, що знаходиться на невагомій нерозтяжній нитці </w:t>
      </w:r>
      <w:r w:rsidRPr="00BB73A5">
        <w:rPr>
          <w:rFonts w:ascii="Times New Roman" w:hAnsi="Times New Roman" w:cs="Times New Roman"/>
          <w:b/>
          <w:i/>
          <w:sz w:val="24"/>
          <w:szCs w:val="24"/>
          <w:lang w:val="uk-UA"/>
        </w:rPr>
        <w:t>l</w:t>
      </w:r>
      <w:r w:rsidRPr="00BB73A5">
        <w:rPr>
          <w:rFonts w:ascii="Times New Roman" w:hAnsi="Times New Roman" w:cs="Times New Roman"/>
          <w:sz w:val="24"/>
          <w:szCs w:val="24"/>
          <w:lang w:val="uk-UA"/>
        </w:rPr>
        <w:t xml:space="preserve"> або на невагомому стрижні в однорідному полі сил тяжіння і коливання у вертикальній площині під дією сили тяжіння </w:t>
      </w:r>
      <w:proofErr w:type="spellStart"/>
      <w:r w:rsidRPr="00BB73A5">
        <w:rPr>
          <w:rFonts w:ascii="Times New Roman" w:hAnsi="Times New Roman" w:cs="Times New Roman"/>
          <w:b/>
          <w:i/>
          <w:sz w:val="24"/>
          <w:szCs w:val="24"/>
          <w:lang w:val="uk-UA"/>
        </w:rPr>
        <w:t>mg</w:t>
      </w:r>
      <w:proofErr w:type="spellEnd"/>
      <w:r w:rsidRPr="00BB73A5">
        <w:rPr>
          <w:rFonts w:ascii="Times New Roman" w:hAnsi="Times New Roman" w:cs="Times New Roman"/>
          <w:sz w:val="24"/>
          <w:szCs w:val="24"/>
          <w:lang w:val="uk-UA"/>
        </w:rPr>
        <w:t xml:space="preserve"> (рис. 6). </w:t>
      </w:r>
      <w:r w:rsidRPr="00BB73A5">
        <w:rPr>
          <w:rFonts w:ascii="Times New Roman" w:hAnsi="Times New Roman" w:cs="Times New Roman"/>
          <w:b/>
          <w:i/>
          <w:sz w:val="24"/>
          <w:szCs w:val="24"/>
          <w:lang w:val="uk-UA"/>
        </w:rPr>
        <w:t>g</w:t>
      </w:r>
      <w:r w:rsidRPr="00BB73A5">
        <w:rPr>
          <w:rFonts w:ascii="Times New Roman" w:hAnsi="Times New Roman" w:cs="Times New Roman"/>
          <w:sz w:val="24"/>
          <w:szCs w:val="24"/>
          <w:lang w:val="uk-UA"/>
        </w:rPr>
        <w:t xml:space="preserve"> – прискорення вільного падіння. Слід розрізняти математичний та фізичний маятники.</w:t>
      </w:r>
    </w:p>
    <w:p w:rsidR="00D50C46" w:rsidRPr="00BB73A5" w:rsidRDefault="00BB73A5" w:rsidP="00BB73A5">
      <w:pPr>
        <w:ind w:firstLine="567"/>
        <w:jc w:val="both"/>
        <w:rPr>
          <w:rFonts w:ascii="Times New Roman" w:hAnsi="Times New Roman" w:cs="Times New Roman"/>
          <w:sz w:val="24"/>
          <w:szCs w:val="24"/>
          <w:highlight w:val="green"/>
          <w:lang w:val="uk-UA"/>
        </w:rPr>
      </w:pPr>
      <w:r w:rsidRPr="00BB73A5">
        <w:rPr>
          <w:rFonts w:ascii="Times New Roman" w:hAnsi="Times New Roman" w:cs="Times New Roman"/>
          <w:b/>
          <w:sz w:val="24"/>
          <w:szCs w:val="24"/>
          <w:lang w:val="uk-UA"/>
        </w:rPr>
        <w:t>Фізичний маятник</w:t>
      </w:r>
      <w:r w:rsidRPr="00BB73A5">
        <w:rPr>
          <w:rFonts w:ascii="Times New Roman" w:hAnsi="Times New Roman" w:cs="Times New Roman"/>
          <w:sz w:val="24"/>
          <w:szCs w:val="24"/>
          <w:lang w:val="uk-UA"/>
        </w:rPr>
        <w:t xml:space="preserve"> – це абсолютно тверде тіло, що здійснює коливання під дією сили тяжіння навколо нерухомої горизонтальної осі, що не проходить через центр мас C (рис. 6.2). </w:t>
      </w:r>
      <w:r w:rsidRPr="00BB73A5">
        <w:rPr>
          <w:rFonts w:ascii="Times New Roman" w:hAnsi="Times New Roman" w:cs="Times New Roman"/>
          <w:i/>
          <w:sz w:val="24"/>
          <w:szCs w:val="24"/>
          <w:lang w:val="uk-UA"/>
        </w:rPr>
        <w:t>Усі існуючі маятники є фізичними.</w:t>
      </w:r>
    </w:p>
    <w:tbl>
      <w:tblPr>
        <w:tblStyle w:val="a5"/>
        <w:tblpPr w:leftFromText="180" w:rightFromText="180" w:vertAnchor="text" w:horzAnchor="margin" w:tblpY="26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tblGrid>
      <w:tr w:rsidR="00235451" w:rsidRPr="00BB73A5" w:rsidTr="00235451">
        <w:tc>
          <w:tcPr>
            <w:tcW w:w="5665" w:type="dxa"/>
          </w:tcPr>
          <w:p w:rsidR="00235451" w:rsidRPr="00BB73A5" w:rsidRDefault="00235451" w:rsidP="00235451">
            <w:pPr>
              <w:jc w:val="center"/>
              <w:rPr>
                <w:rFonts w:ascii="Times New Roman" w:hAnsi="Times New Roman" w:cs="Times New Roman"/>
                <w:sz w:val="24"/>
                <w:szCs w:val="24"/>
                <w:lang w:val="uk-UA"/>
              </w:rPr>
            </w:pPr>
          </w:p>
          <w:p w:rsidR="005B0E26" w:rsidRPr="00BB73A5" w:rsidRDefault="005B0E26" w:rsidP="00235451">
            <w:pPr>
              <w:jc w:val="center"/>
              <w:rPr>
                <w:rFonts w:ascii="Times New Roman" w:hAnsi="Times New Roman" w:cs="Times New Roman"/>
                <w:sz w:val="24"/>
                <w:szCs w:val="24"/>
                <w:lang w:val="uk-UA"/>
              </w:rPr>
            </w:pPr>
            <w:r w:rsidRPr="00BB73A5">
              <w:rPr>
                <w:noProof/>
                <w:lang w:eastAsia="ru-RU"/>
              </w:rPr>
              <w:drawing>
                <wp:inline distT="0" distB="0" distL="0" distR="0" wp14:anchorId="30B24089" wp14:editId="4162A3EE">
                  <wp:extent cx="3172886" cy="2713512"/>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330128" cy="2847988"/>
                          </a:xfrm>
                          <a:prstGeom prst="rect">
                            <a:avLst/>
                          </a:prstGeom>
                        </pic:spPr>
                      </pic:pic>
                    </a:graphicData>
                  </a:graphic>
                </wp:inline>
              </w:drawing>
            </w:r>
          </w:p>
        </w:tc>
      </w:tr>
      <w:tr w:rsidR="00235451" w:rsidRPr="00BB73A5" w:rsidTr="00BB73A5">
        <w:trPr>
          <w:trHeight w:val="565"/>
        </w:trPr>
        <w:tc>
          <w:tcPr>
            <w:tcW w:w="5665" w:type="dxa"/>
          </w:tcPr>
          <w:p w:rsidR="00235451" w:rsidRPr="00BB73A5" w:rsidRDefault="00BB73A5" w:rsidP="00235451">
            <w:pPr>
              <w:jc w:val="center"/>
              <w:rPr>
                <w:rFonts w:ascii="Times New Roman" w:hAnsi="Times New Roman" w:cs="Times New Roman"/>
                <w:sz w:val="24"/>
                <w:szCs w:val="24"/>
                <w:lang w:val="uk-UA"/>
              </w:rPr>
            </w:pPr>
            <w:proofErr w:type="spellStart"/>
            <w:r w:rsidRPr="00BB73A5">
              <w:rPr>
                <w:rFonts w:ascii="Times New Roman" w:hAnsi="Times New Roman" w:cs="Times New Roman"/>
                <w:sz w:val="24"/>
                <w:szCs w:val="24"/>
                <w:lang w:val="uk-UA"/>
              </w:rPr>
              <w:t>Мал</w:t>
            </w:r>
            <w:proofErr w:type="spellEnd"/>
            <w:r w:rsidR="00235451" w:rsidRPr="00BB73A5">
              <w:rPr>
                <w:rFonts w:ascii="Times New Roman" w:hAnsi="Times New Roman" w:cs="Times New Roman"/>
                <w:sz w:val="24"/>
                <w:szCs w:val="24"/>
                <w:lang w:val="uk-UA"/>
              </w:rPr>
              <w:t xml:space="preserve">. 6.2. </w:t>
            </w:r>
            <w:r w:rsidRPr="00BB73A5">
              <w:rPr>
                <w:lang w:val="uk-UA"/>
              </w:rPr>
              <w:t xml:space="preserve"> </w:t>
            </w:r>
            <w:r w:rsidRPr="00BB73A5">
              <w:rPr>
                <w:rFonts w:ascii="Times New Roman" w:hAnsi="Times New Roman" w:cs="Times New Roman"/>
                <w:sz w:val="24"/>
                <w:szCs w:val="24"/>
                <w:lang w:val="uk-UA"/>
              </w:rPr>
              <w:t>Фізичний маятник</w:t>
            </w:r>
          </w:p>
        </w:tc>
      </w:tr>
    </w:tbl>
    <w:p w:rsidR="00BB73A5" w:rsidRPr="00BB73A5" w:rsidRDefault="00BB73A5" w:rsidP="00BB73A5">
      <w:pPr>
        <w:ind w:firstLine="567"/>
        <w:jc w:val="both"/>
        <w:rPr>
          <w:rFonts w:ascii="Times New Roman" w:hAnsi="Times New Roman" w:cs="Times New Roman"/>
          <w:sz w:val="24"/>
          <w:szCs w:val="24"/>
          <w:lang w:val="uk-UA"/>
        </w:rPr>
      </w:pPr>
      <w:r w:rsidRPr="00BB73A5">
        <w:rPr>
          <w:rFonts w:ascii="Times New Roman" w:hAnsi="Times New Roman" w:cs="Times New Roman"/>
          <w:sz w:val="24"/>
          <w:szCs w:val="24"/>
          <w:lang w:val="uk-UA"/>
        </w:rPr>
        <w:t xml:space="preserve">Рух фізичного маятника за певних умов може бути описаний за допомогою моделі у вигляді математичного маятника. Така заміна допустима у разі, якщо виникають при цьому похибки невеликі. В останній пропозиції два моменти вимагають пояснення: йдеться про похибки у множині (які?); похибки мають бути невеликими (це скільки?). В інженерній практиці вважається припустимою похибка &lt;5%. Все, що менше вважається невеликою похибкою. Фізичний маятник можна замінити математичним з невагомою ниткою, якщо маса нитки підвісу фізичного маятника на один-два порядку (в 10-100 разів) менша за масу підвішеного вантажу. Підвішений вантаж можна вважати матеріальною точною, якщо його розміри на один-два порядки (в 10-100 разів) менші за довжину нитки підвісу. За виконання цих умов можна припустити, що заміна фізичного маятника математичним </w:t>
      </w:r>
      <w:proofErr w:type="spellStart"/>
      <w:r w:rsidRPr="00BB73A5">
        <w:rPr>
          <w:rFonts w:ascii="Times New Roman" w:hAnsi="Times New Roman" w:cs="Times New Roman"/>
          <w:sz w:val="24"/>
          <w:szCs w:val="24"/>
          <w:lang w:val="uk-UA"/>
        </w:rPr>
        <w:t>внесе</w:t>
      </w:r>
      <w:proofErr w:type="spellEnd"/>
      <w:r w:rsidRPr="00BB73A5">
        <w:rPr>
          <w:rFonts w:ascii="Times New Roman" w:hAnsi="Times New Roman" w:cs="Times New Roman"/>
          <w:sz w:val="24"/>
          <w:szCs w:val="24"/>
          <w:lang w:val="uk-UA"/>
        </w:rPr>
        <w:t xml:space="preserve"> незначні похибки у результати розрахунків. Далі розглянемо можливі похибки. В даному випадку можна виділити дві групи. Одна пов'язана з параметрами процесу: швидкість, прискорення руху вантажу на підвісі, період </w:t>
      </w:r>
      <w:r w:rsidRPr="00BB73A5">
        <w:rPr>
          <w:rFonts w:ascii="Times New Roman" w:hAnsi="Times New Roman" w:cs="Times New Roman"/>
          <w:sz w:val="24"/>
          <w:szCs w:val="24"/>
          <w:lang w:val="uk-UA"/>
        </w:rPr>
        <w:lastRenderedPageBreak/>
        <w:t>коливань. Навіть якщо похибка визначення цих величин знаходиться у допустимих з інженерної точки зору межах, може виявитися другий вид похибки. Нехай слід відстежувати положення (координату) вантажу у часі у процесі коливань. Навіть за мінімальних похибок першої групи з часом накопичуватиметься похибка визначення координати вантажу. У певний час похибка перевищить допустимі межі. У цьому випадку момент часу перевищення допустимої межі є межею застосування моделі у вигляді математичного маятника.</w:t>
      </w:r>
    </w:p>
    <w:p w:rsidR="00BB73A5" w:rsidRPr="00BB73A5" w:rsidRDefault="00BB73A5" w:rsidP="00BB73A5">
      <w:pPr>
        <w:ind w:firstLine="567"/>
        <w:jc w:val="both"/>
        <w:rPr>
          <w:rFonts w:ascii="Times New Roman" w:hAnsi="Times New Roman" w:cs="Times New Roman"/>
          <w:sz w:val="24"/>
          <w:szCs w:val="24"/>
          <w:lang w:val="uk-UA"/>
        </w:rPr>
      </w:pPr>
      <w:r w:rsidRPr="00BB73A5">
        <w:rPr>
          <w:rFonts w:ascii="Times New Roman" w:hAnsi="Times New Roman" w:cs="Times New Roman"/>
          <w:sz w:val="24"/>
          <w:szCs w:val="24"/>
          <w:lang w:val="uk-UA"/>
        </w:rPr>
        <w:t>Заміна об'єкта у вигляді фізичного маятника простішою моделлю математичного маятника є одним із прикладів побудови ММ досліджуваного процесу.</w:t>
      </w:r>
    </w:p>
    <w:p w:rsidR="002843C1" w:rsidRPr="003E648B" w:rsidRDefault="00BB73A5" w:rsidP="00BB73A5">
      <w:pPr>
        <w:ind w:firstLine="567"/>
        <w:jc w:val="both"/>
        <w:rPr>
          <w:rFonts w:ascii="Times New Roman" w:hAnsi="Times New Roman" w:cs="Times New Roman"/>
          <w:sz w:val="24"/>
          <w:szCs w:val="24"/>
          <w:lang w:val="uk-UA"/>
        </w:rPr>
      </w:pPr>
      <w:r w:rsidRPr="00BB73A5">
        <w:rPr>
          <w:rFonts w:ascii="Times New Roman" w:hAnsi="Times New Roman" w:cs="Times New Roman"/>
          <w:sz w:val="24"/>
          <w:szCs w:val="24"/>
          <w:lang w:val="uk-UA"/>
        </w:rPr>
        <w:t xml:space="preserve">Побудуємо модель </w:t>
      </w:r>
      <w:r w:rsidRPr="00BB73A5">
        <w:rPr>
          <w:rFonts w:ascii="Times New Roman" w:hAnsi="Times New Roman" w:cs="Times New Roman"/>
          <w:b/>
          <w:sz w:val="24"/>
          <w:szCs w:val="24"/>
          <w:lang w:val="uk-UA"/>
        </w:rPr>
        <w:t>математичного маятника</w:t>
      </w:r>
      <w:r w:rsidRPr="00BB73A5">
        <w:rPr>
          <w:rFonts w:ascii="Times New Roman" w:hAnsi="Times New Roman" w:cs="Times New Roman"/>
          <w:sz w:val="24"/>
          <w:szCs w:val="24"/>
          <w:lang w:val="uk-UA"/>
        </w:rPr>
        <w:t xml:space="preserve"> (рис.6.1). Розглянемо сили, які діють матеріальну точку масою </w:t>
      </w:r>
      <w:r w:rsidRPr="00BB73A5">
        <w:rPr>
          <w:rFonts w:ascii="Times New Roman" w:hAnsi="Times New Roman" w:cs="Times New Roman"/>
          <w:b/>
          <w:i/>
          <w:sz w:val="24"/>
          <w:szCs w:val="24"/>
          <w:lang w:val="uk-UA"/>
        </w:rPr>
        <w:t>m</w:t>
      </w:r>
      <w:r w:rsidRPr="00BB73A5">
        <w:rPr>
          <w:rFonts w:ascii="Times New Roman" w:hAnsi="Times New Roman" w:cs="Times New Roman"/>
          <w:sz w:val="24"/>
          <w:szCs w:val="24"/>
          <w:lang w:val="uk-UA"/>
        </w:rPr>
        <w:t xml:space="preserve"> (підвішений вантаж) у процесі руху маятника. Для визначення розглянемо положення маятника при відхиленні його на максимальний кут (положення ①). На тіло діє сила тяжкості </w:t>
      </w:r>
      <w:proofErr w:type="spellStart"/>
      <w:r w:rsidRPr="00BB73A5">
        <w:rPr>
          <w:rFonts w:ascii="Times New Roman" w:hAnsi="Times New Roman" w:cs="Times New Roman"/>
          <w:b/>
          <w:i/>
          <w:sz w:val="24"/>
          <w:szCs w:val="24"/>
          <w:lang w:val="uk-UA"/>
        </w:rPr>
        <w:t>mg</w:t>
      </w:r>
      <w:proofErr w:type="spellEnd"/>
      <w:r w:rsidRPr="00BB73A5">
        <w:rPr>
          <w:rFonts w:ascii="Times New Roman" w:hAnsi="Times New Roman" w:cs="Times New Roman"/>
          <w:sz w:val="24"/>
          <w:szCs w:val="24"/>
          <w:lang w:val="uk-UA"/>
        </w:rPr>
        <w:t xml:space="preserve">. Вона може бути розкладена на дві взаємно перпендикулярні складові: </w:t>
      </w:r>
      <w:proofErr w:type="spellStart"/>
      <w:r w:rsidRPr="00BB73A5">
        <w:rPr>
          <w:rFonts w:ascii="Times New Roman" w:hAnsi="Times New Roman" w:cs="Times New Roman"/>
          <w:b/>
          <w:i/>
          <w:sz w:val="24"/>
          <w:szCs w:val="24"/>
          <w:lang w:val="uk-UA"/>
        </w:rPr>
        <w:t>mg</w:t>
      </w:r>
      <w:proofErr w:type="spellEnd"/>
      <w:r w:rsidRPr="00BB73A5">
        <w:rPr>
          <w:rFonts w:ascii="Times New Roman" w:hAnsi="Times New Roman" w:cs="Times New Roman"/>
          <w:sz w:val="24"/>
          <w:szCs w:val="24"/>
          <w:lang w:val="uk-UA"/>
        </w:rPr>
        <w:t xml:space="preserve"> </w:t>
      </w:r>
      <w:proofErr w:type="spellStart"/>
      <w:r w:rsidRPr="00BB73A5">
        <w:rPr>
          <w:rFonts w:ascii="Times New Roman" w:hAnsi="Times New Roman" w:cs="Times New Roman"/>
          <w:b/>
          <w:i/>
          <w:sz w:val="24"/>
          <w:szCs w:val="24"/>
          <w:lang w:val="uk-UA"/>
        </w:rPr>
        <w:t>cos</w:t>
      </w:r>
      <w:proofErr w:type="spellEnd"/>
      <w:r w:rsidRPr="00BB73A5">
        <w:rPr>
          <w:rFonts w:ascii="Times New Roman" w:hAnsi="Times New Roman" w:cs="Times New Roman"/>
          <w:sz w:val="24"/>
          <w:szCs w:val="24"/>
          <w:lang w:val="uk-UA"/>
        </w:rPr>
        <w:t>(</w:t>
      </w:r>
      <w:r w:rsidRPr="00BB73A5">
        <w:rPr>
          <w:rFonts w:ascii="Times New Roman" w:hAnsi="Times New Roman" w:cs="Times New Roman"/>
          <w:b/>
          <w:sz w:val="24"/>
          <w:szCs w:val="24"/>
          <w:lang w:val="uk-UA"/>
        </w:rPr>
        <w:t>γ</w:t>
      </w:r>
      <w:r w:rsidRPr="00BB73A5">
        <w:rPr>
          <w:rFonts w:ascii="Times New Roman" w:hAnsi="Times New Roman" w:cs="Times New Roman"/>
          <w:sz w:val="24"/>
          <w:szCs w:val="24"/>
          <w:lang w:val="uk-UA"/>
        </w:rPr>
        <w:t xml:space="preserve">) – відцентрова сила, спрямована вздовж нитки підвісу та </w:t>
      </w:r>
      <w:proofErr w:type="spellStart"/>
      <w:r w:rsidRPr="00BB73A5">
        <w:rPr>
          <w:rFonts w:ascii="Times New Roman" w:hAnsi="Times New Roman" w:cs="Times New Roman"/>
          <w:sz w:val="24"/>
          <w:szCs w:val="24"/>
          <w:lang w:val="uk-UA"/>
        </w:rPr>
        <w:t>врівноважувана</w:t>
      </w:r>
      <w:proofErr w:type="spellEnd"/>
      <w:r w:rsidRPr="00BB73A5">
        <w:rPr>
          <w:rFonts w:ascii="Times New Roman" w:hAnsi="Times New Roman" w:cs="Times New Roman"/>
          <w:sz w:val="24"/>
          <w:szCs w:val="24"/>
          <w:lang w:val="uk-UA"/>
        </w:rPr>
        <w:t xml:space="preserve"> силою натягу </w:t>
      </w:r>
      <w:r w:rsidRPr="00BB73A5">
        <w:rPr>
          <w:rFonts w:ascii="Times New Roman" w:hAnsi="Times New Roman" w:cs="Times New Roman"/>
          <w:b/>
          <w:i/>
          <w:sz w:val="24"/>
          <w:szCs w:val="24"/>
          <w:lang w:val="uk-UA"/>
        </w:rPr>
        <w:t>T</w:t>
      </w:r>
      <w:r w:rsidRPr="00BB73A5">
        <w:rPr>
          <w:rFonts w:ascii="Times New Roman" w:hAnsi="Times New Roman" w:cs="Times New Roman"/>
          <w:sz w:val="24"/>
          <w:szCs w:val="24"/>
          <w:lang w:val="uk-UA"/>
        </w:rPr>
        <w:t xml:space="preserve"> нитки; </w:t>
      </w:r>
      <w:proofErr w:type="spellStart"/>
      <w:r w:rsidRPr="00BB73A5">
        <w:rPr>
          <w:rFonts w:ascii="Times New Roman" w:hAnsi="Times New Roman" w:cs="Times New Roman"/>
          <w:b/>
          <w:i/>
          <w:sz w:val="24"/>
          <w:szCs w:val="24"/>
          <w:lang w:val="uk-UA"/>
        </w:rPr>
        <w:t>mg</w:t>
      </w:r>
      <w:proofErr w:type="spellEnd"/>
      <w:r w:rsidRPr="00BB73A5">
        <w:rPr>
          <w:rFonts w:ascii="Times New Roman" w:hAnsi="Times New Roman" w:cs="Times New Roman"/>
          <w:sz w:val="24"/>
          <w:szCs w:val="24"/>
          <w:lang w:val="uk-UA"/>
        </w:rPr>
        <w:t xml:space="preserve"> </w:t>
      </w:r>
      <w:proofErr w:type="spellStart"/>
      <w:r w:rsidRPr="00BB73A5">
        <w:rPr>
          <w:rFonts w:ascii="Times New Roman" w:hAnsi="Times New Roman" w:cs="Times New Roman"/>
          <w:b/>
          <w:i/>
          <w:sz w:val="24"/>
          <w:szCs w:val="24"/>
          <w:lang w:val="uk-UA"/>
        </w:rPr>
        <w:t>sin</w:t>
      </w:r>
      <w:proofErr w:type="spellEnd"/>
      <w:r w:rsidRPr="00BB73A5">
        <w:rPr>
          <w:rFonts w:ascii="Times New Roman" w:hAnsi="Times New Roman" w:cs="Times New Roman"/>
          <w:sz w:val="24"/>
          <w:szCs w:val="24"/>
          <w:lang w:val="uk-UA"/>
        </w:rPr>
        <w:t>(</w:t>
      </w:r>
      <w:r w:rsidRPr="00BB73A5">
        <w:rPr>
          <w:rFonts w:ascii="Times New Roman" w:hAnsi="Times New Roman" w:cs="Times New Roman"/>
          <w:b/>
          <w:sz w:val="24"/>
          <w:szCs w:val="24"/>
          <w:lang w:val="uk-UA"/>
        </w:rPr>
        <w:t>γ</w:t>
      </w:r>
      <w:r w:rsidRPr="00BB73A5">
        <w:rPr>
          <w:rFonts w:ascii="Times New Roman" w:hAnsi="Times New Roman" w:cs="Times New Roman"/>
          <w:sz w:val="24"/>
          <w:szCs w:val="24"/>
          <w:lang w:val="uk-UA"/>
        </w:rPr>
        <w:t xml:space="preserve">) – тангенціальна складова, завжди спрямована по дотичній до траєкторії руху матеріальної точки (по дотичній до кола, перпендикулярно до нитки підвісу). На цьому етапі ММ будується без урахування сил опору руху маятника. Тому тангенціальна складова є єдиною </w:t>
      </w:r>
      <w:r w:rsidRPr="003E648B">
        <w:rPr>
          <w:rFonts w:ascii="Times New Roman" w:hAnsi="Times New Roman" w:cs="Times New Roman"/>
          <w:sz w:val="24"/>
          <w:szCs w:val="24"/>
          <w:lang w:val="uk-UA"/>
        </w:rPr>
        <w:t>неврівноваженою силою, що приводить у рух маятник. Незалежно від положення маятника, вона завжди спрямована до положення його рівноваги (0A). З другого закону Ньютона випливає:</w:t>
      </w:r>
    </w:p>
    <w:p w:rsidR="001F7CE7" w:rsidRPr="003E648B" w:rsidRDefault="005B0E26" w:rsidP="005B0E26">
      <w:pPr>
        <w:tabs>
          <w:tab w:val="center" w:pos="5103"/>
          <w:tab w:val="right" w:pos="10206"/>
        </w:tabs>
        <w:spacing w:line="288" w:lineRule="auto"/>
        <w:jc w:val="both"/>
        <w:rPr>
          <w:rFonts w:ascii="Times New Roman" w:hAnsi="Times New Roman" w:cs="Times New Roman"/>
          <w:color w:val="3A3A3A"/>
          <w:sz w:val="24"/>
          <w:szCs w:val="24"/>
          <w:shd w:val="clear" w:color="auto" w:fill="FFFFFF"/>
          <w:lang w:val="uk-UA"/>
        </w:rPr>
      </w:pPr>
      <w:r w:rsidRPr="003E648B">
        <w:rPr>
          <w:rFonts w:ascii="Times New Roman" w:hAnsi="Times New Roman" w:cs="Times New Roman"/>
          <w:color w:val="3A3A3A"/>
          <w:sz w:val="24"/>
          <w:szCs w:val="24"/>
          <w:shd w:val="clear" w:color="auto" w:fill="FFFFFF"/>
          <w:lang w:val="uk-UA"/>
        </w:rPr>
        <w:tab/>
      </w:r>
      <w:r w:rsidR="005129D4" w:rsidRPr="003E648B">
        <w:rPr>
          <w:rFonts w:ascii="Times New Roman" w:hAnsi="Times New Roman" w:cs="Times New Roman"/>
          <w:color w:val="3A3A3A"/>
          <w:position w:val="-12"/>
          <w:sz w:val="24"/>
          <w:szCs w:val="24"/>
          <w:shd w:val="clear" w:color="auto" w:fill="FFFFFF"/>
          <w:lang w:val="uk-UA"/>
        </w:rPr>
        <w:object w:dxaOrig="980" w:dyaOrig="360">
          <v:shape id="_x0000_i1026" type="#_x0000_t75" style="width:48.75pt;height:18pt" o:ole="">
            <v:imagedata r:id="rId9" o:title=""/>
          </v:shape>
          <o:OLEObject Type="Embed" ProgID="Equation.DSMT4" ShapeID="_x0000_i1026" DrawAspect="Content" ObjectID="_1727007242" r:id="rId10"/>
        </w:object>
      </w:r>
      <w:r w:rsidRPr="003E648B">
        <w:rPr>
          <w:rFonts w:ascii="Times New Roman" w:hAnsi="Times New Roman" w:cs="Times New Roman"/>
          <w:color w:val="3A3A3A"/>
          <w:sz w:val="24"/>
          <w:szCs w:val="24"/>
          <w:shd w:val="clear" w:color="auto" w:fill="FFFFFF"/>
          <w:lang w:val="uk-UA"/>
        </w:rPr>
        <w:tab/>
        <w:t>(6.1)</w:t>
      </w:r>
    </w:p>
    <w:p w:rsidR="001F7CE7" w:rsidRPr="003E648B" w:rsidRDefault="00AD6010" w:rsidP="005129D4">
      <w:pPr>
        <w:jc w:val="both"/>
        <w:rPr>
          <w:rFonts w:ascii="Times New Roman" w:hAnsi="Times New Roman" w:cs="Times New Roman"/>
          <w:sz w:val="24"/>
          <w:szCs w:val="24"/>
          <w:lang w:val="uk-UA"/>
        </w:rPr>
      </w:pPr>
      <w:r w:rsidRPr="003E648B">
        <w:rPr>
          <w:rFonts w:ascii="Times New Roman" w:hAnsi="Times New Roman" w:cs="Times New Roman"/>
          <w:sz w:val="24"/>
          <w:szCs w:val="24"/>
          <w:lang w:val="uk-UA"/>
        </w:rPr>
        <w:t xml:space="preserve">де </w:t>
      </w:r>
      <w:r w:rsidRPr="003E648B">
        <w:rPr>
          <w:rFonts w:ascii="Times New Roman" w:hAnsi="Times New Roman" w:cs="Times New Roman"/>
          <w:i/>
          <w:sz w:val="24"/>
          <w:szCs w:val="24"/>
          <w:lang w:val="uk-UA"/>
        </w:rPr>
        <w:t>a</w:t>
      </w:r>
      <w:r w:rsidRPr="003E648B">
        <w:rPr>
          <w:rFonts w:ascii="Times New Roman" w:hAnsi="Times New Roman" w:cs="Times New Roman"/>
          <w:sz w:val="24"/>
          <w:szCs w:val="24"/>
          <w:lang w:val="uk-UA"/>
        </w:rPr>
        <w:t xml:space="preserve"> – прискорення, із яким рухається матеріальна точка під впливом </w:t>
      </w:r>
      <w:r w:rsidRPr="003E648B">
        <w:rPr>
          <w:rFonts w:ascii="Times New Roman" w:hAnsi="Times New Roman" w:cs="Times New Roman"/>
          <w:i/>
          <w:sz w:val="24"/>
          <w:szCs w:val="24"/>
          <w:lang w:val="uk-UA"/>
        </w:rPr>
        <w:t>F</w:t>
      </w:r>
      <w:r w:rsidRPr="003E648B">
        <w:rPr>
          <w:rFonts w:ascii="Times New Roman" w:hAnsi="Times New Roman" w:cs="Times New Roman"/>
          <w:sz w:val="24"/>
          <w:szCs w:val="24"/>
          <w:vertAlign w:val="subscript"/>
          <w:lang w:val="uk-UA"/>
        </w:rPr>
        <w:t>Σ</w:t>
      </w:r>
      <w:r w:rsidRPr="003E648B">
        <w:rPr>
          <w:rFonts w:ascii="Times New Roman" w:hAnsi="Times New Roman" w:cs="Times New Roman"/>
          <w:sz w:val="24"/>
          <w:szCs w:val="24"/>
          <w:lang w:val="uk-UA"/>
        </w:rPr>
        <w:t xml:space="preserve"> всіх неврівноважених сил. З урахуванням єдиної такої сили (6.1) </w:t>
      </w:r>
      <w:proofErr w:type="spellStart"/>
      <w:r w:rsidRPr="003E648B">
        <w:rPr>
          <w:rFonts w:ascii="Times New Roman" w:hAnsi="Times New Roman" w:cs="Times New Roman"/>
          <w:sz w:val="24"/>
          <w:szCs w:val="24"/>
          <w:lang w:val="uk-UA"/>
        </w:rPr>
        <w:t>запишемо</w:t>
      </w:r>
      <w:proofErr w:type="spellEnd"/>
      <w:r w:rsidRPr="003E648B">
        <w:rPr>
          <w:rFonts w:ascii="Times New Roman" w:hAnsi="Times New Roman" w:cs="Times New Roman"/>
          <w:sz w:val="24"/>
          <w:szCs w:val="24"/>
          <w:lang w:val="uk-UA"/>
        </w:rPr>
        <w:t xml:space="preserve"> у вигляді:</w:t>
      </w:r>
    </w:p>
    <w:p w:rsidR="002C3381" w:rsidRPr="003E648B" w:rsidRDefault="002C3381" w:rsidP="005129D4">
      <w:pPr>
        <w:jc w:val="both"/>
        <w:rPr>
          <w:rFonts w:ascii="Times New Roman" w:hAnsi="Times New Roman" w:cs="Times New Roman"/>
          <w:sz w:val="24"/>
          <w:szCs w:val="24"/>
          <w:lang w:val="uk-UA"/>
        </w:rPr>
      </w:pPr>
    </w:p>
    <w:p w:rsidR="00E85438" w:rsidRPr="003E648B" w:rsidRDefault="005129D4" w:rsidP="005129D4">
      <w:pPr>
        <w:tabs>
          <w:tab w:val="center" w:pos="5103"/>
          <w:tab w:val="right" w:pos="10206"/>
        </w:tabs>
        <w:spacing w:line="288" w:lineRule="auto"/>
        <w:jc w:val="both"/>
        <w:rPr>
          <w:rFonts w:ascii="Times New Roman" w:hAnsi="Times New Roman" w:cs="Times New Roman"/>
          <w:color w:val="3A3A3A"/>
          <w:sz w:val="24"/>
          <w:szCs w:val="24"/>
          <w:shd w:val="clear" w:color="auto" w:fill="FFFFFF"/>
          <w:lang w:val="uk-UA"/>
        </w:rPr>
      </w:pPr>
      <w:r w:rsidRPr="003E648B">
        <w:rPr>
          <w:rFonts w:ascii="Times New Roman" w:hAnsi="Times New Roman" w:cs="Times New Roman"/>
          <w:color w:val="3A3A3A"/>
          <w:sz w:val="24"/>
          <w:szCs w:val="24"/>
          <w:shd w:val="clear" w:color="auto" w:fill="FFFFFF"/>
          <w:lang w:val="uk-UA"/>
        </w:rPr>
        <w:tab/>
      </w:r>
      <w:r w:rsidR="00C0322F" w:rsidRPr="003E648B">
        <w:rPr>
          <w:rFonts w:ascii="Times New Roman" w:hAnsi="Times New Roman" w:cs="Times New Roman"/>
          <w:color w:val="3A3A3A"/>
          <w:position w:val="-10"/>
          <w:sz w:val="24"/>
          <w:szCs w:val="24"/>
          <w:shd w:val="clear" w:color="auto" w:fill="FFFFFF"/>
          <w:lang w:val="uk-UA"/>
        </w:rPr>
        <w:object w:dxaOrig="1740" w:dyaOrig="320">
          <v:shape id="_x0000_i1027" type="#_x0000_t75" style="width:87pt;height:15.75pt" o:ole="">
            <v:imagedata r:id="rId11" o:title=""/>
          </v:shape>
          <o:OLEObject Type="Embed" ProgID="Equation.DSMT4" ShapeID="_x0000_i1027" DrawAspect="Content" ObjectID="_1727007243" r:id="rId12"/>
        </w:object>
      </w:r>
      <w:r w:rsidR="002C3381" w:rsidRPr="003E648B">
        <w:rPr>
          <w:rFonts w:ascii="Times New Roman" w:hAnsi="Times New Roman" w:cs="Times New Roman"/>
          <w:color w:val="3A3A3A"/>
          <w:sz w:val="24"/>
          <w:szCs w:val="24"/>
          <w:shd w:val="clear" w:color="auto" w:fill="FFFFFF"/>
          <w:lang w:val="uk-UA"/>
        </w:rPr>
        <w:tab/>
        <w:t>(6.2)</w:t>
      </w:r>
    </w:p>
    <w:p w:rsidR="00AD6010" w:rsidRPr="003E648B" w:rsidRDefault="00AD6010" w:rsidP="00AD6010">
      <w:pPr>
        <w:jc w:val="both"/>
        <w:rPr>
          <w:rFonts w:ascii="Times New Roman" w:hAnsi="Times New Roman" w:cs="Times New Roman"/>
          <w:sz w:val="24"/>
          <w:szCs w:val="24"/>
          <w:lang w:val="uk-UA"/>
        </w:rPr>
      </w:pPr>
      <w:r w:rsidRPr="003E648B">
        <w:rPr>
          <w:rFonts w:ascii="Times New Roman" w:hAnsi="Times New Roman" w:cs="Times New Roman"/>
          <w:sz w:val="24"/>
          <w:szCs w:val="24"/>
          <w:lang w:val="uk-UA"/>
        </w:rPr>
        <w:t>Знак (–) у правій частині відзначає дію тангенціальної сили у протилежному напрямку до усунення маятника щодо положення рівноваги.</w:t>
      </w:r>
    </w:p>
    <w:p w:rsidR="00E85438" w:rsidRPr="003E648B" w:rsidRDefault="00AD6010" w:rsidP="00AD6010">
      <w:pPr>
        <w:ind w:firstLine="567"/>
        <w:jc w:val="both"/>
        <w:rPr>
          <w:rFonts w:ascii="Times New Roman" w:hAnsi="Times New Roman" w:cs="Times New Roman"/>
          <w:sz w:val="24"/>
          <w:szCs w:val="24"/>
          <w:lang w:val="uk-UA"/>
        </w:rPr>
      </w:pPr>
      <w:r w:rsidRPr="003E648B">
        <w:rPr>
          <w:rFonts w:ascii="Times New Roman" w:hAnsi="Times New Roman" w:cs="Times New Roman"/>
          <w:sz w:val="24"/>
          <w:szCs w:val="24"/>
          <w:lang w:val="uk-UA"/>
        </w:rPr>
        <w:t xml:space="preserve">Очевидним є взаємозв'язок змін </w:t>
      </w:r>
      <w:r w:rsidRPr="003E648B">
        <w:rPr>
          <w:rFonts w:ascii="Times New Roman" w:hAnsi="Times New Roman" w:cs="Times New Roman"/>
          <w:b/>
          <w:i/>
          <w:sz w:val="24"/>
          <w:szCs w:val="24"/>
          <w:lang w:val="uk-UA"/>
        </w:rPr>
        <w:t>a</w:t>
      </w:r>
      <w:r w:rsidRPr="003E648B">
        <w:rPr>
          <w:rFonts w:ascii="Times New Roman" w:hAnsi="Times New Roman" w:cs="Times New Roman"/>
          <w:sz w:val="24"/>
          <w:szCs w:val="24"/>
          <w:lang w:val="uk-UA"/>
        </w:rPr>
        <w:t xml:space="preserve"> і γ. В одному рівнянні цей взаємозв'язок повинен бути відображений через єдину змінну. Зі шкільного курсу геометрії відомо:</w:t>
      </w:r>
    </w:p>
    <w:p w:rsidR="00E85438" w:rsidRPr="003E648B" w:rsidRDefault="00BF4328" w:rsidP="00BF4328">
      <w:pPr>
        <w:tabs>
          <w:tab w:val="center" w:pos="5103"/>
          <w:tab w:val="right" w:pos="10206"/>
        </w:tabs>
        <w:spacing w:line="288" w:lineRule="auto"/>
        <w:jc w:val="both"/>
        <w:rPr>
          <w:rFonts w:ascii="Times New Roman" w:hAnsi="Times New Roman" w:cs="Times New Roman"/>
          <w:color w:val="3A3A3A"/>
          <w:sz w:val="24"/>
          <w:szCs w:val="24"/>
          <w:shd w:val="clear" w:color="auto" w:fill="FFFFFF"/>
          <w:lang w:val="uk-UA"/>
        </w:rPr>
      </w:pPr>
      <w:r w:rsidRPr="003E648B">
        <w:rPr>
          <w:rFonts w:ascii="Times New Roman" w:hAnsi="Times New Roman" w:cs="Times New Roman"/>
          <w:color w:val="3A3A3A"/>
          <w:sz w:val="24"/>
          <w:szCs w:val="24"/>
          <w:shd w:val="clear" w:color="auto" w:fill="FFFFFF"/>
          <w:lang w:val="uk-UA"/>
        </w:rPr>
        <w:tab/>
      </w:r>
      <w:r w:rsidRPr="003E648B">
        <w:rPr>
          <w:rFonts w:ascii="Times New Roman" w:hAnsi="Times New Roman" w:cs="Times New Roman"/>
          <w:color w:val="3A3A3A"/>
          <w:position w:val="-24"/>
          <w:sz w:val="24"/>
          <w:szCs w:val="24"/>
          <w:shd w:val="clear" w:color="auto" w:fill="FFFFFF"/>
          <w:lang w:val="uk-UA"/>
        </w:rPr>
        <w:object w:dxaOrig="2020" w:dyaOrig="620">
          <v:shape id="_x0000_i1028" type="#_x0000_t75" style="width:101.25pt;height:30.75pt" o:ole="">
            <v:imagedata r:id="rId13" o:title=""/>
          </v:shape>
          <o:OLEObject Type="Embed" ProgID="Equation.DSMT4" ShapeID="_x0000_i1028" DrawAspect="Content" ObjectID="_1727007244" r:id="rId14"/>
        </w:object>
      </w:r>
      <w:r w:rsidRPr="003E648B">
        <w:rPr>
          <w:rFonts w:ascii="Times New Roman" w:hAnsi="Times New Roman" w:cs="Times New Roman"/>
          <w:color w:val="3A3A3A"/>
          <w:sz w:val="24"/>
          <w:szCs w:val="24"/>
          <w:shd w:val="clear" w:color="auto" w:fill="FFFFFF"/>
          <w:lang w:val="uk-UA"/>
        </w:rPr>
        <w:tab/>
        <w:t>(6.3)</w:t>
      </w:r>
    </w:p>
    <w:p w:rsidR="00AD6010" w:rsidRPr="003E648B" w:rsidRDefault="00AD6010" w:rsidP="00AD6010">
      <w:pPr>
        <w:jc w:val="both"/>
        <w:rPr>
          <w:rFonts w:ascii="Times New Roman" w:hAnsi="Times New Roman" w:cs="Times New Roman"/>
          <w:sz w:val="24"/>
          <w:szCs w:val="24"/>
          <w:lang w:val="uk-UA"/>
        </w:rPr>
      </w:pPr>
      <w:r w:rsidRPr="003E648B">
        <w:rPr>
          <w:rFonts w:ascii="Times New Roman" w:hAnsi="Times New Roman" w:cs="Times New Roman"/>
          <w:sz w:val="24"/>
          <w:szCs w:val="24"/>
          <w:lang w:val="uk-UA"/>
        </w:rPr>
        <w:t xml:space="preserve">Тут кут </w:t>
      </w:r>
      <w:r w:rsidRPr="003E648B">
        <w:rPr>
          <w:rFonts w:ascii="Times New Roman" w:hAnsi="Times New Roman" w:cs="Times New Roman"/>
          <w:b/>
          <w:sz w:val="24"/>
          <w:szCs w:val="24"/>
          <w:lang w:val="el-GR"/>
        </w:rPr>
        <w:t>γ</w:t>
      </w:r>
      <w:r w:rsidRPr="003E648B">
        <w:rPr>
          <w:rFonts w:ascii="Times New Roman" w:hAnsi="Times New Roman" w:cs="Times New Roman"/>
          <w:sz w:val="24"/>
          <w:szCs w:val="24"/>
          <w:lang w:val="uk-UA"/>
        </w:rPr>
        <w:t xml:space="preserve"> вимірюється в радіанах, </w:t>
      </w:r>
      <w:r w:rsidRPr="003E648B">
        <w:rPr>
          <w:rFonts w:ascii="Times New Roman" w:hAnsi="Times New Roman" w:cs="Times New Roman"/>
          <w:i/>
          <w:sz w:val="24"/>
          <w:szCs w:val="24"/>
          <w:lang w:val="uk-UA"/>
        </w:rPr>
        <w:t>x</w:t>
      </w:r>
      <w:r w:rsidRPr="003E648B">
        <w:rPr>
          <w:rFonts w:ascii="Times New Roman" w:hAnsi="Times New Roman" w:cs="Times New Roman"/>
          <w:sz w:val="24"/>
          <w:szCs w:val="24"/>
          <w:lang w:val="uk-UA"/>
        </w:rPr>
        <w:t xml:space="preserve"> – довжина дуги, що відповідає куту.</w:t>
      </w:r>
    </w:p>
    <w:p w:rsidR="00B46893" w:rsidRPr="003E648B" w:rsidRDefault="00AD6010" w:rsidP="00AD6010">
      <w:pPr>
        <w:ind w:firstLine="567"/>
        <w:jc w:val="both"/>
        <w:rPr>
          <w:rFonts w:ascii="Times New Roman" w:hAnsi="Times New Roman" w:cs="Times New Roman"/>
          <w:i/>
          <w:sz w:val="20"/>
          <w:szCs w:val="20"/>
          <w:lang w:val="uk-UA"/>
        </w:rPr>
      </w:pPr>
      <w:r w:rsidRPr="003E648B">
        <w:rPr>
          <w:rFonts w:ascii="Times New Roman" w:hAnsi="Times New Roman" w:cs="Times New Roman"/>
          <w:i/>
          <w:sz w:val="20"/>
          <w:szCs w:val="20"/>
          <w:lang w:val="uk-UA"/>
        </w:rPr>
        <w:t>Якщо ви забули формулу (6.3) або навіть не знали (часто буває в інженерній практиці), її легко згадати або отримати. Для інженера цілком звична формула для обчислення довжини кола за її радіусом:</w:t>
      </w:r>
    </w:p>
    <w:p w:rsidR="00B46893" w:rsidRPr="003E648B" w:rsidRDefault="00B46893" w:rsidP="00B46893">
      <w:pPr>
        <w:tabs>
          <w:tab w:val="center" w:pos="5103"/>
          <w:tab w:val="right" w:pos="10206"/>
        </w:tabs>
        <w:spacing w:line="288" w:lineRule="auto"/>
        <w:jc w:val="both"/>
        <w:rPr>
          <w:rFonts w:ascii="Times New Roman" w:hAnsi="Times New Roman" w:cs="Times New Roman"/>
          <w:color w:val="3A3A3A"/>
          <w:sz w:val="20"/>
          <w:szCs w:val="20"/>
          <w:shd w:val="clear" w:color="auto" w:fill="FFFFFF"/>
          <w:lang w:val="uk-UA"/>
        </w:rPr>
      </w:pPr>
      <w:r w:rsidRPr="003E648B">
        <w:rPr>
          <w:rFonts w:ascii="Times New Roman" w:hAnsi="Times New Roman" w:cs="Times New Roman"/>
          <w:color w:val="3A3A3A"/>
          <w:sz w:val="20"/>
          <w:szCs w:val="20"/>
          <w:shd w:val="clear" w:color="auto" w:fill="FFFFFF"/>
          <w:lang w:val="uk-UA"/>
        </w:rPr>
        <w:tab/>
      </w:r>
      <w:r w:rsidRPr="003E648B">
        <w:rPr>
          <w:rFonts w:ascii="Times New Roman" w:hAnsi="Times New Roman" w:cs="Times New Roman"/>
          <w:color w:val="3A3A3A"/>
          <w:position w:val="-10"/>
          <w:sz w:val="20"/>
          <w:szCs w:val="20"/>
          <w:shd w:val="clear" w:color="auto" w:fill="FFFFFF"/>
          <w:lang w:val="uk-UA"/>
        </w:rPr>
        <w:object w:dxaOrig="820" w:dyaOrig="279">
          <v:shape id="_x0000_i1029" type="#_x0000_t75" style="width:41.25pt;height:14.25pt" o:ole="">
            <v:imagedata r:id="rId15" o:title=""/>
          </v:shape>
          <o:OLEObject Type="Embed" ProgID="Equation.DSMT4" ShapeID="_x0000_i1029" DrawAspect="Content" ObjectID="_1727007245" r:id="rId16"/>
        </w:object>
      </w:r>
      <w:r w:rsidRPr="003E648B">
        <w:rPr>
          <w:rFonts w:ascii="Times New Roman" w:hAnsi="Times New Roman" w:cs="Times New Roman"/>
          <w:color w:val="3A3A3A"/>
          <w:sz w:val="20"/>
          <w:szCs w:val="20"/>
          <w:shd w:val="clear" w:color="auto" w:fill="FFFFFF"/>
          <w:lang w:val="uk-UA"/>
        </w:rPr>
        <w:tab/>
        <w:t>(6.4)</w:t>
      </w:r>
    </w:p>
    <w:p w:rsidR="00BF4328" w:rsidRPr="003E648B" w:rsidRDefault="00AD6010" w:rsidP="00B46893">
      <w:pPr>
        <w:jc w:val="both"/>
        <w:rPr>
          <w:rFonts w:ascii="Times New Roman" w:hAnsi="Times New Roman" w:cs="Times New Roman"/>
          <w:i/>
          <w:sz w:val="20"/>
          <w:szCs w:val="20"/>
          <w:lang w:val="uk-UA"/>
        </w:rPr>
      </w:pPr>
      <w:r w:rsidRPr="003E648B">
        <w:rPr>
          <w:rFonts w:ascii="Times New Roman" w:hAnsi="Times New Roman" w:cs="Times New Roman"/>
          <w:i/>
          <w:sz w:val="20"/>
          <w:szCs w:val="20"/>
          <w:lang w:val="uk-UA"/>
        </w:rPr>
        <w:t>Це можна як обхід радіусом повного кута 2π (рис. 6.3,в)</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3"/>
      </w:tblGrid>
      <w:tr w:rsidR="005105EC" w:rsidRPr="003E648B" w:rsidTr="00B46893">
        <w:trPr>
          <w:trHeight w:val="3692"/>
        </w:trPr>
        <w:tc>
          <w:tcPr>
            <w:tcW w:w="9963" w:type="dxa"/>
            <w:vAlign w:val="bottom"/>
          </w:tcPr>
          <w:p w:rsidR="005105EC" w:rsidRPr="003E648B" w:rsidRDefault="00B46893" w:rsidP="00B46893">
            <w:pPr>
              <w:jc w:val="center"/>
              <w:rPr>
                <w:rFonts w:ascii="Times New Roman" w:hAnsi="Times New Roman" w:cs="Times New Roman"/>
                <w:sz w:val="24"/>
                <w:szCs w:val="24"/>
                <w:lang w:val="uk-UA"/>
              </w:rPr>
            </w:pPr>
            <w:r w:rsidRPr="003E648B">
              <w:rPr>
                <w:lang w:val="uk-UA"/>
              </w:rPr>
              <w:object w:dxaOrig="9675" w:dyaOrig="3510">
                <v:shape id="_x0000_i1030" type="#_x0000_t75" style="width:483pt;height:175.5pt" o:ole="">
                  <v:imagedata r:id="rId17" o:title=""/>
                </v:shape>
                <o:OLEObject Type="Embed" ProgID="Visio.Drawing.15" ShapeID="_x0000_i1030" DrawAspect="Content" ObjectID="_1727007246" r:id="rId18"/>
              </w:object>
            </w:r>
          </w:p>
        </w:tc>
      </w:tr>
      <w:tr w:rsidR="005105EC" w:rsidRPr="003E648B" w:rsidTr="00AD6010">
        <w:trPr>
          <w:trHeight w:val="578"/>
        </w:trPr>
        <w:tc>
          <w:tcPr>
            <w:tcW w:w="9963" w:type="dxa"/>
            <w:vAlign w:val="center"/>
          </w:tcPr>
          <w:p w:rsidR="005105EC" w:rsidRPr="003E648B" w:rsidRDefault="00AD6010" w:rsidP="00B46893">
            <w:pPr>
              <w:jc w:val="center"/>
              <w:rPr>
                <w:rFonts w:ascii="Times New Roman" w:hAnsi="Times New Roman" w:cs="Times New Roman"/>
                <w:i/>
                <w:sz w:val="20"/>
                <w:szCs w:val="20"/>
                <w:lang w:val="uk-UA"/>
              </w:rPr>
            </w:pPr>
            <w:proofErr w:type="spellStart"/>
            <w:r w:rsidRPr="003E648B">
              <w:rPr>
                <w:rFonts w:ascii="Times New Roman" w:hAnsi="Times New Roman" w:cs="Times New Roman"/>
                <w:i/>
                <w:sz w:val="20"/>
                <w:szCs w:val="20"/>
                <w:lang w:val="uk-UA"/>
              </w:rPr>
              <w:lastRenderedPageBreak/>
              <w:t>Мал</w:t>
            </w:r>
            <w:proofErr w:type="spellEnd"/>
            <w:r w:rsidR="00B46893" w:rsidRPr="003E648B">
              <w:rPr>
                <w:rFonts w:ascii="Times New Roman" w:hAnsi="Times New Roman" w:cs="Times New Roman"/>
                <w:i/>
                <w:sz w:val="20"/>
                <w:szCs w:val="20"/>
                <w:lang w:val="uk-UA"/>
              </w:rPr>
              <w:t xml:space="preserve">. 6.3. </w:t>
            </w:r>
            <w:r w:rsidRPr="003E648B">
              <w:rPr>
                <w:rFonts w:ascii="Times New Roman" w:hAnsi="Times New Roman" w:cs="Times New Roman"/>
                <w:i/>
                <w:sz w:val="20"/>
                <w:szCs w:val="20"/>
                <w:lang w:val="uk-UA"/>
              </w:rPr>
              <w:t>Види кутів</w:t>
            </w:r>
          </w:p>
        </w:tc>
      </w:tr>
    </w:tbl>
    <w:p w:rsidR="00BF4328" w:rsidRPr="003E648B" w:rsidRDefault="00AD6010" w:rsidP="005129D4">
      <w:pPr>
        <w:jc w:val="both"/>
        <w:rPr>
          <w:rFonts w:ascii="Times New Roman" w:hAnsi="Times New Roman" w:cs="Times New Roman"/>
          <w:i/>
          <w:sz w:val="20"/>
          <w:szCs w:val="20"/>
          <w:lang w:val="uk-UA"/>
        </w:rPr>
      </w:pPr>
      <w:r w:rsidRPr="003E648B">
        <w:rPr>
          <w:rFonts w:ascii="Times New Roman" w:hAnsi="Times New Roman" w:cs="Times New Roman"/>
          <w:i/>
          <w:sz w:val="20"/>
          <w:szCs w:val="20"/>
          <w:lang w:val="uk-UA"/>
        </w:rPr>
        <w:t xml:space="preserve">Залежно від того, яку частину від повного кута обходить радіус, таку частину від повного кола і описує. Якщо (6.4) замість </w:t>
      </w:r>
      <w:r w:rsidRPr="003E648B">
        <w:rPr>
          <w:rFonts w:ascii="Times New Roman" w:hAnsi="Times New Roman" w:cs="Times New Roman"/>
          <w:b/>
          <w:i/>
          <w:sz w:val="20"/>
          <w:szCs w:val="20"/>
          <w:lang w:val="uk-UA"/>
        </w:rPr>
        <w:t>R</w:t>
      </w:r>
      <w:r w:rsidRPr="003E648B">
        <w:rPr>
          <w:rFonts w:ascii="Times New Roman" w:hAnsi="Times New Roman" w:cs="Times New Roman"/>
          <w:i/>
          <w:sz w:val="20"/>
          <w:szCs w:val="20"/>
          <w:lang w:val="uk-UA"/>
        </w:rPr>
        <w:t xml:space="preserve"> підставити </w:t>
      </w:r>
      <w:r w:rsidRPr="003E648B">
        <w:rPr>
          <w:rFonts w:ascii="Times New Roman" w:hAnsi="Times New Roman" w:cs="Times New Roman"/>
          <w:b/>
          <w:i/>
          <w:sz w:val="20"/>
          <w:szCs w:val="20"/>
          <w:lang w:val="uk-UA"/>
        </w:rPr>
        <w:t>l</w:t>
      </w:r>
      <w:r w:rsidRPr="003E648B">
        <w:rPr>
          <w:rFonts w:ascii="Times New Roman" w:hAnsi="Times New Roman" w:cs="Times New Roman"/>
          <w:i/>
          <w:sz w:val="20"/>
          <w:szCs w:val="20"/>
          <w:lang w:val="uk-UA"/>
        </w:rPr>
        <w:t xml:space="preserve">, а замість 2π підставити </w:t>
      </w:r>
      <w:r w:rsidRPr="003E648B">
        <w:rPr>
          <w:rFonts w:ascii="Times New Roman" w:hAnsi="Times New Roman" w:cs="Times New Roman"/>
          <w:b/>
          <w:i/>
          <w:sz w:val="20"/>
          <w:szCs w:val="20"/>
          <w:lang w:val="uk-UA"/>
        </w:rPr>
        <w:t>γ</w:t>
      </w:r>
      <w:r w:rsidRPr="003E648B">
        <w:rPr>
          <w:rFonts w:ascii="Times New Roman" w:hAnsi="Times New Roman" w:cs="Times New Roman"/>
          <w:i/>
          <w:sz w:val="20"/>
          <w:szCs w:val="20"/>
          <w:lang w:val="uk-UA"/>
        </w:rPr>
        <w:t>, отримаємо вираз (6.3).</w:t>
      </w:r>
    </w:p>
    <w:p w:rsidR="00187D83" w:rsidRPr="003E648B" w:rsidRDefault="00187D83" w:rsidP="00187D83">
      <w:pPr>
        <w:ind w:firstLine="567"/>
        <w:jc w:val="both"/>
        <w:rPr>
          <w:rFonts w:ascii="Times New Roman" w:hAnsi="Times New Roman" w:cs="Times New Roman"/>
          <w:sz w:val="24"/>
          <w:szCs w:val="24"/>
          <w:lang w:val="uk-UA"/>
        </w:rPr>
      </w:pPr>
    </w:p>
    <w:p w:rsidR="00BF4328" w:rsidRPr="003E648B" w:rsidRDefault="001F00EA" w:rsidP="00187D83">
      <w:pPr>
        <w:ind w:firstLine="567"/>
        <w:jc w:val="both"/>
        <w:rPr>
          <w:rFonts w:ascii="Times New Roman" w:hAnsi="Times New Roman" w:cs="Times New Roman"/>
          <w:sz w:val="24"/>
          <w:szCs w:val="24"/>
          <w:lang w:val="uk-UA"/>
        </w:rPr>
      </w:pPr>
      <w:r w:rsidRPr="003E648B">
        <w:rPr>
          <w:rFonts w:ascii="Times New Roman" w:hAnsi="Times New Roman" w:cs="Times New Roman"/>
          <w:sz w:val="24"/>
          <w:szCs w:val="24"/>
          <w:lang w:val="uk-UA"/>
        </w:rPr>
        <w:t>При підстановці (6.3) (6.2) отримаємо:</w:t>
      </w:r>
    </w:p>
    <w:p w:rsidR="00236741" w:rsidRPr="003E648B" w:rsidRDefault="00187D83" w:rsidP="00187D83">
      <w:pPr>
        <w:tabs>
          <w:tab w:val="center" w:pos="5103"/>
          <w:tab w:val="right" w:pos="10206"/>
        </w:tabs>
        <w:spacing w:line="288" w:lineRule="auto"/>
        <w:jc w:val="both"/>
        <w:rPr>
          <w:rFonts w:ascii="Times New Roman" w:hAnsi="Times New Roman" w:cs="Times New Roman"/>
          <w:color w:val="3A3A3A"/>
          <w:sz w:val="24"/>
          <w:szCs w:val="24"/>
          <w:shd w:val="clear" w:color="auto" w:fill="FFFFFF"/>
          <w:lang w:val="uk-UA"/>
        </w:rPr>
      </w:pPr>
      <w:r w:rsidRPr="003E648B">
        <w:rPr>
          <w:rFonts w:ascii="Times New Roman" w:hAnsi="Times New Roman" w:cs="Times New Roman"/>
          <w:color w:val="3A3A3A"/>
          <w:sz w:val="24"/>
          <w:szCs w:val="24"/>
          <w:shd w:val="clear" w:color="auto" w:fill="FFFFFF"/>
          <w:lang w:val="uk-UA"/>
        </w:rPr>
        <w:tab/>
      </w:r>
      <w:r w:rsidR="00C0322F" w:rsidRPr="003E648B">
        <w:rPr>
          <w:rFonts w:ascii="Times New Roman" w:hAnsi="Times New Roman" w:cs="Times New Roman"/>
          <w:color w:val="3A3A3A"/>
          <w:position w:val="-24"/>
          <w:sz w:val="24"/>
          <w:szCs w:val="24"/>
          <w:shd w:val="clear" w:color="auto" w:fill="FFFFFF"/>
          <w:lang w:val="uk-UA"/>
        </w:rPr>
        <w:object w:dxaOrig="1780" w:dyaOrig="620">
          <v:shape id="_x0000_i1031" type="#_x0000_t75" style="width:88.5pt;height:30.75pt" o:ole="">
            <v:imagedata r:id="rId19" o:title=""/>
          </v:shape>
          <o:OLEObject Type="Embed" ProgID="Equation.DSMT4" ShapeID="_x0000_i1031" DrawAspect="Content" ObjectID="_1727007247" r:id="rId20"/>
        </w:object>
      </w:r>
      <w:r w:rsidRPr="003E648B">
        <w:rPr>
          <w:rFonts w:ascii="Times New Roman" w:hAnsi="Times New Roman" w:cs="Times New Roman"/>
          <w:color w:val="3A3A3A"/>
          <w:sz w:val="24"/>
          <w:szCs w:val="24"/>
          <w:shd w:val="clear" w:color="auto" w:fill="FFFFFF"/>
          <w:lang w:val="uk-UA"/>
        </w:rPr>
        <w:tab/>
        <w:t>(6.5)</w:t>
      </w:r>
    </w:p>
    <w:p w:rsidR="00236741" w:rsidRPr="003E648B" w:rsidRDefault="001F00EA" w:rsidP="005129D4">
      <w:pPr>
        <w:jc w:val="both"/>
        <w:rPr>
          <w:rFonts w:ascii="Times New Roman" w:hAnsi="Times New Roman" w:cs="Times New Roman"/>
          <w:sz w:val="24"/>
          <w:szCs w:val="24"/>
          <w:lang w:val="uk-UA"/>
        </w:rPr>
      </w:pPr>
      <w:r w:rsidRPr="003E648B">
        <w:rPr>
          <w:rFonts w:ascii="Times New Roman" w:hAnsi="Times New Roman" w:cs="Times New Roman"/>
          <w:sz w:val="24"/>
          <w:szCs w:val="24"/>
          <w:lang w:val="uk-UA"/>
        </w:rPr>
        <w:t>З курсу математики та фізики відомо, що прискорення є другою похідною за часом від координати. У цьому випадку (6.5) можна записати у вигляді:</w:t>
      </w:r>
    </w:p>
    <w:p w:rsidR="00236741" w:rsidRPr="003E648B" w:rsidRDefault="002A23C4" w:rsidP="002A23C4">
      <w:pPr>
        <w:tabs>
          <w:tab w:val="center" w:pos="5103"/>
          <w:tab w:val="right" w:pos="10206"/>
        </w:tabs>
        <w:spacing w:line="288" w:lineRule="auto"/>
        <w:jc w:val="both"/>
        <w:rPr>
          <w:rFonts w:ascii="Times New Roman" w:hAnsi="Times New Roman" w:cs="Times New Roman"/>
          <w:color w:val="3A3A3A"/>
          <w:sz w:val="24"/>
          <w:szCs w:val="24"/>
          <w:shd w:val="clear" w:color="auto" w:fill="FFFFFF"/>
          <w:lang w:val="uk-UA"/>
        </w:rPr>
      </w:pPr>
      <w:r w:rsidRPr="003E648B">
        <w:rPr>
          <w:rFonts w:ascii="Times New Roman" w:hAnsi="Times New Roman" w:cs="Times New Roman"/>
          <w:color w:val="3A3A3A"/>
          <w:sz w:val="24"/>
          <w:szCs w:val="24"/>
          <w:shd w:val="clear" w:color="auto" w:fill="FFFFFF"/>
          <w:lang w:val="uk-UA"/>
        </w:rPr>
        <w:tab/>
      </w:r>
      <w:r w:rsidR="00C0322F" w:rsidRPr="003E648B">
        <w:rPr>
          <w:rFonts w:ascii="Times New Roman" w:hAnsi="Times New Roman" w:cs="Times New Roman"/>
          <w:color w:val="3A3A3A"/>
          <w:position w:val="-24"/>
          <w:sz w:val="24"/>
          <w:szCs w:val="24"/>
          <w:shd w:val="clear" w:color="auto" w:fill="FFFFFF"/>
          <w:lang w:val="uk-UA"/>
        </w:rPr>
        <w:object w:dxaOrig="5000" w:dyaOrig="660">
          <v:shape id="_x0000_i1032" type="#_x0000_t75" style="width:250.5pt;height:33.75pt" o:ole="">
            <v:imagedata r:id="rId21" o:title=""/>
          </v:shape>
          <o:OLEObject Type="Embed" ProgID="Equation.DSMT4" ShapeID="_x0000_i1032" DrawAspect="Content" ObjectID="_1727007248" r:id="rId22"/>
        </w:object>
      </w:r>
      <w:r w:rsidRPr="003E648B">
        <w:rPr>
          <w:rFonts w:ascii="Times New Roman" w:hAnsi="Times New Roman" w:cs="Times New Roman"/>
          <w:color w:val="3A3A3A"/>
          <w:sz w:val="24"/>
          <w:szCs w:val="24"/>
          <w:shd w:val="clear" w:color="auto" w:fill="FFFFFF"/>
          <w:lang w:val="uk-UA"/>
        </w:rPr>
        <w:tab/>
        <w:t>(6.6)</w:t>
      </w:r>
    </w:p>
    <w:p w:rsidR="001F00EA" w:rsidRPr="003E648B" w:rsidRDefault="001F00EA" w:rsidP="001F00EA">
      <w:pPr>
        <w:ind w:firstLine="567"/>
        <w:jc w:val="both"/>
        <w:rPr>
          <w:rFonts w:ascii="Times New Roman" w:hAnsi="Times New Roman" w:cs="Times New Roman"/>
          <w:sz w:val="24"/>
          <w:szCs w:val="24"/>
          <w:lang w:val="uk-UA"/>
        </w:rPr>
      </w:pPr>
      <w:r w:rsidRPr="003E648B">
        <w:rPr>
          <w:rFonts w:ascii="Times New Roman" w:hAnsi="Times New Roman" w:cs="Times New Roman"/>
          <w:sz w:val="24"/>
          <w:szCs w:val="24"/>
          <w:lang w:val="uk-UA"/>
        </w:rPr>
        <w:t xml:space="preserve">У даному випадку маса </w:t>
      </w:r>
      <w:r w:rsidRPr="003E648B">
        <w:rPr>
          <w:rFonts w:ascii="Times New Roman" w:hAnsi="Times New Roman" w:cs="Times New Roman"/>
          <w:b/>
          <w:i/>
          <w:sz w:val="24"/>
          <w:szCs w:val="24"/>
          <w:lang w:val="uk-UA"/>
        </w:rPr>
        <w:t>m</w:t>
      </w:r>
      <w:r w:rsidRPr="003E648B">
        <w:rPr>
          <w:rFonts w:ascii="Times New Roman" w:hAnsi="Times New Roman" w:cs="Times New Roman"/>
          <w:sz w:val="24"/>
          <w:szCs w:val="24"/>
          <w:lang w:val="uk-UA"/>
        </w:rPr>
        <w:t xml:space="preserve"> може бути скорочена. В результаті одержано нелінійне диференціальне рівняння другого порядку, що описує рух математичного маятника без урахування дії будь-яких сил опору. Воно можна вирішити з допомогою спеціальних функцій. Але в інженерній практиці такий підхід застосовується нечасто. Завжди краще отримати рішення елементарних функціях. І тут застосовуються методи спрощення вихідного рівняння. В даному випадку це лінеаризація (курс лекцій. лекція 10) нелінійних елементів.</w:t>
      </w:r>
    </w:p>
    <w:p w:rsidR="004725FC" w:rsidRPr="003E648B" w:rsidRDefault="001F00EA" w:rsidP="001F00EA">
      <w:pPr>
        <w:ind w:firstLine="567"/>
        <w:jc w:val="both"/>
        <w:rPr>
          <w:rFonts w:ascii="Times New Roman" w:hAnsi="Times New Roman" w:cs="Times New Roman"/>
          <w:sz w:val="24"/>
          <w:szCs w:val="24"/>
          <w:lang w:val="uk-UA"/>
        </w:rPr>
      </w:pPr>
      <w:r w:rsidRPr="003E648B">
        <w:rPr>
          <w:rFonts w:ascii="Times New Roman" w:hAnsi="Times New Roman" w:cs="Times New Roman"/>
          <w:sz w:val="24"/>
          <w:szCs w:val="24"/>
          <w:lang w:val="uk-UA"/>
        </w:rPr>
        <w:t xml:space="preserve">Нелінійним елементом є другий доданок (6.6), точніше вираз </w:t>
      </w:r>
      <w:proofErr w:type="spellStart"/>
      <w:r w:rsidRPr="003E648B">
        <w:rPr>
          <w:rFonts w:ascii="Times New Roman" w:hAnsi="Times New Roman" w:cs="Times New Roman"/>
          <w:i/>
          <w:sz w:val="24"/>
          <w:szCs w:val="24"/>
          <w:lang w:val="uk-UA"/>
        </w:rPr>
        <w:t>sin</w:t>
      </w:r>
      <w:proofErr w:type="spellEnd"/>
      <w:r w:rsidRPr="003E648B">
        <w:rPr>
          <w:rFonts w:ascii="Times New Roman" w:hAnsi="Times New Roman" w:cs="Times New Roman"/>
          <w:sz w:val="24"/>
          <w:szCs w:val="24"/>
          <w:lang w:val="uk-UA"/>
        </w:rPr>
        <w:t>(</w:t>
      </w:r>
      <w:r w:rsidRPr="003E648B">
        <w:rPr>
          <w:rFonts w:ascii="Times New Roman" w:hAnsi="Times New Roman" w:cs="Times New Roman"/>
          <w:i/>
          <w:sz w:val="24"/>
          <w:szCs w:val="24"/>
          <w:lang w:val="uk-UA"/>
        </w:rPr>
        <w:t>x</w:t>
      </w:r>
      <w:r w:rsidRPr="003E648B">
        <w:rPr>
          <w:rFonts w:ascii="Times New Roman" w:hAnsi="Times New Roman" w:cs="Times New Roman"/>
          <w:sz w:val="24"/>
          <w:szCs w:val="24"/>
          <w:lang w:val="uk-UA"/>
        </w:rPr>
        <w:t>/</w:t>
      </w:r>
      <w:r w:rsidRPr="003E648B">
        <w:rPr>
          <w:rFonts w:ascii="Times New Roman" w:hAnsi="Times New Roman" w:cs="Times New Roman"/>
          <w:i/>
          <w:sz w:val="24"/>
          <w:szCs w:val="24"/>
          <w:lang w:val="uk-UA"/>
        </w:rPr>
        <w:t>l</w:t>
      </w:r>
      <w:r w:rsidRPr="003E648B">
        <w:rPr>
          <w:rFonts w:ascii="Times New Roman" w:hAnsi="Times New Roman" w:cs="Times New Roman"/>
          <w:sz w:val="24"/>
          <w:szCs w:val="24"/>
          <w:lang w:val="uk-UA"/>
        </w:rPr>
        <w:t xml:space="preserve">). Розкладемо його в ряд Тейлора навколо деякої точки </w:t>
      </w:r>
      <w:r w:rsidRPr="003E648B">
        <w:rPr>
          <w:rFonts w:ascii="Times New Roman" w:hAnsi="Times New Roman" w:cs="Times New Roman"/>
          <w:i/>
          <w:sz w:val="24"/>
          <w:szCs w:val="24"/>
          <w:lang w:val="uk-UA"/>
        </w:rPr>
        <w:t>x</w:t>
      </w:r>
      <w:r w:rsidRPr="003E648B">
        <w:rPr>
          <w:rFonts w:ascii="Times New Roman" w:hAnsi="Times New Roman" w:cs="Times New Roman"/>
          <w:sz w:val="24"/>
          <w:szCs w:val="24"/>
          <w:vertAlign w:val="subscript"/>
          <w:lang w:val="uk-UA"/>
        </w:rPr>
        <w:t>0</w:t>
      </w:r>
      <w:r w:rsidRPr="003E648B">
        <w:rPr>
          <w:rFonts w:ascii="Times New Roman" w:hAnsi="Times New Roman" w:cs="Times New Roman"/>
          <w:sz w:val="24"/>
          <w:szCs w:val="24"/>
          <w:lang w:val="uk-UA"/>
        </w:rPr>
        <w:t>:</w:t>
      </w:r>
    </w:p>
    <w:p w:rsidR="002A23C4" w:rsidRPr="003E648B" w:rsidRDefault="006E69FC" w:rsidP="006E69FC">
      <w:pPr>
        <w:tabs>
          <w:tab w:val="center" w:pos="5103"/>
          <w:tab w:val="right" w:pos="10206"/>
        </w:tabs>
        <w:spacing w:line="288" w:lineRule="auto"/>
        <w:jc w:val="both"/>
        <w:rPr>
          <w:rFonts w:ascii="Times New Roman" w:hAnsi="Times New Roman" w:cs="Times New Roman"/>
          <w:color w:val="3A3A3A"/>
          <w:sz w:val="24"/>
          <w:szCs w:val="24"/>
          <w:shd w:val="clear" w:color="auto" w:fill="FFFFFF"/>
          <w:lang w:val="uk-UA"/>
        </w:rPr>
      </w:pPr>
      <w:r w:rsidRPr="003E648B">
        <w:rPr>
          <w:rFonts w:ascii="Times New Roman" w:hAnsi="Times New Roman" w:cs="Times New Roman"/>
          <w:color w:val="3A3A3A"/>
          <w:sz w:val="24"/>
          <w:szCs w:val="24"/>
          <w:shd w:val="clear" w:color="auto" w:fill="FFFFFF"/>
          <w:lang w:val="uk-UA"/>
        </w:rPr>
        <w:tab/>
      </w:r>
      <w:r w:rsidRPr="003E648B">
        <w:rPr>
          <w:rFonts w:ascii="Times New Roman" w:hAnsi="Times New Roman" w:cs="Times New Roman"/>
          <w:color w:val="3A3A3A"/>
          <w:position w:val="-24"/>
          <w:sz w:val="24"/>
          <w:szCs w:val="24"/>
          <w:shd w:val="clear" w:color="auto" w:fill="FFFFFF"/>
          <w:lang w:val="uk-UA"/>
        </w:rPr>
        <w:object w:dxaOrig="5480" w:dyaOrig="660">
          <v:shape id="_x0000_i1033" type="#_x0000_t75" style="width:273.75pt;height:33.75pt" o:ole="">
            <v:imagedata r:id="rId23" o:title=""/>
          </v:shape>
          <o:OLEObject Type="Embed" ProgID="Equation.DSMT4" ShapeID="_x0000_i1033" DrawAspect="Content" ObjectID="_1727007249" r:id="rId24"/>
        </w:object>
      </w:r>
      <w:r w:rsidR="004B3EDA" w:rsidRPr="003E648B">
        <w:rPr>
          <w:rFonts w:ascii="Times New Roman" w:hAnsi="Times New Roman" w:cs="Times New Roman"/>
          <w:color w:val="3A3A3A"/>
          <w:sz w:val="24"/>
          <w:szCs w:val="24"/>
          <w:shd w:val="clear" w:color="auto" w:fill="FFFFFF"/>
          <w:lang w:val="uk-UA"/>
        </w:rPr>
        <w:tab/>
        <w:t>(6.7)</w:t>
      </w:r>
    </w:p>
    <w:p w:rsidR="004B3EDA" w:rsidRPr="003E648B" w:rsidRDefault="001F00EA" w:rsidP="005129D4">
      <w:pPr>
        <w:jc w:val="both"/>
        <w:rPr>
          <w:rFonts w:ascii="Times New Roman" w:hAnsi="Times New Roman" w:cs="Times New Roman"/>
          <w:sz w:val="24"/>
          <w:szCs w:val="24"/>
          <w:lang w:val="uk-UA"/>
        </w:rPr>
      </w:pPr>
      <w:r w:rsidRPr="003E648B">
        <w:rPr>
          <w:rFonts w:ascii="Times New Roman" w:hAnsi="Times New Roman" w:cs="Times New Roman"/>
          <w:sz w:val="24"/>
          <w:szCs w:val="24"/>
          <w:lang w:val="uk-UA"/>
        </w:rPr>
        <w:t>Залишимо члени зі ступенем аргументу не вище першого. У цьому випадку це перші два доданки. Вони визначають рівняння лінеаризації. Вигляд цих доданків:</w:t>
      </w:r>
    </w:p>
    <w:p w:rsidR="004B3EDA" w:rsidRPr="003E648B" w:rsidRDefault="00CB3A0B" w:rsidP="00CB3A0B">
      <w:pPr>
        <w:tabs>
          <w:tab w:val="center" w:pos="5103"/>
          <w:tab w:val="right" w:pos="10206"/>
        </w:tabs>
        <w:spacing w:line="288" w:lineRule="auto"/>
        <w:jc w:val="both"/>
        <w:rPr>
          <w:rFonts w:ascii="Times New Roman" w:hAnsi="Times New Roman" w:cs="Times New Roman"/>
          <w:color w:val="3A3A3A"/>
          <w:sz w:val="24"/>
          <w:szCs w:val="24"/>
          <w:shd w:val="clear" w:color="auto" w:fill="FFFFFF"/>
          <w:lang w:val="uk-UA"/>
        </w:rPr>
      </w:pPr>
      <w:r w:rsidRPr="003E648B">
        <w:rPr>
          <w:rFonts w:ascii="Times New Roman" w:hAnsi="Times New Roman" w:cs="Times New Roman"/>
          <w:color w:val="3A3A3A"/>
          <w:sz w:val="24"/>
          <w:szCs w:val="24"/>
          <w:shd w:val="clear" w:color="auto" w:fill="FFFFFF"/>
          <w:lang w:val="uk-UA"/>
        </w:rPr>
        <w:tab/>
      </w:r>
      <w:r w:rsidRPr="003E648B">
        <w:rPr>
          <w:rFonts w:ascii="Times New Roman" w:hAnsi="Times New Roman" w:cs="Times New Roman"/>
          <w:color w:val="3A3A3A"/>
          <w:position w:val="-72"/>
          <w:sz w:val="24"/>
          <w:szCs w:val="24"/>
          <w:shd w:val="clear" w:color="auto" w:fill="FFFFFF"/>
          <w:lang w:val="uk-UA"/>
        </w:rPr>
        <w:object w:dxaOrig="3300" w:dyaOrig="1560">
          <v:shape id="_x0000_i1034" type="#_x0000_t75" style="width:164.25pt;height:78pt" o:ole="">
            <v:imagedata r:id="rId25" o:title=""/>
          </v:shape>
          <o:OLEObject Type="Embed" ProgID="Equation.DSMT4" ShapeID="_x0000_i1034" DrawAspect="Content" ObjectID="_1727007250" r:id="rId26"/>
        </w:object>
      </w:r>
      <w:r w:rsidRPr="003E648B">
        <w:rPr>
          <w:rFonts w:ascii="Times New Roman" w:hAnsi="Times New Roman" w:cs="Times New Roman"/>
          <w:color w:val="3A3A3A"/>
          <w:sz w:val="24"/>
          <w:szCs w:val="24"/>
          <w:shd w:val="clear" w:color="auto" w:fill="FFFFFF"/>
          <w:lang w:val="uk-UA"/>
        </w:rPr>
        <w:tab/>
        <w:t>(6.8)</w:t>
      </w:r>
    </w:p>
    <w:p w:rsidR="004B3EDA" w:rsidRPr="003E648B" w:rsidRDefault="001F00EA" w:rsidP="005129D4">
      <w:pPr>
        <w:jc w:val="both"/>
        <w:rPr>
          <w:rFonts w:ascii="Times New Roman" w:hAnsi="Times New Roman" w:cs="Times New Roman"/>
          <w:sz w:val="24"/>
          <w:szCs w:val="24"/>
          <w:lang w:val="uk-UA"/>
        </w:rPr>
      </w:pPr>
      <w:r w:rsidRPr="003E648B">
        <w:rPr>
          <w:rFonts w:ascii="Times New Roman" w:hAnsi="Times New Roman" w:cs="Times New Roman"/>
          <w:sz w:val="24"/>
          <w:szCs w:val="24"/>
          <w:lang w:val="uk-UA"/>
        </w:rPr>
        <w:t>З урахуванням (6.8) рівняння лінеаризації набуде вигляду:</w:t>
      </w:r>
    </w:p>
    <w:p w:rsidR="00CB3A0B" w:rsidRPr="003E648B" w:rsidRDefault="00CB3A0B" w:rsidP="00CB3A0B">
      <w:pPr>
        <w:tabs>
          <w:tab w:val="center" w:pos="5103"/>
          <w:tab w:val="right" w:pos="10206"/>
        </w:tabs>
        <w:spacing w:line="288" w:lineRule="auto"/>
        <w:jc w:val="both"/>
        <w:rPr>
          <w:rFonts w:ascii="Times New Roman" w:hAnsi="Times New Roman" w:cs="Times New Roman"/>
          <w:color w:val="3A3A3A"/>
          <w:sz w:val="24"/>
          <w:szCs w:val="24"/>
          <w:shd w:val="clear" w:color="auto" w:fill="FFFFFF"/>
          <w:lang w:val="uk-UA"/>
        </w:rPr>
      </w:pPr>
      <w:r w:rsidRPr="003E648B">
        <w:rPr>
          <w:rFonts w:ascii="Times New Roman" w:hAnsi="Times New Roman" w:cs="Times New Roman"/>
          <w:color w:val="3A3A3A"/>
          <w:sz w:val="24"/>
          <w:szCs w:val="24"/>
          <w:shd w:val="clear" w:color="auto" w:fill="FFFFFF"/>
          <w:lang w:val="uk-UA"/>
        </w:rPr>
        <w:tab/>
      </w:r>
      <w:r w:rsidR="00C84162" w:rsidRPr="003E648B">
        <w:rPr>
          <w:rFonts w:ascii="Times New Roman" w:hAnsi="Times New Roman" w:cs="Times New Roman"/>
          <w:color w:val="3A3A3A"/>
          <w:position w:val="-34"/>
          <w:sz w:val="24"/>
          <w:szCs w:val="24"/>
          <w:shd w:val="clear" w:color="auto" w:fill="FFFFFF"/>
          <w:lang w:val="uk-UA"/>
        </w:rPr>
        <w:object w:dxaOrig="3660" w:dyaOrig="740">
          <v:shape id="_x0000_i1035" type="#_x0000_t75" style="width:183pt;height:36.75pt" o:ole="">
            <v:imagedata r:id="rId27" o:title=""/>
          </v:shape>
          <o:OLEObject Type="Embed" ProgID="Equation.DSMT4" ShapeID="_x0000_i1035" DrawAspect="Content" ObjectID="_1727007251" r:id="rId28"/>
        </w:object>
      </w:r>
      <w:r w:rsidR="00611C39" w:rsidRPr="003E648B">
        <w:rPr>
          <w:rFonts w:ascii="Times New Roman" w:hAnsi="Times New Roman" w:cs="Times New Roman"/>
          <w:color w:val="3A3A3A"/>
          <w:sz w:val="24"/>
          <w:szCs w:val="24"/>
          <w:shd w:val="clear" w:color="auto" w:fill="FFFFFF"/>
          <w:lang w:val="uk-UA"/>
        </w:rPr>
        <w:tab/>
        <w:t>(6.9)</w:t>
      </w:r>
    </w:p>
    <w:p w:rsidR="002A23C4" w:rsidRPr="003E648B" w:rsidRDefault="001F00EA" w:rsidP="005129D4">
      <w:pPr>
        <w:jc w:val="both"/>
        <w:rPr>
          <w:rFonts w:ascii="Times New Roman" w:hAnsi="Times New Roman" w:cs="Times New Roman"/>
          <w:sz w:val="24"/>
          <w:szCs w:val="24"/>
          <w:lang w:val="uk-UA"/>
        </w:rPr>
      </w:pPr>
      <w:r w:rsidRPr="003E648B">
        <w:rPr>
          <w:rFonts w:ascii="Times New Roman" w:hAnsi="Times New Roman" w:cs="Times New Roman"/>
          <w:sz w:val="24"/>
          <w:szCs w:val="24"/>
          <w:lang w:val="uk-UA"/>
        </w:rPr>
        <w:t xml:space="preserve">Як точка, навколо якої виконується лінеаризація, виберемо положення рівноваги маятника. Саме довкола неї відбуваються його коливання. Цій точці відповідає </w:t>
      </w:r>
      <w:r w:rsidRPr="003E648B">
        <w:rPr>
          <w:rFonts w:ascii="Times New Roman" w:hAnsi="Times New Roman" w:cs="Times New Roman"/>
          <w:i/>
          <w:sz w:val="24"/>
          <w:szCs w:val="24"/>
          <w:lang w:val="uk-UA"/>
        </w:rPr>
        <w:t>x</w:t>
      </w:r>
      <w:r w:rsidRPr="003E648B">
        <w:rPr>
          <w:rFonts w:ascii="Times New Roman" w:hAnsi="Times New Roman" w:cs="Times New Roman"/>
          <w:sz w:val="24"/>
          <w:szCs w:val="24"/>
          <w:vertAlign w:val="subscript"/>
          <w:lang w:val="uk-UA"/>
        </w:rPr>
        <w:t>0</w:t>
      </w:r>
      <w:r w:rsidRPr="003E648B">
        <w:rPr>
          <w:rFonts w:ascii="Times New Roman" w:hAnsi="Times New Roman" w:cs="Times New Roman"/>
          <w:sz w:val="24"/>
          <w:szCs w:val="24"/>
          <w:lang w:val="uk-UA"/>
        </w:rPr>
        <w:t xml:space="preserve"> = 0. Підставимо це значення (6.9):</w:t>
      </w:r>
    </w:p>
    <w:p w:rsidR="001B69BD" w:rsidRPr="003E648B" w:rsidRDefault="00611C39" w:rsidP="00C84162">
      <w:pPr>
        <w:tabs>
          <w:tab w:val="center" w:pos="5103"/>
          <w:tab w:val="right" w:pos="10206"/>
        </w:tabs>
        <w:spacing w:line="288" w:lineRule="auto"/>
        <w:jc w:val="both"/>
        <w:rPr>
          <w:rFonts w:ascii="Times New Roman" w:hAnsi="Times New Roman" w:cs="Times New Roman"/>
          <w:color w:val="3A3A3A"/>
          <w:sz w:val="24"/>
          <w:szCs w:val="24"/>
          <w:shd w:val="clear" w:color="auto" w:fill="FFFFFF"/>
          <w:lang w:val="uk-UA"/>
        </w:rPr>
      </w:pPr>
      <w:r w:rsidRPr="003E648B">
        <w:rPr>
          <w:rFonts w:ascii="Times New Roman" w:hAnsi="Times New Roman" w:cs="Times New Roman"/>
          <w:color w:val="3A3A3A"/>
          <w:sz w:val="24"/>
          <w:szCs w:val="24"/>
          <w:shd w:val="clear" w:color="auto" w:fill="FFFFFF"/>
          <w:lang w:val="uk-UA"/>
        </w:rPr>
        <w:tab/>
      </w:r>
      <w:r w:rsidR="00C84162" w:rsidRPr="003E648B">
        <w:rPr>
          <w:rFonts w:ascii="Times New Roman" w:hAnsi="Times New Roman" w:cs="Times New Roman"/>
          <w:color w:val="3A3A3A"/>
          <w:position w:val="-86"/>
          <w:sz w:val="24"/>
          <w:szCs w:val="24"/>
          <w:shd w:val="clear" w:color="auto" w:fill="FFFFFF"/>
          <w:lang w:val="uk-UA"/>
        </w:rPr>
        <w:object w:dxaOrig="4420" w:dyaOrig="1840">
          <v:shape id="_x0000_i1036" type="#_x0000_t75" style="width:221.25pt;height:91.5pt" o:ole="">
            <v:imagedata r:id="rId29" o:title=""/>
          </v:shape>
          <o:OLEObject Type="Embed" ProgID="Equation.DSMT4" ShapeID="_x0000_i1036" DrawAspect="Content" ObjectID="_1727007252" r:id="rId30"/>
        </w:object>
      </w:r>
      <w:r w:rsidRPr="003E648B">
        <w:rPr>
          <w:rFonts w:ascii="Times New Roman" w:hAnsi="Times New Roman" w:cs="Times New Roman"/>
          <w:color w:val="3A3A3A"/>
          <w:sz w:val="24"/>
          <w:szCs w:val="24"/>
          <w:shd w:val="clear" w:color="auto" w:fill="FFFFFF"/>
          <w:lang w:val="uk-UA"/>
        </w:rPr>
        <w:tab/>
        <w:t>(6.10)</w:t>
      </w:r>
    </w:p>
    <w:p w:rsidR="004B3EDA" w:rsidRPr="00BB73A5" w:rsidRDefault="001F00EA" w:rsidP="005129D4">
      <w:pPr>
        <w:jc w:val="both"/>
        <w:rPr>
          <w:rFonts w:ascii="Times New Roman" w:hAnsi="Times New Roman" w:cs="Times New Roman"/>
          <w:sz w:val="24"/>
          <w:szCs w:val="24"/>
          <w:highlight w:val="green"/>
          <w:lang w:val="uk-UA"/>
        </w:rPr>
      </w:pPr>
      <w:proofErr w:type="spellStart"/>
      <w:r w:rsidRPr="003E648B">
        <w:rPr>
          <w:rFonts w:ascii="Times New Roman" w:hAnsi="Times New Roman" w:cs="Times New Roman"/>
          <w:sz w:val="24"/>
          <w:szCs w:val="24"/>
          <w:lang w:val="uk-UA"/>
        </w:rPr>
        <w:t>Т.к</w:t>
      </w:r>
      <w:proofErr w:type="spellEnd"/>
      <w:r w:rsidRPr="003E648B">
        <w:rPr>
          <w:rFonts w:ascii="Times New Roman" w:hAnsi="Times New Roman" w:cs="Times New Roman"/>
          <w:sz w:val="24"/>
          <w:szCs w:val="24"/>
          <w:lang w:val="uk-UA"/>
        </w:rPr>
        <w:t>. лінеаризація виконана навколо точки, що відповідає положенню рівноваги маятника, його</w:t>
      </w:r>
      <w:r w:rsidRPr="001F00EA">
        <w:rPr>
          <w:rFonts w:ascii="Times New Roman" w:hAnsi="Times New Roman" w:cs="Times New Roman"/>
          <w:sz w:val="24"/>
          <w:szCs w:val="24"/>
          <w:lang w:val="uk-UA"/>
        </w:rPr>
        <w:t xml:space="preserve"> кут відхилення від положення рівноваги </w:t>
      </w:r>
      <w:proofErr w:type="spellStart"/>
      <w:r w:rsidRPr="001F00EA">
        <w:rPr>
          <w:rFonts w:ascii="Times New Roman" w:hAnsi="Times New Roman" w:cs="Times New Roman"/>
          <w:sz w:val="24"/>
          <w:szCs w:val="24"/>
          <w:lang w:val="uk-UA"/>
        </w:rPr>
        <w:t>мал</w:t>
      </w:r>
      <w:proofErr w:type="spellEnd"/>
      <w:r w:rsidRPr="001F00EA">
        <w:rPr>
          <w:rFonts w:ascii="Times New Roman" w:hAnsi="Times New Roman" w:cs="Times New Roman"/>
          <w:sz w:val="24"/>
          <w:szCs w:val="24"/>
          <w:lang w:val="uk-UA"/>
        </w:rPr>
        <w:t>. (6.10) виразом у дужках (</w:t>
      </w:r>
      <w:r w:rsidRPr="001F00EA">
        <w:rPr>
          <w:rFonts w:ascii="Times New Roman" w:hAnsi="Times New Roman" w:cs="Times New Roman"/>
          <w:i/>
          <w:sz w:val="24"/>
          <w:szCs w:val="24"/>
          <w:lang w:val="uk-UA"/>
        </w:rPr>
        <w:t>x</w:t>
      </w:r>
      <w:r w:rsidRPr="001F00EA">
        <w:rPr>
          <w:rFonts w:ascii="Times New Roman" w:hAnsi="Times New Roman" w:cs="Times New Roman"/>
          <w:sz w:val="24"/>
          <w:szCs w:val="24"/>
          <w:lang w:val="uk-UA"/>
        </w:rPr>
        <w:t>/</w:t>
      </w:r>
      <w:r w:rsidRPr="001F00EA">
        <w:rPr>
          <w:rFonts w:ascii="Times New Roman" w:hAnsi="Times New Roman" w:cs="Times New Roman"/>
          <w:i/>
          <w:sz w:val="24"/>
          <w:szCs w:val="24"/>
          <w:lang w:val="uk-UA"/>
        </w:rPr>
        <w:t>l</w:t>
      </w:r>
      <w:r w:rsidRPr="001F00EA">
        <w:rPr>
          <w:rFonts w:ascii="Times New Roman" w:hAnsi="Times New Roman" w:cs="Times New Roman"/>
          <w:sz w:val="24"/>
          <w:szCs w:val="24"/>
          <w:lang w:val="uk-UA"/>
        </w:rPr>
        <w:t xml:space="preserve">) позначений кут відхилення. Таким чином, (6.10) відображена відома властивість: синус малого кута приблизно дорівнює цьому куту, за умови, що кут вимірюється в </w:t>
      </w:r>
      <w:r w:rsidRPr="001F00EA">
        <w:rPr>
          <w:rFonts w:ascii="Times New Roman" w:hAnsi="Times New Roman" w:cs="Times New Roman"/>
          <w:b/>
          <w:sz w:val="24"/>
          <w:szCs w:val="24"/>
          <w:lang w:val="uk-UA"/>
        </w:rPr>
        <w:t>радіанах</w:t>
      </w:r>
      <w:r w:rsidRPr="001F00EA">
        <w:rPr>
          <w:rFonts w:ascii="Times New Roman" w:hAnsi="Times New Roman" w:cs="Times New Roman"/>
          <w:sz w:val="24"/>
          <w:szCs w:val="24"/>
          <w:lang w:val="uk-UA"/>
        </w:rPr>
        <w:t>.</w:t>
      </w:r>
    </w:p>
    <w:p w:rsidR="0001248B" w:rsidRPr="003E648B" w:rsidRDefault="0001248B" w:rsidP="0001248B">
      <w:pPr>
        <w:jc w:val="both"/>
        <w:rPr>
          <w:rFonts w:ascii="Times New Roman" w:hAnsi="Times New Roman" w:cs="Times New Roman"/>
          <w:i/>
          <w:sz w:val="20"/>
          <w:szCs w:val="20"/>
          <w:lang w:val="uk-UA"/>
        </w:rPr>
      </w:pPr>
      <w:r w:rsidRPr="0001248B">
        <w:rPr>
          <w:rFonts w:ascii="Times New Roman" w:hAnsi="Times New Roman" w:cs="Times New Roman"/>
          <w:i/>
          <w:sz w:val="20"/>
          <w:szCs w:val="20"/>
          <w:lang w:val="uk-UA"/>
        </w:rPr>
        <w:lastRenderedPageBreak/>
        <w:t xml:space="preserve">Як правило, інженер пам'ятає цю властивість синуса навіть якщо не пам'ятає спосіб його отримання. Але у разі є спосіб підтвердження на візуальному рівні, спираючись на шкільні знання. Розглянемо одиничний (його радіус </w:t>
      </w:r>
      <w:r w:rsidRPr="003E648B">
        <w:rPr>
          <w:rFonts w:ascii="Times New Roman" w:hAnsi="Times New Roman" w:cs="Times New Roman"/>
          <w:i/>
          <w:sz w:val="20"/>
          <w:szCs w:val="20"/>
          <w:lang w:val="uk-UA"/>
        </w:rPr>
        <w:t xml:space="preserve">дорівнює 1) коло (рис.6.4). Проведемо радіус </w:t>
      </w:r>
      <w:r w:rsidRPr="003E648B">
        <w:rPr>
          <w:rFonts w:ascii="Times New Roman" w:hAnsi="Times New Roman" w:cs="Times New Roman"/>
          <w:b/>
          <w:i/>
          <w:sz w:val="20"/>
          <w:szCs w:val="20"/>
          <w:lang w:val="uk-UA"/>
        </w:rPr>
        <w:t>0a</w:t>
      </w:r>
      <w:r w:rsidRPr="003E648B">
        <w:rPr>
          <w:rFonts w:ascii="Times New Roman" w:hAnsi="Times New Roman" w:cs="Times New Roman"/>
          <w:i/>
          <w:sz w:val="20"/>
          <w:szCs w:val="20"/>
          <w:lang w:val="uk-UA"/>
        </w:rPr>
        <w:t xml:space="preserve">=1. З точки a опустимо перпендикуляри </w:t>
      </w:r>
      <w:proofErr w:type="spellStart"/>
      <w:r w:rsidRPr="003E648B">
        <w:rPr>
          <w:rFonts w:ascii="Times New Roman" w:hAnsi="Times New Roman" w:cs="Times New Roman"/>
          <w:i/>
          <w:sz w:val="20"/>
          <w:szCs w:val="20"/>
          <w:lang w:val="uk-UA"/>
        </w:rPr>
        <w:t>ac</w:t>
      </w:r>
      <w:proofErr w:type="spellEnd"/>
      <w:r w:rsidRPr="003E648B">
        <w:rPr>
          <w:rFonts w:ascii="Times New Roman" w:hAnsi="Times New Roman" w:cs="Times New Roman"/>
          <w:i/>
          <w:sz w:val="20"/>
          <w:szCs w:val="20"/>
          <w:lang w:val="uk-UA"/>
        </w:rPr>
        <w:t xml:space="preserve"> на горизонтальну</w:t>
      </w:r>
    </w:p>
    <w:p w:rsidR="00C84162" w:rsidRPr="003E648B" w:rsidRDefault="0001248B" w:rsidP="0001248B">
      <w:pPr>
        <w:jc w:val="both"/>
        <w:rPr>
          <w:rFonts w:ascii="Times New Roman" w:hAnsi="Times New Roman" w:cs="Times New Roman"/>
          <w:i/>
          <w:sz w:val="20"/>
          <w:szCs w:val="20"/>
          <w:lang w:val="uk-UA"/>
        </w:rPr>
      </w:pPr>
      <w:r w:rsidRPr="003E648B">
        <w:rPr>
          <w:rFonts w:ascii="Times New Roman" w:hAnsi="Times New Roman" w:cs="Times New Roman"/>
          <w:i/>
          <w:sz w:val="20"/>
          <w:szCs w:val="20"/>
          <w:lang w:val="uk-UA"/>
        </w:rPr>
        <w:t xml:space="preserve">вісь (вісь абсцис) та </w:t>
      </w:r>
      <w:proofErr w:type="spellStart"/>
      <w:r w:rsidRPr="003E648B">
        <w:rPr>
          <w:rFonts w:ascii="Times New Roman" w:hAnsi="Times New Roman" w:cs="Times New Roman"/>
          <w:b/>
          <w:i/>
          <w:sz w:val="20"/>
          <w:szCs w:val="20"/>
          <w:lang w:val="uk-UA"/>
        </w:rPr>
        <w:t>ab</w:t>
      </w:r>
      <w:proofErr w:type="spellEnd"/>
      <w:r w:rsidRPr="003E648B">
        <w:rPr>
          <w:rFonts w:ascii="Times New Roman" w:hAnsi="Times New Roman" w:cs="Times New Roman"/>
          <w:i/>
          <w:sz w:val="20"/>
          <w:szCs w:val="20"/>
          <w:lang w:val="uk-UA"/>
        </w:rPr>
        <w:t xml:space="preserve"> на вертикальну вісь (вісь ординат). Для прямокутного трикутника </w:t>
      </w:r>
      <w:r w:rsidRPr="003E648B">
        <w:rPr>
          <w:rFonts w:ascii="Times New Roman" w:hAnsi="Times New Roman" w:cs="Times New Roman"/>
          <w:b/>
          <w:i/>
          <w:sz w:val="20"/>
          <w:szCs w:val="20"/>
          <w:lang w:val="uk-UA"/>
        </w:rPr>
        <w:t>0ac</w:t>
      </w:r>
      <w:r w:rsidRPr="003E648B">
        <w:rPr>
          <w:rFonts w:ascii="Times New Roman" w:hAnsi="Times New Roman" w:cs="Times New Roman"/>
          <w:i/>
          <w:sz w:val="20"/>
          <w:szCs w:val="20"/>
          <w:lang w:val="uk-UA"/>
        </w:rPr>
        <w:t>:</w:t>
      </w:r>
    </w:p>
    <w:p w:rsidR="00C84162" w:rsidRPr="003E648B" w:rsidRDefault="001011EC" w:rsidP="001011EC">
      <w:pPr>
        <w:tabs>
          <w:tab w:val="center" w:pos="4962"/>
          <w:tab w:val="right" w:pos="10206"/>
        </w:tabs>
        <w:spacing w:line="288" w:lineRule="auto"/>
        <w:jc w:val="both"/>
        <w:rPr>
          <w:rFonts w:ascii="Times New Roman" w:hAnsi="Times New Roman" w:cs="Times New Roman"/>
          <w:color w:val="3A3A3A"/>
          <w:sz w:val="24"/>
          <w:szCs w:val="24"/>
          <w:shd w:val="clear" w:color="auto" w:fill="FFFFFF"/>
          <w:lang w:val="uk-UA"/>
        </w:rPr>
      </w:pPr>
      <w:r w:rsidRPr="003E648B">
        <w:rPr>
          <w:rFonts w:ascii="Times New Roman" w:hAnsi="Times New Roman" w:cs="Times New Roman"/>
          <w:color w:val="3A3A3A"/>
          <w:sz w:val="24"/>
          <w:szCs w:val="24"/>
          <w:shd w:val="clear" w:color="auto" w:fill="FFFFFF"/>
          <w:lang w:val="uk-UA"/>
        </w:rPr>
        <w:tab/>
      </w:r>
      <w:r w:rsidR="00B96AAD" w:rsidRPr="003E648B">
        <w:rPr>
          <w:rFonts w:ascii="Times New Roman" w:hAnsi="Times New Roman" w:cs="Times New Roman"/>
          <w:color w:val="3A3A3A"/>
          <w:position w:val="-26"/>
          <w:sz w:val="24"/>
          <w:szCs w:val="24"/>
          <w:shd w:val="clear" w:color="auto" w:fill="FFFFFF"/>
          <w:lang w:val="uk-UA"/>
        </w:rPr>
        <w:object w:dxaOrig="2040" w:dyaOrig="600">
          <v:shape id="_x0000_i1037" type="#_x0000_t75" style="width:102pt;height:30pt" o:ole="">
            <v:imagedata r:id="rId31" o:title=""/>
          </v:shape>
          <o:OLEObject Type="Embed" ProgID="Equation.DSMT4" ShapeID="_x0000_i1037" DrawAspect="Content" ObjectID="_1727007253" r:id="rId32"/>
        </w:object>
      </w:r>
      <w:r w:rsidR="00CC6712" w:rsidRPr="003E648B">
        <w:rPr>
          <w:rFonts w:ascii="Times New Roman" w:hAnsi="Times New Roman" w:cs="Times New Roman"/>
          <w:color w:val="3A3A3A"/>
          <w:sz w:val="24"/>
          <w:szCs w:val="24"/>
          <w:shd w:val="clear" w:color="auto" w:fill="FFFFFF"/>
          <w:lang w:val="uk-UA"/>
        </w:rPr>
        <w:tab/>
        <w:t>(6.11)</w:t>
      </w:r>
    </w:p>
    <w:p w:rsidR="00C84162" w:rsidRPr="003E648B" w:rsidRDefault="0001248B" w:rsidP="00CC6712">
      <w:pPr>
        <w:jc w:val="both"/>
        <w:rPr>
          <w:rFonts w:ascii="Times New Roman" w:hAnsi="Times New Roman" w:cs="Times New Roman"/>
          <w:i/>
          <w:sz w:val="20"/>
          <w:szCs w:val="20"/>
          <w:lang w:val="uk-UA"/>
        </w:rPr>
      </w:pPr>
      <w:r w:rsidRPr="003E648B">
        <w:rPr>
          <w:rFonts w:ascii="Times New Roman" w:hAnsi="Times New Roman" w:cs="Times New Roman"/>
          <w:i/>
          <w:sz w:val="20"/>
          <w:szCs w:val="20"/>
          <w:lang w:val="uk-UA"/>
        </w:rPr>
        <w:t xml:space="preserve">З іншого боку, величину дуги </w:t>
      </w:r>
      <w:proofErr w:type="spellStart"/>
      <w:r w:rsidRPr="003E648B">
        <w:rPr>
          <w:rFonts w:ascii="Times New Roman" w:hAnsi="Times New Roman" w:cs="Times New Roman"/>
          <w:i/>
          <w:sz w:val="20"/>
          <w:szCs w:val="20"/>
          <w:lang w:val="uk-UA"/>
        </w:rPr>
        <w:t>ad</w:t>
      </w:r>
      <w:proofErr w:type="spellEnd"/>
      <w:r w:rsidRPr="003E648B">
        <w:rPr>
          <w:rFonts w:ascii="Times New Roman" w:hAnsi="Times New Roman" w:cs="Times New Roman"/>
          <w:i/>
          <w:sz w:val="20"/>
          <w:szCs w:val="20"/>
          <w:lang w:val="uk-UA"/>
        </w:rPr>
        <w:t xml:space="preserve"> можна визначити із співвідношення (6.3):</w:t>
      </w:r>
    </w:p>
    <w:p w:rsidR="00CC6712" w:rsidRPr="003E648B" w:rsidRDefault="00CC6712" w:rsidP="00CC6712">
      <w:pPr>
        <w:jc w:val="both"/>
        <w:rPr>
          <w:rFonts w:ascii="Times New Roman" w:hAnsi="Times New Roman" w:cs="Times New Roman"/>
          <w:i/>
          <w:sz w:val="20"/>
          <w:szCs w:val="20"/>
          <w:lang w:val="uk-UA"/>
        </w:rPr>
      </w:pPr>
    </w:p>
    <w:p w:rsidR="00CC6712" w:rsidRPr="003E648B" w:rsidRDefault="00CC6712" w:rsidP="00CC6712">
      <w:pPr>
        <w:tabs>
          <w:tab w:val="center" w:pos="4962"/>
          <w:tab w:val="right" w:pos="10206"/>
        </w:tabs>
        <w:spacing w:line="288" w:lineRule="auto"/>
        <w:jc w:val="both"/>
        <w:rPr>
          <w:rFonts w:ascii="Times New Roman" w:hAnsi="Times New Roman" w:cs="Times New Roman"/>
          <w:color w:val="3A3A3A"/>
          <w:sz w:val="24"/>
          <w:szCs w:val="24"/>
          <w:shd w:val="clear" w:color="auto" w:fill="FFFFFF"/>
          <w:lang w:val="uk-UA"/>
        </w:rPr>
      </w:pPr>
      <w:r w:rsidRPr="003E648B">
        <w:rPr>
          <w:rFonts w:ascii="Times New Roman" w:hAnsi="Times New Roman" w:cs="Times New Roman"/>
          <w:color w:val="3A3A3A"/>
          <w:sz w:val="24"/>
          <w:szCs w:val="24"/>
          <w:shd w:val="clear" w:color="auto" w:fill="FFFFFF"/>
          <w:lang w:val="uk-UA"/>
        </w:rPr>
        <w:tab/>
      </w:r>
      <w:r w:rsidR="00B96AAD" w:rsidRPr="003E648B">
        <w:rPr>
          <w:rFonts w:ascii="Times New Roman" w:hAnsi="Times New Roman" w:cs="Times New Roman"/>
          <w:color w:val="3A3A3A"/>
          <w:position w:val="-10"/>
          <w:sz w:val="24"/>
          <w:szCs w:val="24"/>
          <w:shd w:val="clear" w:color="auto" w:fill="FFFFFF"/>
          <w:lang w:val="uk-UA"/>
        </w:rPr>
        <w:object w:dxaOrig="3420" w:dyaOrig="300">
          <v:shape id="_x0000_i1038" type="#_x0000_t75" style="width:171pt;height:15pt" o:ole="">
            <v:imagedata r:id="rId33" o:title=""/>
          </v:shape>
          <o:OLEObject Type="Embed" ProgID="Equation.DSMT4" ShapeID="_x0000_i1038" DrawAspect="Content" ObjectID="_1727007254" r:id="rId34"/>
        </w:object>
      </w:r>
      <w:r w:rsidRPr="003E648B">
        <w:rPr>
          <w:rFonts w:ascii="Times New Roman" w:hAnsi="Times New Roman" w:cs="Times New Roman"/>
          <w:color w:val="3A3A3A"/>
          <w:sz w:val="24"/>
          <w:szCs w:val="24"/>
          <w:shd w:val="clear" w:color="auto" w:fill="FFFFFF"/>
          <w:lang w:val="uk-UA"/>
        </w:rPr>
        <w:tab/>
        <w:t>(6.12)</w:t>
      </w:r>
    </w:p>
    <w:p w:rsidR="00CC6712" w:rsidRPr="003E648B" w:rsidRDefault="0001248B" w:rsidP="00CC6712">
      <w:pPr>
        <w:jc w:val="both"/>
        <w:rPr>
          <w:rFonts w:ascii="Times New Roman" w:hAnsi="Times New Roman" w:cs="Times New Roman"/>
          <w:i/>
          <w:sz w:val="20"/>
          <w:szCs w:val="20"/>
          <w:lang w:val="uk-UA"/>
        </w:rPr>
      </w:pPr>
      <w:r w:rsidRPr="003E648B">
        <w:rPr>
          <w:rFonts w:ascii="Times New Roman" w:hAnsi="Times New Roman" w:cs="Times New Roman"/>
          <w:i/>
          <w:sz w:val="20"/>
          <w:szCs w:val="20"/>
          <w:lang w:val="uk-UA"/>
        </w:rPr>
        <w:t>З (6.11) та (6.12) для малого кута випливає (рис.6.4):</w:t>
      </w:r>
    </w:p>
    <w:p w:rsidR="00CC6712" w:rsidRPr="003E648B" w:rsidRDefault="00CC6712" w:rsidP="00CC6712">
      <w:pPr>
        <w:tabs>
          <w:tab w:val="center" w:pos="4962"/>
          <w:tab w:val="right" w:pos="10206"/>
        </w:tabs>
        <w:spacing w:line="288" w:lineRule="auto"/>
        <w:jc w:val="both"/>
        <w:rPr>
          <w:rFonts w:ascii="Times New Roman" w:hAnsi="Times New Roman" w:cs="Times New Roman"/>
          <w:color w:val="3A3A3A"/>
          <w:sz w:val="24"/>
          <w:szCs w:val="24"/>
          <w:shd w:val="clear" w:color="auto" w:fill="FFFFFF"/>
          <w:lang w:val="uk-UA"/>
        </w:rPr>
      </w:pPr>
      <w:r w:rsidRPr="003E648B">
        <w:rPr>
          <w:rFonts w:ascii="Times New Roman" w:hAnsi="Times New Roman" w:cs="Times New Roman"/>
          <w:color w:val="3A3A3A"/>
          <w:sz w:val="24"/>
          <w:szCs w:val="24"/>
          <w:shd w:val="clear" w:color="auto" w:fill="FFFFFF"/>
          <w:lang w:val="uk-UA"/>
        </w:rPr>
        <w:tab/>
      </w:r>
      <w:r w:rsidR="004D792E" w:rsidRPr="003E648B">
        <w:rPr>
          <w:rFonts w:ascii="Times New Roman" w:hAnsi="Times New Roman" w:cs="Times New Roman"/>
          <w:color w:val="3A3A3A"/>
          <w:position w:val="-10"/>
          <w:sz w:val="24"/>
          <w:szCs w:val="24"/>
          <w:shd w:val="clear" w:color="auto" w:fill="FFFFFF"/>
          <w:lang w:val="uk-UA"/>
        </w:rPr>
        <w:object w:dxaOrig="3180" w:dyaOrig="300">
          <v:shape id="_x0000_i1039" type="#_x0000_t75" style="width:159pt;height:15pt" o:ole="">
            <v:imagedata r:id="rId35" o:title=""/>
          </v:shape>
          <o:OLEObject Type="Embed" ProgID="Equation.DSMT4" ShapeID="_x0000_i1039" DrawAspect="Content" ObjectID="_1727007255" r:id="rId36"/>
        </w:object>
      </w:r>
      <w:r w:rsidR="004D792E" w:rsidRPr="003E648B">
        <w:rPr>
          <w:rFonts w:ascii="Times New Roman" w:hAnsi="Times New Roman" w:cs="Times New Roman"/>
          <w:color w:val="3A3A3A"/>
          <w:sz w:val="24"/>
          <w:szCs w:val="24"/>
          <w:shd w:val="clear" w:color="auto" w:fill="FFFFFF"/>
          <w:lang w:val="uk-UA"/>
        </w:rPr>
        <w:tab/>
        <w:t>(6.13)</w:t>
      </w:r>
    </w:p>
    <w:p w:rsidR="004D792E" w:rsidRPr="00BB73A5" w:rsidRDefault="0001248B" w:rsidP="00CC6712">
      <w:pPr>
        <w:jc w:val="both"/>
        <w:rPr>
          <w:rFonts w:ascii="Times New Roman" w:hAnsi="Times New Roman" w:cs="Times New Roman"/>
          <w:i/>
          <w:sz w:val="20"/>
          <w:szCs w:val="20"/>
          <w:highlight w:val="green"/>
          <w:lang w:val="uk-UA"/>
        </w:rPr>
      </w:pPr>
      <w:r w:rsidRPr="003E648B">
        <w:rPr>
          <w:rFonts w:ascii="Times New Roman" w:hAnsi="Times New Roman" w:cs="Times New Roman"/>
          <w:i/>
          <w:sz w:val="20"/>
          <w:szCs w:val="20"/>
          <w:lang w:val="uk-UA"/>
        </w:rPr>
        <w:t>краще виконується співвідношення (6.13). На (рис. 6.4) можна побачити ще одну особливість. Довжина дуги</w:t>
      </w:r>
      <w:r w:rsidRPr="0001248B">
        <w:rPr>
          <w:rFonts w:ascii="Times New Roman" w:hAnsi="Times New Roman" w:cs="Times New Roman"/>
          <w:i/>
          <w:sz w:val="20"/>
          <w:szCs w:val="20"/>
          <w:lang w:val="uk-UA"/>
        </w:rPr>
        <w:t xml:space="preserve"> </w:t>
      </w:r>
      <w:r w:rsidRPr="0001248B">
        <w:rPr>
          <w:rFonts w:ascii="MS Gothic" w:eastAsia="MS Gothic" w:hAnsi="MS Gothic" w:cs="MS Gothic" w:hint="eastAsia"/>
          <w:b/>
          <w:i/>
          <w:sz w:val="20"/>
          <w:szCs w:val="20"/>
          <w:lang w:val="uk-UA"/>
        </w:rPr>
        <w:t>◡</w:t>
      </w:r>
      <w:r w:rsidRPr="0001248B">
        <w:rPr>
          <w:rFonts w:ascii="Times New Roman" w:hAnsi="Times New Roman" w:cs="Times New Roman"/>
          <w:b/>
          <w:i/>
          <w:sz w:val="20"/>
          <w:szCs w:val="20"/>
          <w:lang w:val="uk-UA"/>
        </w:rPr>
        <w:t>ad</w:t>
      </w:r>
      <w:r w:rsidRPr="0001248B">
        <w:rPr>
          <w:rFonts w:ascii="Times New Roman" w:hAnsi="Times New Roman" w:cs="Times New Roman"/>
          <w:i/>
          <w:sz w:val="20"/>
          <w:szCs w:val="20"/>
          <w:lang w:val="uk-UA"/>
        </w:rPr>
        <w:t xml:space="preserve"> більша від відрізка </w:t>
      </w:r>
      <w:proofErr w:type="spellStart"/>
      <w:r w:rsidRPr="0001248B">
        <w:rPr>
          <w:rFonts w:ascii="Times New Roman" w:hAnsi="Times New Roman" w:cs="Times New Roman"/>
          <w:b/>
          <w:i/>
          <w:sz w:val="20"/>
          <w:szCs w:val="20"/>
          <w:lang w:val="uk-UA"/>
        </w:rPr>
        <w:t>ac</w:t>
      </w:r>
      <w:proofErr w:type="spellEnd"/>
      <w:r w:rsidRPr="0001248B">
        <w:rPr>
          <w:rFonts w:ascii="Times New Roman" w:hAnsi="Times New Roman" w:cs="Times New Roman"/>
          <w:i/>
          <w:sz w:val="20"/>
          <w:szCs w:val="20"/>
          <w:lang w:val="uk-UA"/>
        </w:rPr>
        <w:t>. Довжина дуги в одиничному колі дорівнює відповідному куту</w:t>
      </w:r>
      <w:r>
        <w:rPr>
          <w:rFonts w:ascii="Times New Roman" w:hAnsi="Times New Roman" w:cs="Times New Roman"/>
          <w:i/>
          <w:sz w:val="20"/>
          <w:szCs w:val="20"/>
          <w:lang w:val="uk-UA"/>
        </w:rPr>
        <w:t xml:space="preserve"> </w:t>
      </w:r>
      <w:r w:rsidRPr="0001248B">
        <w:rPr>
          <w:rFonts w:ascii="Times New Roman" w:hAnsi="Times New Roman" w:cs="Times New Roman"/>
          <w:b/>
          <w:i/>
          <w:sz w:val="20"/>
          <w:szCs w:val="20"/>
          <w:lang w:val="el-GR"/>
        </w:rPr>
        <w:t>γ</w:t>
      </w:r>
      <w:r w:rsidRPr="0001248B">
        <w:rPr>
          <w:rFonts w:ascii="Times New Roman" w:hAnsi="Times New Roman" w:cs="Times New Roman"/>
          <w:i/>
          <w:sz w:val="20"/>
          <w:szCs w:val="20"/>
          <w:lang w:val="uk-UA"/>
        </w:rPr>
        <w:t xml:space="preserve">. А відрізок </w:t>
      </w:r>
      <w:proofErr w:type="spellStart"/>
      <w:r w:rsidRPr="0001248B">
        <w:rPr>
          <w:rFonts w:ascii="Times New Roman" w:hAnsi="Times New Roman" w:cs="Times New Roman"/>
          <w:i/>
          <w:sz w:val="20"/>
          <w:szCs w:val="20"/>
          <w:lang w:val="uk-UA"/>
        </w:rPr>
        <w:t>ac</w:t>
      </w:r>
      <w:proofErr w:type="spellEnd"/>
      <w:r w:rsidRPr="0001248B">
        <w:rPr>
          <w:rFonts w:ascii="Times New Roman" w:hAnsi="Times New Roman" w:cs="Times New Roman"/>
          <w:i/>
          <w:sz w:val="20"/>
          <w:szCs w:val="20"/>
          <w:lang w:val="uk-UA"/>
        </w:rPr>
        <w:t xml:space="preserve"> в одиничному колі дорівнює </w:t>
      </w:r>
      <w:proofErr w:type="spellStart"/>
      <w:r w:rsidRPr="0001248B">
        <w:rPr>
          <w:rFonts w:ascii="Times New Roman" w:hAnsi="Times New Roman" w:cs="Times New Roman"/>
          <w:i/>
          <w:sz w:val="20"/>
          <w:szCs w:val="20"/>
          <w:lang w:val="uk-UA"/>
        </w:rPr>
        <w:t>sin</w:t>
      </w:r>
      <w:proofErr w:type="spellEnd"/>
      <w:r w:rsidRPr="0001248B">
        <w:rPr>
          <w:rFonts w:ascii="Times New Roman" w:hAnsi="Times New Roman" w:cs="Times New Roman"/>
          <w:i/>
          <w:sz w:val="20"/>
          <w:szCs w:val="20"/>
          <w:lang w:val="uk-UA"/>
        </w:rPr>
        <w:t xml:space="preserve">(γ) Отже, при </w:t>
      </w:r>
      <w:proofErr w:type="spellStart"/>
      <w:r w:rsidRPr="0001248B">
        <w:rPr>
          <w:rFonts w:ascii="Times New Roman" w:hAnsi="Times New Roman" w:cs="Times New Roman"/>
          <w:i/>
          <w:sz w:val="20"/>
          <w:szCs w:val="20"/>
          <w:lang w:val="uk-UA"/>
        </w:rPr>
        <w:t>γ≈sin</w:t>
      </w:r>
      <w:proofErr w:type="spellEnd"/>
      <w:r w:rsidRPr="0001248B">
        <w:rPr>
          <w:rFonts w:ascii="Times New Roman" w:hAnsi="Times New Roman" w:cs="Times New Roman"/>
          <w:i/>
          <w:sz w:val="20"/>
          <w:szCs w:val="20"/>
          <w:lang w:val="uk-UA"/>
        </w:rPr>
        <w:t>(γ) завжди виконується умова γ&gt;</w:t>
      </w:r>
      <w:proofErr w:type="spellStart"/>
      <w:r w:rsidRPr="0001248B">
        <w:rPr>
          <w:rFonts w:ascii="Times New Roman" w:hAnsi="Times New Roman" w:cs="Times New Roman"/>
          <w:i/>
          <w:sz w:val="20"/>
          <w:szCs w:val="20"/>
          <w:lang w:val="uk-UA"/>
        </w:rPr>
        <w:t>sin</w:t>
      </w:r>
      <w:proofErr w:type="spellEnd"/>
      <w:r w:rsidRPr="0001248B">
        <w:rPr>
          <w:rFonts w:ascii="Times New Roman" w:hAnsi="Times New Roman" w:cs="Times New Roman"/>
          <w:i/>
          <w:sz w:val="20"/>
          <w:szCs w:val="20"/>
          <w:lang w:val="uk-UA"/>
        </w:rPr>
        <w:t>(γ). Розмір кута γ виявляється у радіанах.</w:t>
      </w:r>
    </w:p>
    <w:tbl>
      <w:tblPr>
        <w:tblStyle w:val="a5"/>
        <w:tblpPr w:leftFromText="180" w:rightFromText="180" w:vertAnchor="text" w:horzAnchor="margin" w:tblpY="104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2"/>
      </w:tblGrid>
      <w:tr w:rsidR="00B61CAF" w:rsidRPr="00BB73A5" w:rsidTr="00B61CAF">
        <w:trPr>
          <w:trHeight w:val="492"/>
        </w:trPr>
        <w:tc>
          <w:tcPr>
            <w:tcW w:w="4981" w:type="dxa"/>
            <w:vMerge w:val="restart"/>
          </w:tcPr>
          <w:p w:rsidR="00B61CAF" w:rsidRPr="0001248B" w:rsidRDefault="00B61CAF" w:rsidP="00B61CAF">
            <w:pPr>
              <w:jc w:val="center"/>
              <w:rPr>
                <w:rFonts w:ascii="Times New Roman" w:hAnsi="Times New Roman" w:cs="Times New Roman"/>
                <w:sz w:val="24"/>
                <w:szCs w:val="24"/>
                <w:lang w:val="uk-UA"/>
              </w:rPr>
            </w:pPr>
            <w:r w:rsidRPr="0001248B">
              <w:rPr>
                <w:lang w:val="uk-UA"/>
              </w:rPr>
              <w:object w:dxaOrig="4696" w:dyaOrig="4695">
                <v:shape id="_x0000_i1040" type="#_x0000_t75" style="width:221.25pt;height:222pt" o:ole="">
                  <v:imagedata r:id="rId37" o:title=""/>
                </v:shape>
                <o:OLEObject Type="Embed" ProgID="Visio.Drawing.15" ShapeID="_x0000_i1040" DrawAspect="Content" ObjectID="_1727007256" r:id="rId38"/>
              </w:object>
            </w:r>
          </w:p>
        </w:tc>
        <w:tc>
          <w:tcPr>
            <w:tcW w:w="4982" w:type="dxa"/>
          </w:tcPr>
          <w:p w:rsidR="00B61CAF" w:rsidRPr="00BB73A5" w:rsidRDefault="0001248B" w:rsidP="00B61CAF">
            <w:pPr>
              <w:jc w:val="center"/>
              <w:rPr>
                <w:rFonts w:ascii="Times New Roman" w:hAnsi="Times New Roman" w:cs="Times New Roman"/>
                <w:sz w:val="24"/>
                <w:szCs w:val="24"/>
                <w:highlight w:val="green"/>
                <w:lang w:val="uk-UA"/>
              </w:rPr>
            </w:pPr>
            <w:r w:rsidRPr="0001248B">
              <w:rPr>
                <w:rFonts w:ascii="Times New Roman" w:hAnsi="Times New Roman" w:cs="Times New Roman"/>
                <w:i/>
                <w:sz w:val="20"/>
                <w:szCs w:val="20"/>
                <w:lang w:val="uk-UA"/>
              </w:rPr>
              <w:t xml:space="preserve">Таблиця </w:t>
            </w:r>
            <w:r w:rsidR="00B61CAF" w:rsidRPr="0001248B">
              <w:rPr>
                <w:rFonts w:ascii="Times New Roman" w:hAnsi="Times New Roman" w:cs="Times New Roman"/>
                <w:i/>
                <w:sz w:val="20"/>
                <w:szCs w:val="20"/>
                <w:lang w:val="uk-UA"/>
              </w:rPr>
              <w:t xml:space="preserve"> 6.1. </w:t>
            </w:r>
            <w:r w:rsidRPr="0001248B">
              <w:t xml:space="preserve"> </w:t>
            </w:r>
            <w:r w:rsidRPr="0001248B">
              <w:rPr>
                <w:rFonts w:ascii="Times New Roman" w:hAnsi="Times New Roman" w:cs="Times New Roman"/>
                <w:i/>
                <w:sz w:val="20"/>
                <w:szCs w:val="20"/>
                <w:lang w:val="uk-UA"/>
              </w:rPr>
              <w:t>Порівняння величин кута та синуса цього кута</w:t>
            </w:r>
          </w:p>
        </w:tc>
      </w:tr>
      <w:tr w:rsidR="00B61CAF" w:rsidRPr="00BB73A5" w:rsidTr="00B61CAF">
        <w:trPr>
          <w:trHeight w:val="3961"/>
        </w:trPr>
        <w:tc>
          <w:tcPr>
            <w:tcW w:w="4981" w:type="dxa"/>
            <w:vMerge/>
          </w:tcPr>
          <w:p w:rsidR="00B61CAF" w:rsidRPr="0001248B" w:rsidRDefault="00B61CAF" w:rsidP="00B61CAF">
            <w:pPr>
              <w:jc w:val="center"/>
              <w:rPr>
                <w:lang w:val="uk-UA"/>
              </w:rPr>
            </w:pPr>
          </w:p>
        </w:tc>
        <w:tc>
          <w:tcPr>
            <w:tcW w:w="4982" w:type="dxa"/>
            <w:vMerge w:val="restart"/>
          </w:tcPr>
          <w:p w:rsidR="00B61CAF" w:rsidRPr="00BB73A5" w:rsidRDefault="00B61CAF" w:rsidP="00B61CAF">
            <w:pPr>
              <w:jc w:val="center"/>
              <w:rPr>
                <w:rFonts w:ascii="Times New Roman" w:hAnsi="Times New Roman" w:cs="Times New Roman"/>
                <w:sz w:val="24"/>
                <w:szCs w:val="24"/>
                <w:highlight w:val="green"/>
                <w:lang w:val="uk-UA"/>
              </w:rPr>
            </w:pPr>
            <w:r w:rsidRPr="00BB73A5">
              <w:rPr>
                <w:noProof/>
                <w:highlight w:val="green"/>
                <w:lang w:eastAsia="ru-RU"/>
              </w:rPr>
              <w:drawing>
                <wp:inline distT="0" distB="0" distL="0" distR="0" wp14:anchorId="0037CB57" wp14:editId="77806EF7">
                  <wp:extent cx="3018612" cy="2230502"/>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3054536" cy="2257047"/>
                          </a:xfrm>
                          <a:prstGeom prst="rect">
                            <a:avLst/>
                          </a:prstGeom>
                        </pic:spPr>
                      </pic:pic>
                    </a:graphicData>
                  </a:graphic>
                </wp:inline>
              </w:drawing>
            </w:r>
          </w:p>
        </w:tc>
      </w:tr>
      <w:tr w:rsidR="00B61CAF" w:rsidRPr="00BB73A5" w:rsidTr="0001248B">
        <w:trPr>
          <w:trHeight w:val="417"/>
        </w:trPr>
        <w:tc>
          <w:tcPr>
            <w:tcW w:w="4981" w:type="dxa"/>
            <w:vAlign w:val="center"/>
          </w:tcPr>
          <w:p w:rsidR="00B61CAF" w:rsidRPr="0001248B" w:rsidRDefault="0001248B" w:rsidP="0001248B">
            <w:pPr>
              <w:jc w:val="center"/>
              <w:rPr>
                <w:rFonts w:ascii="Times New Roman" w:hAnsi="Times New Roman" w:cs="Times New Roman"/>
                <w:sz w:val="24"/>
                <w:szCs w:val="24"/>
                <w:lang w:val="uk-UA"/>
              </w:rPr>
            </w:pPr>
            <w:proofErr w:type="spellStart"/>
            <w:r w:rsidRPr="0001248B">
              <w:rPr>
                <w:rFonts w:ascii="Times New Roman" w:hAnsi="Times New Roman" w:cs="Times New Roman"/>
                <w:sz w:val="20"/>
                <w:szCs w:val="20"/>
                <w:lang w:val="uk-UA"/>
              </w:rPr>
              <w:t>Мал</w:t>
            </w:r>
            <w:proofErr w:type="spellEnd"/>
            <w:r w:rsidR="00B61CAF" w:rsidRPr="0001248B">
              <w:rPr>
                <w:rFonts w:ascii="Times New Roman" w:hAnsi="Times New Roman" w:cs="Times New Roman"/>
                <w:sz w:val="20"/>
                <w:szCs w:val="20"/>
                <w:lang w:val="uk-UA"/>
              </w:rPr>
              <w:t xml:space="preserve">. 6.4. </w:t>
            </w:r>
            <w:r w:rsidRPr="0001248B">
              <w:t xml:space="preserve"> </w:t>
            </w:r>
            <w:r w:rsidRPr="0001248B">
              <w:rPr>
                <w:rFonts w:ascii="Times New Roman" w:hAnsi="Times New Roman" w:cs="Times New Roman"/>
                <w:sz w:val="20"/>
                <w:szCs w:val="20"/>
                <w:lang w:val="uk-UA"/>
              </w:rPr>
              <w:t>Одиничне коло</w:t>
            </w:r>
          </w:p>
        </w:tc>
        <w:tc>
          <w:tcPr>
            <w:tcW w:w="4982" w:type="dxa"/>
            <w:vMerge/>
          </w:tcPr>
          <w:p w:rsidR="00B61CAF" w:rsidRPr="00BB73A5" w:rsidRDefault="00B61CAF" w:rsidP="00B61CAF">
            <w:pPr>
              <w:jc w:val="center"/>
              <w:rPr>
                <w:rFonts w:ascii="Times New Roman" w:hAnsi="Times New Roman" w:cs="Times New Roman"/>
                <w:sz w:val="24"/>
                <w:szCs w:val="24"/>
                <w:highlight w:val="green"/>
                <w:lang w:val="uk-UA"/>
              </w:rPr>
            </w:pPr>
          </w:p>
        </w:tc>
      </w:tr>
    </w:tbl>
    <w:p w:rsidR="004D792E" w:rsidRPr="00BB73A5" w:rsidRDefault="0001248B" w:rsidP="004D792E">
      <w:pPr>
        <w:ind w:firstLine="567"/>
        <w:jc w:val="both"/>
        <w:rPr>
          <w:rFonts w:ascii="Times New Roman" w:hAnsi="Times New Roman" w:cs="Times New Roman"/>
          <w:i/>
          <w:sz w:val="20"/>
          <w:szCs w:val="20"/>
          <w:highlight w:val="green"/>
          <w:lang w:val="uk-UA"/>
        </w:rPr>
      </w:pPr>
      <w:r w:rsidRPr="0001248B">
        <w:rPr>
          <w:rFonts w:ascii="Times New Roman" w:hAnsi="Times New Roman" w:cs="Times New Roman"/>
          <w:i/>
          <w:sz w:val="20"/>
          <w:szCs w:val="20"/>
          <w:lang w:val="uk-UA"/>
        </w:rPr>
        <w:t xml:space="preserve">У виразах (6.10) та (6.13) відображається якісна картина. При наближеності інженерних розрахунків у яких завжди повинна визначатися (чи хоча б оцінюватися) кількісна величина похибки, обумовлена цими наближеннями. Тут може допомогти часто використовуваний в інженерній практиці прямолінійний розрахунок величин γ, </w:t>
      </w:r>
      <w:proofErr w:type="spellStart"/>
      <w:r w:rsidRPr="0001248B">
        <w:rPr>
          <w:rFonts w:ascii="Times New Roman" w:hAnsi="Times New Roman" w:cs="Times New Roman"/>
          <w:i/>
          <w:sz w:val="20"/>
          <w:szCs w:val="20"/>
          <w:lang w:val="uk-UA"/>
        </w:rPr>
        <w:t>sin</w:t>
      </w:r>
      <w:proofErr w:type="spellEnd"/>
      <w:r w:rsidRPr="0001248B">
        <w:rPr>
          <w:rFonts w:ascii="Times New Roman" w:hAnsi="Times New Roman" w:cs="Times New Roman"/>
          <w:i/>
          <w:sz w:val="20"/>
          <w:szCs w:val="20"/>
          <w:lang w:val="uk-UA"/>
        </w:rPr>
        <w:t>(γ) та їх порівняння. (табл.6.1) наведено результати такого розрахунку та їх</w:t>
      </w:r>
      <w:r w:rsidR="00A62D25" w:rsidRPr="0001248B">
        <w:rPr>
          <w:rFonts w:ascii="Times New Roman" w:hAnsi="Times New Roman" w:cs="Times New Roman"/>
          <w:i/>
          <w:sz w:val="20"/>
          <w:szCs w:val="20"/>
          <w:lang w:val="uk-UA"/>
        </w:rPr>
        <w:t xml:space="preserve"> </w:t>
      </w:r>
      <w:r w:rsidRPr="0001248B">
        <w:rPr>
          <w:rFonts w:ascii="Times New Roman" w:hAnsi="Times New Roman" w:cs="Times New Roman"/>
          <w:i/>
          <w:sz w:val="20"/>
          <w:szCs w:val="20"/>
          <w:lang w:val="uk-UA"/>
        </w:rPr>
        <w:t>порівняння. У першому стовпці наведено</w:t>
      </w:r>
      <w:r w:rsidR="001E1090" w:rsidRPr="00BB73A5">
        <w:rPr>
          <w:rFonts w:ascii="Times New Roman" w:hAnsi="Times New Roman" w:cs="Times New Roman"/>
          <w:i/>
          <w:sz w:val="20"/>
          <w:szCs w:val="20"/>
          <w:highlight w:val="green"/>
          <w:lang w:val="uk-UA"/>
        </w:rPr>
        <w:t xml:space="preserve"> </w:t>
      </w:r>
      <w:r w:rsidRPr="0001248B">
        <w:rPr>
          <w:rFonts w:ascii="Times New Roman" w:hAnsi="Times New Roman" w:cs="Times New Roman"/>
          <w:i/>
          <w:sz w:val="20"/>
          <w:szCs w:val="20"/>
          <w:lang w:val="uk-UA"/>
        </w:rPr>
        <w:t>значення деяких кутів (у радіанах). У другому стовпці значення синусів цих кутів. Навіть візуальне порівняння показує їхнє близьке значення до ~ 0.5 радіан. У третьому стовпці наведено похибки значень між першим та другим стовпцями щодо значення синуса відповідного кута (у відсотках). З наведених значень слід, що значення кута (у радіанах) і значення синуса цього кута мало помітні з погляду інженерної похибки (&lt;5%) до 0.5 радіан. Це відповідає ~30о градусною мірою (четвертий стовпець). Слід зазначити, що дані в третьому та четвертому стовпцях наведені лише з однією цифрою після коми. Це також один із принципів інженерних розрахунків. У цих шпальтах наведено дані для наближеної оцінки. У цьому випадку немає необхідності вести розрахунки та наводити їх результати з більшою точністю.</w:t>
      </w:r>
    </w:p>
    <w:p w:rsidR="006A722E" w:rsidRPr="003E648B" w:rsidRDefault="00885784" w:rsidP="00B96AAD">
      <w:pPr>
        <w:ind w:firstLine="567"/>
        <w:jc w:val="both"/>
        <w:rPr>
          <w:rFonts w:ascii="Times New Roman" w:hAnsi="Times New Roman" w:cs="Times New Roman"/>
          <w:sz w:val="24"/>
          <w:szCs w:val="24"/>
          <w:lang w:val="uk-UA"/>
        </w:rPr>
      </w:pPr>
      <w:r w:rsidRPr="003E648B">
        <w:rPr>
          <w:rFonts w:ascii="Times New Roman" w:hAnsi="Times New Roman" w:cs="Times New Roman"/>
          <w:sz w:val="24"/>
          <w:szCs w:val="24"/>
          <w:lang w:val="uk-UA"/>
        </w:rPr>
        <w:t>З урахуванням (6.10) диференціальне рівняння руху ідеального математичного маятника (6.6) може бути записане у вигляді:</w:t>
      </w:r>
    </w:p>
    <w:p w:rsidR="00B61CAF" w:rsidRPr="003E648B" w:rsidRDefault="00B96AAD" w:rsidP="00B96AAD">
      <w:pPr>
        <w:tabs>
          <w:tab w:val="center" w:pos="5103"/>
          <w:tab w:val="right" w:pos="10206"/>
        </w:tabs>
        <w:spacing w:line="288" w:lineRule="auto"/>
        <w:jc w:val="both"/>
        <w:rPr>
          <w:rFonts w:ascii="Times New Roman" w:hAnsi="Times New Roman" w:cs="Times New Roman"/>
          <w:color w:val="3A3A3A"/>
          <w:sz w:val="24"/>
          <w:szCs w:val="24"/>
          <w:shd w:val="clear" w:color="auto" w:fill="FFFFFF"/>
          <w:lang w:val="uk-UA"/>
        </w:rPr>
      </w:pPr>
      <w:r w:rsidRPr="003E648B">
        <w:rPr>
          <w:rFonts w:ascii="Times New Roman" w:hAnsi="Times New Roman" w:cs="Times New Roman"/>
          <w:color w:val="3A3A3A"/>
          <w:sz w:val="24"/>
          <w:szCs w:val="24"/>
          <w:shd w:val="clear" w:color="auto" w:fill="FFFFFF"/>
          <w:lang w:val="uk-UA"/>
        </w:rPr>
        <w:tab/>
      </w:r>
      <w:r w:rsidRPr="003E648B">
        <w:rPr>
          <w:rFonts w:ascii="Times New Roman" w:hAnsi="Times New Roman" w:cs="Times New Roman"/>
          <w:color w:val="3A3A3A"/>
          <w:position w:val="-24"/>
          <w:sz w:val="24"/>
          <w:szCs w:val="24"/>
          <w:shd w:val="clear" w:color="auto" w:fill="FFFFFF"/>
          <w:lang w:val="uk-UA"/>
        </w:rPr>
        <w:object w:dxaOrig="4200" w:dyaOrig="660">
          <v:shape id="_x0000_i1041" type="#_x0000_t75" style="width:210pt;height:33.75pt" o:ole="">
            <v:imagedata r:id="rId40" o:title=""/>
          </v:shape>
          <o:OLEObject Type="Embed" ProgID="Equation.DSMT4" ShapeID="_x0000_i1041" DrawAspect="Content" ObjectID="_1727007257" r:id="rId41"/>
        </w:object>
      </w:r>
      <w:r w:rsidR="00ED3467" w:rsidRPr="003E648B">
        <w:rPr>
          <w:rFonts w:ascii="Times New Roman" w:hAnsi="Times New Roman" w:cs="Times New Roman"/>
          <w:color w:val="3A3A3A"/>
          <w:sz w:val="24"/>
          <w:szCs w:val="24"/>
          <w:shd w:val="clear" w:color="auto" w:fill="FFFFFF"/>
          <w:lang w:val="uk-UA"/>
        </w:rPr>
        <w:tab/>
        <w:t>(6.14)</w:t>
      </w:r>
    </w:p>
    <w:p w:rsidR="00B61CAF" w:rsidRPr="003E648B" w:rsidRDefault="00885784" w:rsidP="006E3502">
      <w:pPr>
        <w:ind w:firstLine="567"/>
        <w:jc w:val="both"/>
        <w:rPr>
          <w:rFonts w:ascii="Times New Roman" w:hAnsi="Times New Roman" w:cs="Times New Roman"/>
          <w:sz w:val="24"/>
          <w:szCs w:val="24"/>
          <w:lang w:val="uk-UA"/>
        </w:rPr>
      </w:pPr>
      <w:r w:rsidRPr="003E648B">
        <w:rPr>
          <w:rFonts w:ascii="Times New Roman" w:hAnsi="Times New Roman" w:cs="Times New Roman"/>
          <w:sz w:val="24"/>
          <w:szCs w:val="24"/>
          <w:lang w:val="uk-UA"/>
        </w:rPr>
        <w:lastRenderedPageBreak/>
        <w:t xml:space="preserve">До цього моменту розглядалося рух математичного маятника без урахування сил опору його руху (тому він називається ідеальним). Опір довкілля </w:t>
      </w:r>
      <w:proofErr w:type="spellStart"/>
      <w:r w:rsidRPr="003E648B">
        <w:rPr>
          <w:rFonts w:ascii="Times New Roman" w:hAnsi="Times New Roman" w:cs="Times New Roman"/>
          <w:sz w:val="24"/>
          <w:szCs w:val="24"/>
          <w:lang w:val="uk-UA"/>
        </w:rPr>
        <w:t>пропорційно</w:t>
      </w:r>
      <w:proofErr w:type="spellEnd"/>
      <w:r w:rsidRPr="003E648B">
        <w:rPr>
          <w:rFonts w:ascii="Times New Roman" w:hAnsi="Times New Roman" w:cs="Times New Roman"/>
          <w:sz w:val="24"/>
          <w:szCs w:val="24"/>
          <w:lang w:val="uk-UA"/>
        </w:rPr>
        <w:t xml:space="preserve"> швидкості руху тіла. Зі зростанням швидкості зростає і опір:</w:t>
      </w:r>
    </w:p>
    <w:p w:rsidR="00ED3467" w:rsidRPr="003E648B" w:rsidRDefault="00A93EC0" w:rsidP="00AD0A72">
      <w:pPr>
        <w:tabs>
          <w:tab w:val="center" w:pos="5103"/>
          <w:tab w:val="right" w:pos="10206"/>
        </w:tabs>
        <w:spacing w:line="288" w:lineRule="auto"/>
        <w:ind w:right="50"/>
        <w:jc w:val="both"/>
        <w:rPr>
          <w:rFonts w:ascii="Times New Roman" w:hAnsi="Times New Roman" w:cs="Times New Roman"/>
          <w:color w:val="3A3A3A"/>
          <w:sz w:val="24"/>
          <w:szCs w:val="24"/>
          <w:shd w:val="clear" w:color="auto" w:fill="FFFFFF"/>
          <w:lang w:val="uk-UA"/>
        </w:rPr>
      </w:pPr>
      <w:r w:rsidRPr="003E648B">
        <w:rPr>
          <w:rFonts w:ascii="Times New Roman" w:hAnsi="Times New Roman" w:cs="Times New Roman"/>
          <w:color w:val="3A3A3A"/>
          <w:sz w:val="24"/>
          <w:szCs w:val="24"/>
          <w:shd w:val="clear" w:color="auto" w:fill="FFFFFF"/>
          <w:lang w:val="uk-UA"/>
        </w:rPr>
        <w:tab/>
      </w:r>
      <w:r w:rsidR="00AD0A72" w:rsidRPr="003E648B">
        <w:rPr>
          <w:rFonts w:ascii="Times New Roman" w:hAnsi="Times New Roman" w:cs="Times New Roman"/>
          <w:color w:val="3A3A3A"/>
          <w:position w:val="-12"/>
          <w:sz w:val="24"/>
          <w:szCs w:val="24"/>
          <w:shd w:val="clear" w:color="auto" w:fill="FFFFFF"/>
          <w:lang w:val="uk-UA"/>
        </w:rPr>
        <w:object w:dxaOrig="1140" w:dyaOrig="380">
          <v:shape id="_x0000_i1042" type="#_x0000_t75" style="width:57pt;height:19.5pt" o:ole="">
            <v:imagedata r:id="rId42" o:title=""/>
          </v:shape>
          <o:OLEObject Type="Embed" ProgID="Equation.DSMT4" ShapeID="_x0000_i1042" DrawAspect="Content" ObjectID="_1727007258" r:id="rId43"/>
        </w:object>
      </w:r>
      <w:r w:rsidR="006E3502" w:rsidRPr="003E648B">
        <w:rPr>
          <w:rFonts w:ascii="Times New Roman" w:hAnsi="Times New Roman" w:cs="Times New Roman"/>
          <w:color w:val="3A3A3A"/>
          <w:sz w:val="24"/>
          <w:szCs w:val="24"/>
          <w:shd w:val="clear" w:color="auto" w:fill="FFFFFF"/>
          <w:lang w:val="uk-UA"/>
        </w:rPr>
        <w:tab/>
        <w:t>(6.15)</w:t>
      </w:r>
      <w:r w:rsidR="00EB10EB" w:rsidRPr="003E648B">
        <w:rPr>
          <w:rFonts w:ascii="Times New Roman" w:hAnsi="Times New Roman" w:cs="Times New Roman"/>
          <w:color w:val="3A3A3A"/>
          <w:sz w:val="24"/>
          <w:szCs w:val="24"/>
          <w:shd w:val="clear" w:color="auto" w:fill="FFFFFF"/>
          <w:lang w:val="uk-UA"/>
        </w:rPr>
        <w:t xml:space="preserve"> </w:t>
      </w:r>
    </w:p>
    <w:p w:rsidR="00885784" w:rsidRPr="003E648B" w:rsidRDefault="00885784" w:rsidP="00885784">
      <w:pPr>
        <w:jc w:val="both"/>
        <w:rPr>
          <w:rFonts w:ascii="Times New Roman" w:hAnsi="Times New Roman" w:cs="Times New Roman"/>
          <w:sz w:val="24"/>
          <w:szCs w:val="24"/>
          <w:lang w:val="uk-UA"/>
        </w:rPr>
      </w:pPr>
      <w:r w:rsidRPr="003E648B">
        <w:rPr>
          <w:rFonts w:ascii="Times New Roman" w:hAnsi="Times New Roman" w:cs="Times New Roman"/>
          <w:sz w:val="24"/>
          <w:szCs w:val="24"/>
          <w:lang w:val="uk-UA"/>
        </w:rPr>
        <w:t xml:space="preserve">де </w:t>
      </w:r>
      <w:r w:rsidRPr="003E648B">
        <w:rPr>
          <w:rFonts w:ascii="Times New Roman" w:hAnsi="Times New Roman" w:cs="Times New Roman"/>
          <w:i/>
          <w:sz w:val="24"/>
          <w:szCs w:val="24"/>
          <w:lang w:val="uk-UA"/>
        </w:rPr>
        <w:t>c</w:t>
      </w:r>
      <w:r w:rsidRPr="003E648B">
        <w:rPr>
          <w:rFonts w:ascii="Times New Roman" w:hAnsi="Times New Roman" w:cs="Times New Roman"/>
          <w:sz w:val="24"/>
          <w:szCs w:val="24"/>
          <w:lang w:val="uk-UA"/>
        </w:rPr>
        <w:t xml:space="preserve"> – коефіцієнт пропорційності, що залежить від властивостей навколишнього середовища, форми тіла, що рухається і </w:t>
      </w:r>
      <w:proofErr w:type="spellStart"/>
      <w:r w:rsidRPr="003E648B">
        <w:rPr>
          <w:rFonts w:ascii="Times New Roman" w:hAnsi="Times New Roman" w:cs="Times New Roman"/>
          <w:sz w:val="24"/>
          <w:szCs w:val="24"/>
          <w:lang w:val="uk-UA"/>
        </w:rPr>
        <w:t>т.д</w:t>
      </w:r>
      <w:proofErr w:type="spellEnd"/>
      <w:r w:rsidRPr="003E648B">
        <w:rPr>
          <w:rFonts w:ascii="Times New Roman" w:hAnsi="Times New Roman" w:cs="Times New Roman"/>
          <w:sz w:val="24"/>
          <w:szCs w:val="24"/>
          <w:lang w:val="uk-UA"/>
        </w:rPr>
        <w:t>. Визначення величини коефіцієнта потребує окремого дослідження.</w:t>
      </w:r>
    </w:p>
    <w:p w:rsidR="00ED3467" w:rsidRPr="003E648B" w:rsidRDefault="00885784" w:rsidP="00885784">
      <w:pPr>
        <w:jc w:val="both"/>
        <w:rPr>
          <w:rFonts w:ascii="Times New Roman" w:hAnsi="Times New Roman" w:cs="Times New Roman"/>
          <w:sz w:val="24"/>
          <w:szCs w:val="24"/>
          <w:lang w:val="uk-UA"/>
        </w:rPr>
      </w:pPr>
      <w:r w:rsidRPr="003E648B">
        <w:rPr>
          <w:rFonts w:ascii="Times New Roman" w:hAnsi="Times New Roman" w:cs="Times New Roman"/>
          <w:sz w:val="24"/>
          <w:szCs w:val="24"/>
          <w:lang w:val="uk-UA"/>
        </w:rPr>
        <w:t xml:space="preserve">Залежно від величини швидкості </w:t>
      </w:r>
      <w:r w:rsidRPr="003E648B">
        <w:rPr>
          <w:rFonts w:ascii="Times New Roman" w:hAnsi="Times New Roman" w:cs="Times New Roman"/>
          <w:b/>
          <w:i/>
          <w:sz w:val="24"/>
          <w:szCs w:val="24"/>
          <w:lang w:val="uk-UA"/>
        </w:rPr>
        <w:t>V</w:t>
      </w:r>
      <w:r w:rsidRPr="003E648B">
        <w:rPr>
          <w:rFonts w:ascii="Times New Roman" w:hAnsi="Times New Roman" w:cs="Times New Roman"/>
          <w:sz w:val="24"/>
          <w:szCs w:val="24"/>
          <w:lang w:val="uk-UA"/>
        </w:rPr>
        <w:t xml:space="preserve"> показник ступеня </w:t>
      </w:r>
      <w:r w:rsidRPr="003E648B">
        <w:rPr>
          <w:rFonts w:ascii="Times New Roman" w:hAnsi="Times New Roman" w:cs="Times New Roman"/>
          <w:b/>
          <w:i/>
          <w:sz w:val="24"/>
          <w:szCs w:val="24"/>
          <w:lang w:val="uk-UA"/>
        </w:rPr>
        <w:t>n</w:t>
      </w:r>
      <w:r w:rsidRPr="003E648B">
        <w:rPr>
          <w:rFonts w:ascii="Times New Roman" w:hAnsi="Times New Roman" w:cs="Times New Roman"/>
          <w:sz w:val="24"/>
          <w:szCs w:val="24"/>
          <w:lang w:val="uk-UA"/>
        </w:rPr>
        <w:t xml:space="preserve"> може набувати різних значень. Так за малих швидкостях </w:t>
      </w:r>
      <w:r w:rsidRPr="003E648B">
        <w:rPr>
          <w:rFonts w:ascii="Times New Roman" w:hAnsi="Times New Roman" w:cs="Times New Roman"/>
          <w:i/>
          <w:sz w:val="24"/>
          <w:szCs w:val="24"/>
          <w:lang w:val="uk-UA"/>
        </w:rPr>
        <w:t>n</w:t>
      </w:r>
      <w:r w:rsidRPr="003E648B">
        <w:rPr>
          <w:rFonts w:ascii="Times New Roman" w:hAnsi="Times New Roman" w:cs="Times New Roman"/>
          <w:sz w:val="24"/>
          <w:szCs w:val="24"/>
          <w:lang w:val="uk-UA"/>
        </w:rPr>
        <w:t xml:space="preserve">=1. Зі збільшенням швидкості збільшується значення </w:t>
      </w:r>
      <w:r w:rsidRPr="003E648B">
        <w:rPr>
          <w:rFonts w:ascii="Times New Roman" w:hAnsi="Times New Roman" w:cs="Times New Roman"/>
          <w:b/>
          <w:i/>
          <w:sz w:val="24"/>
          <w:szCs w:val="24"/>
          <w:lang w:val="uk-UA"/>
        </w:rPr>
        <w:t>n</w:t>
      </w:r>
      <w:r w:rsidRPr="003E648B">
        <w:rPr>
          <w:rFonts w:ascii="Times New Roman" w:hAnsi="Times New Roman" w:cs="Times New Roman"/>
          <w:sz w:val="24"/>
          <w:szCs w:val="24"/>
          <w:lang w:val="uk-UA"/>
        </w:rPr>
        <w:t xml:space="preserve">. Він може бути рівним і 2 і 3 приймати дробові значення. За відмінності </w:t>
      </w:r>
      <w:r w:rsidRPr="003E648B">
        <w:rPr>
          <w:rFonts w:ascii="Times New Roman" w:hAnsi="Times New Roman" w:cs="Times New Roman"/>
          <w:b/>
          <w:i/>
          <w:sz w:val="24"/>
          <w:szCs w:val="24"/>
          <w:lang w:val="uk-UA"/>
        </w:rPr>
        <w:t>n</w:t>
      </w:r>
      <w:r w:rsidRPr="003E648B">
        <w:rPr>
          <w:rFonts w:ascii="Times New Roman" w:hAnsi="Times New Roman" w:cs="Times New Roman"/>
          <w:sz w:val="24"/>
          <w:szCs w:val="24"/>
          <w:lang w:val="uk-UA"/>
        </w:rPr>
        <w:t xml:space="preserve"> від одиниці вираз (6.15) стає нелінійним. Воно вимагатиме спеціальних перетворень щодо його лінеаризації. У силу малих швидкостей руху вантажу маятника вважатимемо </w:t>
      </w:r>
      <w:r w:rsidRPr="003E648B">
        <w:rPr>
          <w:rFonts w:ascii="Times New Roman" w:hAnsi="Times New Roman" w:cs="Times New Roman"/>
          <w:b/>
          <w:i/>
          <w:sz w:val="24"/>
          <w:szCs w:val="24"/>
          <w:lang w:val="uk-UA"/>
        </w:rPr>
        <w:t>n</w:t>
      </w:r>
      <w:r w:rsidRPr="003E648B">
        <w:rPr>
          <w:rFonts w:ascii="Times New Roman" w:hAnsi="Times New Roman" w:cs="Times New Roman"/>
          <w:sz w:val="24"/>
          <w:szCs w:val="24"/>
          <w:lang w:val="uk-UA"/>
        </w:rPr>
        <w:t>=1. У цьому випадку вираз (6.2) матиме вигляд:</w:t>
      </w:r>
    </w:p>
    <w:p w:rsidR="00AD0A72" w:rsidRPr="003E648B" w:rsidRDefault="00E7397A" w:rsidP="00E7397A">
      <w:pPr>
        <w:tabs>
          <w:tab w:val="center" w:pos="5103"/>
          <w:tab w:val="right" w:pos="10206"/>
        </w:tabs>
        <w:spacing w:line="288" w:lineRule="auto"/>
        <w:jc w:val="both"/>
        <w:rPr>
          <w:rFonts w:ascii="Times New Roman" w:hAnsi="Times New Roman" w:cs="Times New Roman"/>
          <w:color w:val="3A3A3A"/>
          <w:sz w:val="24"/>
          <w:szCs w:val="24"/>
          <w:shd w:val="clear" w:color="auto" w:fill="FFFFFF"/>
          <w:lang w:val="uk-UA"/>
        </w:rPr>
      </w:pPr>
      <w:r w:rsidRPr="003E648B">
        <w:rPr>
          <w:rFonts w:ascii="Times New Roman" w:hAnsi="Times New Roman" w:cs="Times New Roman"/>
          <w:color w:val="3A3A3A"/>
          <w:sz w:val="24"/>
          <w:szCs w:val="24"/>
          <w:shd w:val="clear" w:color="auto" w:fill="FFFFFF"/>
          <w:lang w:val="uk-UA"/>
        </w:rPr>
        <w:tab/>
      </w:r>
      <w:r w:rsidRPr="003E648B">
        <w:rPr>
          <w:rFonts w:ascii="Times New Roman" w:hAnsi="Times New Roman" w:cs="Times New Roman"/>
          <w:color w:val="3A3A3A"/>
          <w:position w:val="-10"/>
          <w:sz w:val="24"/>
          <w:szCs w:val="24"/>
          <w:shd w:val="clear" w:color="auto" w:fill="FFFFFF"/>
          <w:lang w:val="uk-UA"/>
        </w:rPr>
        <w:object w:dxaOrig="2240" w:dyaOrig="320">
          <v:shape id="_x0000_i1043" type="#_x0000_t75" style="width:111.75pt;height:15.75pt" o:ole="">
            <v:imagedata r:id="rId44" o:title=""/>
          </v:shape>
          <o:OLEObject Type="Embed" ProgID="Equation.DSMT4" ShapeID="_x0000_i1043" DrawAspect="Content" ObjectID="_1727007259" r:id="rId45"/>
        </w:object>
      </w:r>
      <w:r w:rsidRPr="003E648B">
        <w:rPr>
          <w:rFonts w:ascii="Times New Roman" w:hAnsi="Times New Roman" w:cs="Times New Roman"/>
          <w:color w:val="3A3A3A"/>
          <w:sz w:val="24"/>
          <w:szCs w:val="24"/>
          <w:shd w:val="clear" w:color="auto" w:fill="FFFFFF"/>
          <w:lang w:val="uk-UA"/>
        </w:rPr>
        <w:tab/>
        <w:t>(6.16)</w:t>
      </w:r>
    </w:p>
    <w:p w:rsidR="00AD0A72" w:rsidRPr="003E648B" w:rsidRDefault="00885784" w:rsidP="00E7397A">
      <w:pPr>
        <w:jc w:val="both"/>
        <w:rPr>
          <w:rFonts w:ascii="Times New Roman" w:hAnsi="Times New Roman" w:cs="Times New Roman"/>
          <w:sz w:val="24"/>
          <w:szCs w:val="24"/>
          <w:lang w:val="uk-UA"/>
        </w:rPr>
      </w:pPr>
      <w:r w:rsidRPr="003E648B">
        <w:rPr>
          <w:rFonts w:ascii="Times New Roman" w:hAnsi="Times New Roman" w:cs="Times New Roman"/>
          <w:sz w:val="24"/>
          <w:szCs w:val="24"/>
          <w:lang w:val="uk-UA"/>
        </w:rPr>
        <w:t>У цьому виразі зазначено, що крім сили, що відновлює (другий член у правій частині виразу) на характер руху буде впливати і сили опору руху (перший член у правій частині виразу). Мінус перед першим членом у правій частині (6.16) наголошує на тому факті, що сили опору завжди спрямовані в протилежний бік від напрямку руху маятника. Зазначимо, що як і прискорення може бути виражене як функція від координати (друга похідна за часом), і швидкість може бути виражена у вигляді подібної функції (перша похідна за часом). З урахуванням цього, а також з урахуванням (6.6) та (6.10) вираз (6.16) може бути записаний у вигляді:</w:t>
      </w:r>
    </w:p>
    <w:p w:rsidR="00AD0A72" w:rsidRPr="003E648B" w:rsidRDefault="00E7397A" w:rsidP="00E7397A">
      <w:pPr>
        <w:tabs>
          <w:tab w:val="center" w:pos="5103"/>
          <w:tab w:val="right" w:pos="10206"/>
        </w:tabs>
        <w:spacing w:line="288" w:lineRule="auto"/>
        <w:jc w:val="both"/>
        <w:rPr>
          <w:rFonts w:ascii="Times New Roman" w:hAnsi="Times New Roman" w:cs="Times New Roman"/>
          <w:color w:val="3A3A3A"/>
          <w:sz w:val="24"/>
          <w:szCs w:val="24"/>
          <w:shd w:val="clear" w:color="auto" w:fill="FFFFFF"/>
          <w:lang w:val="uk-UA"/>
        </w:rPr>
      </w:pPr>
      <w:r w:rsidRPr="003E648B">
        <w:rPr>
          <w:rFonts w:ascii="Times New Roman" w:hAnsi="Times New Roman" w:cs="Times New Roman"/>
          <w:color w:val="3A3A3A"/>
          <w:sz w:val="24"/>
          <w:szCs w:val="24"/>
          <w:shd w:val="clear" w:color="auto" w:fill="FFFFFF"/>
          <w:lang w:val="uk-UA"/>
        </w:rPr>
        <w:tab/>
      </w:r>
      <w:r w:rsidR="007D3886" w:rsidRPr="003E648B">
        <w:rPr>
          <w:rFonts w:ascii="Times New Roman" w:hAnsi="Times New Roman" w:cs="Times New Roman"/>
          <w:color w:val="3A3A3A"/>
          <w:position w:val="-24"/>
          <w:sz w:val="24"/>
          <w:szCs w:val="24"/>
          <w:shd w:val="clear" w:color="auto" w:fill="FFFFFF"/>
          <w:lang w:val="uk-UA"/>
        </w:rPr>
        <w:object w:dxaOrig="2560" w:dyaOrig="660">
          <v:shape id="_x0000_i1044" type="#_x0000_t75" style="width:128.25pt;height:33.75pt" o:ole="">
            <v:imagedata r:id="rId46" o:title=""/>
          </v:shape>
          <o:OLEObject Type="Embed" ProgID="Equation.DSMT4" ShapeID="_x0000_i1044" DrawAspect="Content" ObjectID="_1727007260" r:id="rId47"/>
        </w:object>
      </w:r>
      <w:r w:rsidR="007D3886" w:rsidRPr="003E648B">
        <w:rPr>
          <w:rFonts w:ascii="Times New Roman" w:hAnsi="Times New Roman" w:cs="Times New Roman"/>
          <w:color w:val="3A3A3A"/>
          <w:sz w:val="24"/>
          <w:szCs w:val="24"/>
          <w:shd w:val="clear" w:color="auto" w:fill="FFFFFF"/>
          <w:lang w:val="uk-UA"/>
        </w:rPr>
        <w:tab/>
        <w:t>(6.17)</w:t>
      </w:r>
    </w:p>
    <w:p w:rsidR="00970895" w:rsidRPr="003E648B" w:rsidRDefault="00885784" w:rsidP="005129D4">
      <w:pPr>
        <w:jc w:val="both"/>
        <w:rPr>
          <w:rFonts w:ascii="Times New Roman" w:hAnsi="Times New Roman" w:cs="Times New Roman"/>
          <w:sz w:val="24"/>
          <w:szCs w:val="24"/>
          <w:lang w:val="uk-UA"/>
        </w:rPr>
      </w:pPr>
      <w:r w:rsidRPr="003E648B">
        <w:rPr>
          <w:rFonts w:ascii="Times New Roman" w:hAnsi="Times New Roman" w:cs="Times New Roman"/>
          <w:sz w:val="24"/>
          <w:szCs w:val="24"/>
          <w:lang w:val="uk-UA"/>
        </w:rPr>
        <w:t xml:space="preserve">У цьому вся виразі кількість коефіцієнтів може бути зменшено, що спростить подання рішення. Для цього розділимо всі члени рівняння на коефіцієнт перед одним із доданків, наприклад, на </w:t>
      </w:r>
      <w:r w:rsidRPr="003E648B">
        <w:rPr>
          <w:rFonts w:ascii="Times New Roman" w:hAnsi="Times New Roman" w:cs="Times New Roman"/>
          <w:b/>
          <w:i/>
          <w:sz w:val="24"/>
          <w:szCs w:val="24"/>
          <w:lang w:val="uk-UA"/>
        </w:rPr>
        <w:t>m</w:t>
      </w:r>
      <w:r w:rsidRPr="003E648B">
        <w:rPr>
          <w:rFonts w:ascii="Times New Roman" w:hAnsi="Times New Roman" w:cs="Times New Roman"/>
          <w:sz w:val="24"/>
          <w:szCs w:val="24"/>
          <w:lang w:val="uk-UA"/>
        </w:rPr>
        <w:t>. В результаті отримаємо:</w:t>
      </w:r>
    </w:p>
    <w:p w:rsidR="00E7397A" w:rsidRPr="003E648B" w:rsidRDefault="001F3478" w:rsidP="001F3478">
      <w:pPr>
        <w:tabs>
          <w:tab w:val="center" w:pos="5103"/>
          <w:tab w:val="right" w:pos="10206"/>
        </w:tabs>
        <w:spacing w:line="288" w:lineRule="auto"/>
        <w:jc w:val="both"/>
        <w:rPr>
          <w:rFonts w:ascii="Times New Roman" w:hAnsi="Times New Roman" w:cs="Times New Roman"/>
          <w:color w:val="3A3A3A"/>
          <w:sz w:val="24"/>
          <w:szCs w:val="24"/>
          <w:shd w:val="clear" w:color="auto" w:fill="FFFFFF"/>
          <w:lang w:val="uk-UA"/>
        </w:rPr>
      </w:pPr>
      <w:r w:rsidRPr="003E648B">
        <w:rPr>
          <w:rFonts w:ascii="Times New Roman" w:hAnsi="Times New Roman" w:cs="Times New Roman"/>
          <w:color w:val="3A3A3A"/>
          <w:sz w:val="24"/>
          <w:szCs w:val="24"/>
          <w:shd w:val="clear" w:color="auto" w:fill="FFFFFF"/>
          <w:lang w:val="uk-UA"/>
        </w:rPr>
        <w:tab/>
      </w:r>
      <w:r w:rsidR="00A75919" w:rsidRPr="003E648B">
        <w:rPr>
          <w:rFonts w:ascii="Times New Roman" w:hAnsi="Times New Roman" w:cs="Times New Roman"/>
          <w:color w:val="3A3A3A"/>
          <w:position w:val="-24"/>
          <w:sz w:val="24"/>
          <w:szCs w:val="24"/>
          <w:shd w:val="clear" w:color="auto" w:fill="FFFFFF"/>
          <w:lang w:val="uk-UA"/>
        </w:rPr>
        <w:object w:dxaOrig="2260" w:dyaOrig="660">
          <v:shape id="_x0000_i1045" type="#_x0000_t75" style="width:113.25pt;height:33.75pt" o:ole="">
            <v:imagedata r:id="rId48" o:title=""/>
          </v:shape>
          <o:OLEObject Type="Embed" ProgID="Equation.DSMT4" ShapeID="_x0000_i1045" DrawAspect="Content" ObjectID="_1727007261" r:id="rId49"/>
        </w:object>
      </w:r>
      <w:r w:rsidR="00A75919" w:rsidRPr="003E648B">
        <w:rPr>
          <w:rFonts w:ascii="Times New Roman" w:hAnsi="Times New Roman" w:cs="Times New Roman"/>
          <w:color w:val="3A3A3A"/>
          <w:sz w:val="24"/>
          <w:szCs w:val="24"/>
          <w:shd w:val="clear" w:color="auto" w:fill="FFFFFF"/>
          <w:lang w:val="uk-UA"/>
        </w:rPr>
        <w:tab/>
        <w:t>(6.18)</w:t>
      </w:r>
    </w:p>
    <w:p w:rsidR="00E7397A" w:rsidRPr="003E648B" w:rsidRDefault="00885784" w:rsidP="005129D4">
      <w:pPr>
        <w:jc w:val="both"/>
        <w:rPr>
          <w:rFonts w:ascii="Times New Roman" w:hAnsi="Times New Roman" w:cs="Times New Roman"/>
          <w:sz w:val="24"/>
          <w:szCs w:val="24"/>
          <w:lang w:val="uk-UA"/>
        </w:rPr>
      </w:pPr>
      <w:r w:rsidRPr="003E648B">
        <w:rPr>
          <w:rFonts w:ascii="Times New Roman" w:hAnsi="Times New Roman" w:cs="Times New Roman"/>
          <w:sz w:val="24"/>
          <w:szCs w:val="24"/>
          <w:lang w:val="uk-UA"/>
        </w:rPr>
        <w:t>Позначивши:</w:t>
      </w:r>
    </w:p>
    <w:p w:rsidR="00E7397A" w:rsidRPr="003E648B" w:rsidRDefault="00390C92" w:rsidP="00390C92">
      <w:pPr>
        <w:tabs>
          <w:tab w:val="center" w:pos="5103"/>
          <w:tab w:val="right" w:pos="10206"/>
        </w:tabs>
        <w:spacing w:line="288" w:lineRule="auto"/>
        <w:jc w:val="both"/>
        <w:rPr>
          <w:rFonts w:ascii="Times New Roman" w:hAnsi="Times New Roman" w:cs="Times New Roman"/>
          <w:color w:val="3A3A3A"/>
          <w:sz w:val="24"/>
          <w:szCs w:val="24"/>
          <w:shd w:val="clear" w:color="auto" w:fill="FFFFFF"/>
          <w:lang w:val="uk-UA"/>
        </w:rPr>
      </w:pPr>
      <w:r w:rsidRPr="003E648B">
        <w:rPr>
          <w:rFonts w:ascii="Times New Roman" w:hAnsi="Times New Roman" w:cs="Times New Roman"/>
          <w:color w:val="3A3A3A"/>
          <w:sz w:val="24"/>
          <w:szCs w:val="24"/>
          <w:shd w:val="clear" w:color="auto" w:fill="FFFFFF"/>
          <w:lang w:val="uk-UA"/>
        </w:rPr>
        <w:tab/>
      </w:r>
      <w:r w:rsidRPr="003E648B">
        <w:rPr>
          <w:rFonts w:ascii="Times New Roman" w:hAnsi="Times New Roman" w:cs="Times New Roman"/>
          <w:color w:val="3A3A3A"/>
          <w:position w:val="-24"/>
          <w:sz w:val="24"/>
          <w:szCs w:val="24"/>
          <w:shd w:val="clear" w:color="auto" w:fill="FFFFFF"/>
          <w:lang w:val="uk-UA"/>
        </w:rPr>
        <w:object w:dxaOrig="2400" w:dyaOrig="620">
          <v:shape id="_x0000_i1046" type="#_x0000_t75" style="width:120.75pt;height:30.75pt" o:ole="">
            <v:imagedata r:id="rId50" o:title=""/>
          </v:shape>
          <o:OLEObject Type="Embed" ProgID="Equation.DSMT4" ShapeID="_x0000_i1046" DrawAspect="Content" ObjectID="_1727007262" r:id="rId51"/>
        </w:object>
      </w:r>
      <w:r w:rsidRPr="003E648B">
        <w:rPr>
          <w:rFonts w:ascii="Times New Roman" w:hAnsi="Times New Roman" w:cs="Times New Roman"/>
          <w:color w:val="3A3A3A"/>
          <w:sz w:val="24"/>
          <w:szCs w:val="24"/>
          <w:shd w:val="clear" w:color="auto" w:fill="FFFFFF"/>
          <w:lang w:val="uk-UA"/>
        </w:rPr>
        <w:tab/>
        <w:t>(6.19)</w:t>
      </w:r>
    </w:p>
    <w:p w:rsidR="00FF302C" w:rsidRPr="003E648B" w:rsidRDefault="00885784" w:rsidP="00FF302C">
      <w:pPr>
        <w:spacing w:line="288" w:lineRule="auto"/>
        <w:jc w:val="both"/>
        <w:rPr>
          <w:rFonts w:ascii="Times New Roman" w:hAnsi="Times New Roman" w:cs="Times New Roman"/>
          <w:color w:val="3A3A3A"/>
          <w:sz w:val="24"/>
          <w:szCs w:val="24"/>
          <w:shd w:val="clear" w:color="auto" w:fill="FFFFFF"/>
          <w:lang w:val="uk-UA"/>
        </w:rPr>
      </w:pPr>
      <w:r w:rsidRPr="003E648B">
        <w:rPr>
          <w:rFonts w:ascii="Times New Roman" w:hAnsi="Times New Roman" w:cs="Times New Roman"/>
          <w:color w:val="3A3A3A"/>
          <w:sz w:val="24"/>
          <w:szCs w:val="24"/>
          <w:shd w:val="clear" w:color="auto" w:fill="FFFFFF"/>
          <w:lang w:val="uk-UA"/>
        </w:rPr>
        <w:t xml:space="preserve">рівняння (3.60) </w:t>
      </w:r>
      <w:proofErr w:type="spellStart"/>
      <w:r w:rsidRPr="003E648B">
        <w:rPr>
          <w:rFonts w:ascii="Times New Roman" w:hAnsi="Times New Roman" w:cs="Times New Roman"/>
          <w:color w:val="3A3A3A"/>
          <w:sz w:val="24"/>
          <w:szCs w:val="24"/>
          <w:shd w:val="clear" w:color="auto" w:fill="FFFFFF"/>
          <w:lang w:val="uk-UA"/>
        </w:rPr>
        <w:t>запишемо</w:t>
      </w:r>
      <w:proofErr w:type="spellEnd"/>
      <w:r w:rsidRPr="003E648B">
        <w:rPr>
          <w:rFonts w:ascii="Times New Roman" w:hAnsi="Times New Roman" w:cs="Times New Roman"/>
          <w:color w:val="3A3A3A"/>
          <w:sz w:val="24"/>
          <w:szCs w:val="24"/>
          <w:shd w:val="clear" w:color="auto" w:fill="FFFFFF"/>
          <w:lang w:val="uk-UA"/>
        </w:rPr>
        <w:t xml:space="preserve"> у вигляді:</w:t>
      </w:r>
    </w:p>
    <w:p w:rsidR="00FF302C" w:rsidRPr="003E648B" w:rsidRDefault="00FF302C" w:rsidP="00FF302C">
      <w:pPr>
        <w:tabs>
          <w:tab w:val="center" w:pos="5103"/>
          <w:tab w:val="right" w:pos="10206"/>
        </w:tabs>
        <w:spacing w:line="288" w:lineRule="auto"/>
        <w:jc w:val="both"/>
        <w:rPr>
          <w:rFonts w:ascii="Times New Roman" w:hAnsi="Times New Roman" w:cs="Times New Roman"/>
          <w:color w:val="3A3A3A"/>
          <w:sz w:val="24"/>
          <w:szCs w:val="24"/>
          <w:shd w:val="clear" w:color="auto" w:fill="FFFFFF"/>
          <w:lang w:val="uk-UA"/>
        </w:rPr>
      </w:pPr>
      <w:r w:rsidRPr="003E648B">
        <w:rPr>
          <w:rFonts w:ascii="Times New Roman" w:hAnsi="Times New Roman" w:cs="Times New Roman"/>
          <w:color w:val="3A3A3A"/>
          <w:sz w:val="28"/>
          <w:szCs w:val="28"/>
          <w:shd w:val="clear" w:color="auto" w:fill="FFFFFF"/>
          <w:lang w:val="uk-UA"/>
        </w:rPr>
        <w:tab/>
      </w:r>
      <w:r w:rsidR="0055187F" w:rsidRPr="003E648B">
        <w:rPr>
          <w:rFonts w:ascii="Times New Roman" w:hAnsi="Times New Roman" w:cs="Times New Roman"/>
          <w:color w:val="3A3A3A"/>
          <w:position w:val="-28"/>
          <w:sz w:val="28"/>
          <w:szCs w:val="28"/>
          <w:shd w:val="clear" w:color="auto" w:fill="FFFFFF"/>
          <w:lang w:val="uk-UA"/>
        </w:rPr>
        <w:object w:dxaOrig="2100" w:dyaOrig="740">
          <v:shape id="_x0000_i1047" type="#_x0000_t75" style="width:105pt;height:37.5pt" o:ole="">
            <v:imagedata r:id="rId52" o:title=""/>
          </v:shape>
          <o:OLEObject Type="Embed" ProgID="Equation.DSMT4" ShapeID="_x0000_i1047" DrawAspect="Content" ObjectID="_1727007263" r:id="rId53"/>
        </w:object>
      </w:r>
      <w:r w:rsidRPr="003E648B">
        <w:rPr>
          <w:rFonts w:ascii="Times New Roman" w:hAnsi="Times New Roman" w:cs="Times New Roman"/>
          <w:color w:val="3A3A3A"/>
          <w:sz w:val="28"/>
          <w:szCs w:val="28"/>
          <w:shd w:val="clear" w:color="auto" w:fill="FFFFFF"/>
          <w:lang w:val="uk-UA"/>
        </w:rPr>
        <w:t xml:space="preserve">  </w:t>
      </w:r>
      <w:proofErr w:type="spellStart"/>
      <w:r w:rsidRPr="003E648B">
        <w:rPr>
          <w:rFonts w:ascii="Times New Roman" w:hAnsi="Times New Roman" w:cs="Times New Roman"/>
          <w:color w:val="3A3A3A"/>
          <w:sz w:val="24"/>
          <w:szCs w:val="24"/>
          <w:shd w:val="clear" w:color="auto" w:fill="FFFFFF"/>
          <w:lang w:val="uk-UA"/>
        </w:rPr>
        <w:t>или</w:t>
      </w:r>
      <w:proofErr w:type="spellEnd"/>
      <w:r w:rsidRPr="003E648B">
        <w:rPr>
          <w:rFonts w:ascii="Times New Roman" w:hAnsi="Times New Roman" w:cs="Times New Roman"/>
          <w:color w:val="3A3A3A"/>
          <w:sz w:val="28"/>
          <w:szCs w:val="28"/>
          <w:shd w:val="clear" w:color="auto" w:fill="FFFFFF"/>
          <w:lang w:val="uk-UA"/>
        </w:rPr>
        <w:t xml:space="preserve">  </w:t>
      </w:r>
      <w:r w:rsidR="0055187F" w:rsidRPr="003E648B">
        <w:rPr>
          <w:rFonts w:ascii="Times New Roman" w:hAnsi="Times New Roman" w:cs="Times New Roman"/>
          <w:color w:val="3A3A3A"/>
          <w:position w:val="-10"/>
          <w:sz w:val="28"/>
          <w:szCs w:val="28"/>
          <w:shd w:val="clear" w:color="auto" w:fill="FFFFFF"/>
          <w:lang w:val="uk-UA"/>
        </w:rPr>
        <w:object w:dxaOrig="1960" w:dyaOrig="320">
          <v:shape id="_x0000_i1048" type="#_x0000_t75" style="width:98.25pt;height:15.75pt" o:ole="">
            <v:imagedata r:id="rId54" o:title=""/>
          </v:shape>
          <o:OLEObject Type="Embed" ProgID="Equation.DSMT4" ShapeID="_x0000_i1048" DrawAspect="Content" ObjectID="_1727007264" r:id="rId55"/>
        </w:object>
      </w:r>
      <w:r w:rsidRPr="003E648B">
        <w:rPr>
          <w:rFonts w:ascii="Times New Roman" w:hAnsi="Times New Roman" w:cs="Times New Roman"/>
          <w:color w:val="3A3A3A"/>
          <w:sz w:val="28"/>
          <w:szCs w:val="28"/>
          <w:shd w:val="clear" w:color="auto" w:fill="FFFFFF"/>
          <w:lang w:val="uk-UA"/>
        </w:rPr>
        <w:tab/>
      </w:r>
      <w:r w:rsidR="00F91725" w:rsidRPr="003E648B">
        <w:rPr>
          <w:rFonts w:ascii="Times New Roman" w:hAnsi="Times New Roman" w:cs="Times New Roman"/>
          <w:color w:val="3A3A3A"/>
          <w:sz w:val="24"/>
          <w:szCs w:val="24"/>
          <w:shd w:val="clear" w:color="auto" w:fill="FFFFFF"/>
          <w:lang w:val="uk-UA"/>
        </w:rPr>
        <w:t>(6.20)</w:t>
      </w:r>
    </w:p>
    <w:p w:rsidR="00885784" w:rsidRPr="003E648B" w:rsidRDefault="00885784" w:rsidP="00885784">
      <w:pPr>
        <w:spacing w:line="288" w:lineRule="auto"/>
        <w:jc w:val="both"/>
        <w:rPr>
          <w:rFonts w:ascii="Times New Roman" w:hAnsi="Times New Roman" w:cs="Times New Roman"/>
          <w:i/>
          <w:color w:val="3A3A3A"/>
          <w:sz w:val="24"/>
          <w:szCs w:val="24"/>
          <w:shd w:val="clear" w:color="auto" w:fill="FFFFFF"/>
          <w:lang w:val="uk-UA"/>
        </w:rPr>
      </w:pPr>
      <w:r w:rsidRPr="003E648B">
        <w:rPr>
          <w:rFonts w:ascii="Times New Roman" w:hAnsi="Times New Roman" w:cs="Times New Roman"/>
          <w:i/>
          <w:color w:val="3A3A3A"/>
          <w:sz w:val="24"/>
          <w:szCs w:val="24"/>
          <w:shd w:val="clear" w:color="auto" w:fill="FFFFFF"/>
          <w:lang w:val="uk-UA"/>
        </w:rPr>
        <w:t>У такому вигляді в курсі вищої математики студенти ознайомлювалися з вирішенням лінійного однорідного звичайного диференціального рівняння другого порядку. Згадаймо деякі етапи його вирішення (за більш детальною інформацією можна звернутися до відповідного розділу будь-якого підручника з вищої математики).</w:t>
      </w:r>
    </w:p>
    <w:p w:rsidR="00FF302C" w:rsidRPr="003E648B" w:rsidRDefault="00885784" w:rsidP="00885784">
      <w:pPr>
        <w:spacing w:line="288" w:lineRule="auto"/>
        <w:ind w:firstLine="567"/>
        <w:jc w:val="both"/>
        <w:rPr>
          <w:rFonts w:ascii="Times New Roman" w:hAnsi="Times New Roman" w:cs="Times New Roman"/>
          <w:i/>
          <w:sz w:val="24"/>
          <w:szCs w:val="24"/>
          <w:lang w:val="uk-UA"/>
        </w:rPr>
      </w:pPr>
      <w:r w:rsidRPr="003E648B">
        <w:rPr>
          <w:rFonts w:ascii="Times New Roman" w:hAnsi="Times New Roman" w:cs="Times New Roman"/>
          <w:i/>
          <w:color w:val="3A3A3A"/>
          <w:sz w:val="24"/>
          <w:szCs w:val="24"/>
          <w:shd w:val="clear" w:color="auto" w:fill="FFFFFF"/>
          <w:lang w:val="uk-UA"/>
        </w:rPr>
        <w:t>Щоб знайти загальний інтеграл цього рівняння, достатньо знайти два лінійно незалежні приватні рішення. Шукатимемо приватні рішення у вигляді:</w:t>
      </w:r>
    </w:p>
    <w:p w:rsidR="00FF302C" w:rsidRPr="003E648B" w:rsidRDefault="00FF302C" w:rsidP="00FF302C">
      <w:pPr>
        <w:tabs>
          <w:tab w:val="decimal" w:pos="-7088"/>
          <w:tab w:val="right" w:pos="-6946"/>
          <w:tab w:val="center" w:pos="4536"/>
          <w:tab w:val="right" w:pos="9923"/>
        </w:tabs>
        <w:spacing w:line="360" w:lineRule="auto"/>
        <w:jc w:val="both"/>
        <w:rPr>
          <w:rFonts w:ascii="Times New Roman" w:hAnsi="Times New Roman" w:cs="Times New Roman"/>
          <w:i/>
          <w:sz w:val="24"/>
          <w:szCs w:val="24"/>
          <w:lang w:val="uk-UA"/>
        </w:rPr>
      </w:pPr>
      <w:r w:rsidRPr="003E648B">
        <w:rPr>
          <w:rFonts w:ascii="Times New Roman" w:hAnsi="Times New Roman" w:cs="Times New Roman"/>
          <w:i/>
          <w:sz w:val="24"/>
          <w:szCs w:val="24"/>
          <w:lang w:val="uk-UA"/>
        </w:rPr>
        <w:tab/>
      </w:r>
      <w:r w:rsidR="0055187F" w:rsidRPr="003E648B">
        <w:rPr>
          <w:rFonts w:ascii="Times New Roman" w:hAnsi="Times New Roman" w:cs="Times New Roman"/>
          <w:i/>
          <w:position w:val="-10"/>
          <w:sz w:val="24"/>
          <w:szCs w:val="24"/>
          <w:lang w:val="uk-UA"/>
        </w:rPr>
        <w:object w:dxaOrig="2520" w:dyaOrig="400">
          <v:shape id="_x0000_i1049" type="#_x0000_t75" style="width:126.75pt;height:21pt" o:ole="">
            <v:imagedata r:id="rId56" o:title=""/>
          </v:shape>
          <o:OLEObject Type="Embed" ProgID="Equation.DSMT4" ShapeID="_x0000_i1049" DrawAspect="Content" ObjectID="_1727007265" r:id="rId57"/>
        </w:object>
      </w:r>
      <w:r w:rsidRPr="003E648B">
        <w:rPr>
          <w:rFonts w:ascii="Times New Roman" w:hAnsi="Times New Roman" w:cs="Times New Roman"/>
          <w:i/>
          <w:sz w:val="24"/>
          <w:szCs w:val="24"/>
          <w:lang w:val="uk-UA"/>
        </w:rPr>
        <w:tab/>
      </w:r>
      <w:r w:rsidR="00F91725" w:rsidRPr="003E648B">
        <w:rPr>
          <w:rFonts w:ascii="Times New Roman" w:hAnsi="Times New Roman" w:cs="Times New Roman"/>
          <w:i/>
          <w:sz w:val="24"/>
          <w:szCs w:val="24"/>
          <w:lang w:val="uk-UA"/>
        </w:rPr>
        <w:t>(6.21)</w:t>
      </w:r>
    </w:p>
    <w:p w:rsidR="00FF302C" w:rsidRPr="003E648B" w:rsidRDefault="00885784" w:rsidP="00FF302C">
      <w:pPr>
        <w:spacing w:line="288" w:lineRule="auto"/>
        <w:jc w:val="both"/>
        <w:rPr>
          <w:rFonts w:ascii="Times New Roman" w:hAnsi="Times New Roman" w:cs="Times New Roman"/>
          <w:i/>
          <w:sz w:val="24"/>
          <w:szCs w:val="24"/>
          <w:lang w:val="uk-UA"/>
        </w:rPr>
      </w:pPr>
      <w:r w:rsidRPr="003E648B">
        <w:rPr>
          <w:rFonts w:ascii="Times New Roman" w:hAnsi="Times New Roman" w:cs="Times New Roman"/>
          <w:i/>
          <w:sz w:val="24"/>
          <w:szCs w:val="24"/>
          <w:lang w:val="uk-UA"/>
        </w:rPr>
        <w:t>Тоді</w:t>
      </w:r>
    </w:p>
    <w:p w:rsidR="00FF302C" w:rsidRPr="003E648B" w:rsidRDefault="00FF302C" w:rsidP="00FF302C">
      <w:pPr>
        <w:tabs>
          <w:tab w:val="decimal" w:pos="-7088"/>
          <w:tab w:val="right" w:pos="-6946"/>
          <w:tab w:val="center" w:pos="4536"/>
          <w:tab w:val="right" w:pos="9923"/>
        </w:tabs>
        <w:spacing w:line="360" w:lineRule="auto"/>
        <w:jc w:val="both"/>
        <w:rPr>
          <w:rFonts w:ascii="Times New Roman" w:hAnsi="Times New Roman" w:cs="Times New Roman"/>
          <w:i/>
          <w:sz w:val="24"/>
          <w:szCs w:val="24"/>
          <w:lang w:val="uk-UA"/>
        </w:rPr>
      </w:pPr>
      <w:r w:rsidRPr="003E648B">
        <w:rPr>
          <w:rFonts w:ascii="Times New Roman" w:hAnsi="Times New Roman" w:cs="Times New Roman"/>
          <w:i/>
          <w:sz w:val="24"/>
          <w:szCs w:val="24"/>
          <w:lang w:val="uk-UA"/>
        </w:rPr>
        <w:tab/>
      </w:r>
      <w:r w:rsidR="0055187F" w:rsidRPr="003E648B">
        <w:rPr>
          <w:rFonts w:ascii="Times New Roman" w:hAnsi="Times New Roman" w:cs="Times New Roman"/>
          <w:i/>
          <w:position w:val="-10"/>
          <w:sz w:val="24"/>
          <w:szCs w:val="24"/>
          <w:lang w:val="uk-UA"/>
        </w:rPr>
        <w:object w:dxaOrig="1780" w:dyaOrig="320">
          <v:shape id="_x0000_i1050" type="#_x0000_t75" style="width:87.75pt;height:15.75pt" o:ole="">
            <v:imagedata r:id="rId58" o:title=""/>
          </v:shape>
          <o:OLEObject Type="Embed" ProgID="Equation.DSMT4" ShapeID="_x0000_i1050" DrawAspect="Content" ObjectID="_1727007266" r:id="rId59"/>
        </w:object>
      </w:r>
      <w:r w:rsidRPr="003E648B">
        <w:rPr>
          <w:rFonts w:ascii="Times New Roman" w:hAnsi="Times New Roman" w:cs="Times New Roman"/>
          <w:i/>
          <w:sz w:val="24"/>
          <w:szCs w:val="24"/>
          <w:lang w:val="uk-UA"/>
        </w:rPr>
        <w:tab/>
      </w:r>
      <w:r w:rsidR="00F91725" w:rsidRPr="003E648B">
        <w:rPr>
          <w:rFonts w:ascii="Times New Roman" w:hAnsi="Times New Roman" w:cs="Times New Roman"/>
          <w:i/>
          <w:sz w:val="24"/>
          <w:szCs w:val="24"/>
          <w:lang w:val="uk-UA"/>
        </w:rPr>
        <w:t>(6.22)</w:t>
      </w:r>
    </w:p>
    <w:p w:rsidR="00FF302C" w:rsidRPr="003E648B" w:rsidRDefault="00885784" w:rsidP="00FF302C">
      <w:pPr>
        <w:spacing w:line="288" w:lineRule="auto"/>
        <w:jc w:val="both"/>
        <w:rPr>
          <w:rFonts w:ascii="Times New Roman" w:hAnsi="Times New Roman" w:cs="Times New Roman"/>
          <w:i/>
          <w:sz w:val="24"/>
          <w:szCs w:val="24"/>
          <w:lang w:val="uk-UA"/>
        </w:rPr>
      </w:pPr>
      <w:r w:rsidRPr="003E648B">
        <w:rPr>
          <w:rFonts w:ascii="Times New Roman" w:hAnsi="Times New Roman" w:cs="Times New Roman"/>
          <w:i/>
          <w:sz w:val="24"/>
          <w:szCs w:val="24"/>
          <w:lang w:val="uk-UA"/>
        </w:rPr>
        <w:lastRenderedPageBreak/>
        <w:t>Підставляючи отримані вирази похідних рівняння (6.20), знаходимо:</w:t>
      </w:r>
    </w:p>
    <w:p w:rsidR="00FF302C" w:rsidRPr="003E648B" w:rsidRDefault="00FF302C" w:rsidP="00FF302C">
      <w:pPr>
        <w:tabs>
          <w:tab w:val="decimal" w:pos="-7088"/>
          <w:tab w:val="right" w:pos="-6946"/>
          <w:tab w:val="center" w:pos="4536"/>
          <w:tab w:val="right" w:pos="9923"/>
        </w:tabs>
        <w:spacing w:line="360" w:lineRule="auto"/>
        <w:jc w:val="both"/>
        <w:rPr>
          <w:rFonts w:ascii="Times New Roman" w:hAnsi="Times New Roman" w:cs="Times New Roman"/>
          <w:i/>
          <w:sz w:val="24"/>
          <w:szCs w:val="24"/>
          <w:lang w:val="uk-UA"/>
        </w:rPr>
      </w:pPr>
      <w:r w:rsidRPr="003E648B">
        <w:rPr>
          <w:rFonts w:ascii="Times New Roman" w:hAnsi="Times New Roman" w:cs="Times New Roman"/>
          <w:i/>
          <w:sz w:val="24"/>
          <w:szCs w:val="24"/>
          <w:lang w:val="uk-UA"/>
        </w:rPr>
        <w:tab/>
      </w:r>
      <w:r w:rsidRPr="003E648B">
        <w:rPr>
          <w:rFonts w:ascii="Times New Roman" w:hAnsi="Times New Roman" w:cs="Times New Roman"/>
          <w:i/>
          <w:position w:val="-10"/>
          <w:sz w:val="24"/>
          <w:szCs w:val="24"/>
          <w:lang w:val="uk-UA"/>
        </w:rPr>
        <w:object w:dxaOrig="2060" w:dyaOrig="400">
          <v:shape id="_x0000_i1051" type="#_x0000_t75" style="width:102.75pt;height:21pt" o:ole="">
            <v:imagedata r:id="rId60" o:title=""/>
          </v:shape>
          <o:OLEObject Type="Embed" ProgID="Equation.DSMT4" ShapeID="_x0000_i1051" DrawAspect="Content" ObjectID="_1727007267" r:id="rId61"/>
        </w:object>
      </w:r>
      <w:r w:rsidRPr="003E648B">
        <w:rPr>
          <w:rFonts w:ascii="Times New Roman" w:hAnsi="Times New Roman" w:cs="Times New Roman"/>
          <w:i/>
          <w:sz w:val="24"/>
          <w:szCs w:val="24"/>
          <w:lang w:val="uk-UA"/>
        </w:rPr>
        <w:tab/>
      </w:r>
      <w:r w:rsidR="00F91725" w:rsidRPr="003E648B">
        <w:rPr>
          <w:rFonts w:ascii="Times New Roman" w:hAnsi="Times New Roman" w:cs="Times New Roman"/>
          <w:i/>
          <w:sz w:val="24"/>
          <w:szCs w:val="24"/>
          <w:lang w:val="uk-UA"/>
        </w:rPr>
        <w:t>(6.23)</w:t>
      </w:r>
    </w:p>
    <w:p w:rsidR="00FF302C" w:rsidRPr="003E648B" w:rsidRDefault="002018E0" w:rsidP="00FF302C">
      <w:pPr>
        <w:spacing w:line="288" w:lineRule="auto"/>
        <w:jc w:val="both"/>
        <w:rPr>
          <w:rFonts w:ascii="Times New Roman" w:hAnsi="Times New Roman" w:cs="Times New Roman"/>
          <w:i/>
          <w:sz w:val="24"/>
          <w:szCs w:val="24"/>
          <w:lang w:val="uk-UA"/>
        </w:rPr>
      </w:pPr>
      <w:r w:rsidRPr="003E648B">
        <w:rPr>
          <w:rFonts w:ascii="Times New Roman" w:hAnsi="Times New Roman" w:cs="Times New Roman"/>
          <w:i/>
          <w:sz w:val="24"/>
          <w:szCs w:val="24"/>
          <w:lang w:val="uk-UA"/>
        </w:rPr>
        <w:t>Тому що</w:t>
      </w:r>
      <w:r w:rsidR="00FF302C" w:rsidRPr="003E648B">
        <w:rPr>
          <w:rFonts w:ascii="Times New Roman" w:hAnsi="Times New Roman" w:cs="Times New Roman"/>
          <w:i/>
          <w:position w:val="-10"/>
          <w:sz w:val="24"/>
          <w:szCs w:val="24"/>
          <w:lang w:val="uk-UA"/>
        </w:rPr>
        <w:object w:dxaOrig="780" w:dyaOrig="400">
          <v:shape id="_x0000_i1052" type="#_x0000_t75" style="width:40.5pt;height:21pt" o:ole="">
            <v:imagedata r:id="rId62" o:title=""/>
          </v:shape>
          <o:OLEObject Type="Embed" ProgID="Equation.DSMT4" ShapeID="_x0000_i1052" DrawAspect="Content" ObjectID="_1727007268" r:id="rId63"/>
        </w:object>
      </w:r>
      <w:r w:rsidR="00FF302C" w:rsidRPr="003E648B">
        <w:rPr>
          <w:rFonts w:ascii="Times New Roman" w:hAnsi="Times New Roman" w:cs="Times New Roman"/>
          <w:i/>
          <w:sz w:val="24"/>
          <w:szCs w:val="24"/>
          <w:lang w:val="uk-UA"/>
        </w:rPr>
        <w:t xml:space="preserve"> то , </w:t>
      </w:r>
      <w:r w:rsidRPr="003E648B">
        <w:rPr>
          <w:rFonts w:ascii="Times New Roman" w:hAnsi="Times New Roman" w:cs="Times New Roman"/>
          <w:i/>
          <w:sz w:val="24"/>
          <w:szCs w:val="24"/>
          <w:lang w:val="uk-UA"/>
        </w:rPr>
        <w:t>значить</w:t>
      </w:r>
      <w:r w:rsidR="00FF302C" w:rsidRPr="003E648B">
        <w:rPr>
          <w:rFonts w:ascii="Times New Roman" w:hAnsi="Times New Roman" w:cs="Times New Roman"/>
          <w:i/>
          <w:sz w:val="24"/>
          <w:szCs w:val="24"/>
          <w:lang w:val="uk-UA"/>
        </w:rPr>
        <w:t>,</w:t>
      </w:r>
    </w:p>
    <w:p w:rsidR="00FF302C" w:rsidRPr="003E648B" w:rsidRDefault="00FF302C" w:rsidP="00FF302C">
      <w:pPr>
        <w:tabs>
          <w:tab w:val="decimal" w:pos="-7088"/>
          <w:tab w:val="right" w:pos="-6946"/>
          <w:tab w:val="center" w:pos="4536"/>
          <w:tab w:val="right" w:pos="9923"/>
        </w:tabs>
        <w:spacing w:line="360" w:lineRule="auto"/>
        <w:jc w:val="both"/>
        <w:rPr>
          <w:rFonts w:ascii="Times New Roman" w:hAnsi="Times New Roman" w:cs="Times New Roman"/>
          <w:i/>
          <w:sz w:val="24"/>
          <w:szCs w:val="24"/>
          <w:lang w:val="uk-UA"/>
        </w:rPr>
      </w:pPr>
      <w:r w:rsidRPr="003E648B">
        <w:rPr>
          <w:rFonts w:ascii="Times New Roman" w:hAnsi="Times New Roman" w:cs="Times New Roman"/>
          <w:i/>
          <w:sz w:val="24"/>
          <w:szCs w:val="24"/>
          <w:lang w:val="uk-UA"/>
        </w:rPr>
        <w:tab/>
      </w:r>
      <w:r w:rsidRPr="003E648B">
        <w:rPr>
          <w:rFonts w:ascii="Times New Roman" w:hAnsi="Times New Roman" w:cs="Times New Roman"/>
          <w:i/>
          <w:position w:val="-10"/>
          <w:sz w:val="24"/>
          <w:szCs w:val="24"/>
          <w:lang w:val="uk-UA"/>
        </w:rPr>
        <w:object w:dxaOrig="1600" w:dyaOrig="400">
          <v:shape id="_x0000_i1053" type="#_x0000_t75" style="width:80.25pt;height:21pt" o:ole="">
            <v:imagedata r:id="rId64" o:title=""/>
          </v:shape>
          <o:OLEObject Type="Embed" ProgID="Equation.DSMT4" ShapeID="_x0000_i1053" DrawAspect="Content" ObjectID="_1727007269" r:id="rId65"/>
        </w:object>
      </w:r>
      <w:r w:rsidRPr="003E648B">
        <w:rPr>
          <w:rFonts w:ascii="Times New Roman" w:hAnsi="Times New Roman" w:cs="Times New Roman"/>
          <w:i/>
          <w:sz w:val="24"/>
          <w:szCs w:val="24"/>
          <w:lang w:val="uk-UA"/>
        </w:rPr>
        <w:tab/>
      </w:r>
      <w:r w:rsidR="00F91725" w:rsidRPr="003E648B">
        <w:rPr>
          <w:rFonts w:ascii="Times New Roman" w:hAnsi="Times New Roman" w:cs="Times New Roman"/>
          <w:i/>
          <w:sz w:val="24"/>
          <w:szCs w:val="24"/>
          <w:lang w:val="uk-UA"/>
        </w:rPr>
        <w:t>(6.24)</w:t>
      </w:r>
    </w:p>
    <w:p w:rsidR="002018E0" w:rsidRPr="003E648B" w:rsidRDefault="002018E0" w:rsidP="002018E0">
      <w:pPr>
        <w:spacing w:line="288" w:lineRule="auto"/>
        <w:jc w:val="both"/>
        <w:rPr>
          <w:rFonts w:ascii="Times New Roman" w:hAnsi="Times New Roman" w:cs="Times New Roman"/>
          <w:i/>
          <w:sz w:val="24"/>
          <w:szCs w:val="24"/>
          <w:lang w:val="uk-UA"/>
        </w:rPr>
      </w:pPr>
      <w:r w:rsidRPr="003E648B">
        <w:rPr>
          <w:rFonts w:ascii="Times New Roman" w:hAnsi="Times New Roman" w:cs="Times New Roman"/>
          <w:i/>
          <w:sz w:val="24"/>
          <w:szCs w:val="24"/>
          <w:lang w:val="uk-UA"/>
        </w:rPr>
        <w:t xml:space="preserve">Якщо k задовольнятиме рівняння (6.24), то </w:t>
      </w:r>
      <w:r w:rsidRPr="003E648B">
        <w:rPr>
          <w:rFonts w:ascii="Times New Roman" w:hAnsi="Times New Roman" w:cs="Times New Roman"/>
          <w:i/>
          <w:position w:val="-6"/>
          <w:sz w:val="24"/>
          <w:szCs w:val="24"/>
        </w:rPr>
        <w:object w:dxaOrig="340" w:dyaOrig="360">
          <v:shape id="_x0000_i1054" type="#_x0000_t75" style="width:16.5pt;height:18.75pt" o:ole="">
            <v:imagedata r:id="rId66" o:title=""/>
          </v:shape>
          <o:OLEObject Type="Embed" ProgID="Equation.DSMT4" ShapeID="_x0000_i1054" DrawAspect="Content" ObjectID="_1727007270" r:id="rId67"/>
        </w:object>
      </w:r>
      <w:r w:rsidRPr="003E648B">
        <w:rPr>
          <w:rFonts w:ascii="Times New Roman" w:hAnsi="Times New Roman" w:cs="Times New Roman"/>
          <w:i/>
          <w:sz w:val="24"/>
          <w:szCs w:val="24"/>
          <w:lang w:val="uk-UA"/>
        </w:rPr>
        <w:t xml:space="preserve"> буде рішенням рівняння (6.20). Рівняння (6.24) називається характеристичним рівнянням по відношенню до рівняння (6.20).</w:t>
      </w:r>
    </w:p>
    <w:p w:rsidR="00FF302C" w:rsidRPr="003E648B" w:rsidRDefault="002018E0" w:rsidP="002018E0">
      <w:pPr>
        <w:spacing w:line="288" w:lineRule="auto"/>
        <w:ind w:firstLine="567"/>
        <w:jc w:val="both"/>
        <w:rPr>
          <w:rFonts w:ascii="Times New Roman" w:hAnsi="Times New Roman" w:cs="Times New Roman"/>
          <w:i/>
          <w:sz w:val="24"/>
          <w:szCs w:val="24"/>
          <w:lang w:val="uk-UA"/>
        </w:rPr>
      </w:pPr>
      <w:r w:rsidRPr="003E648B">
        <w:rPr>
          <w:rFonts w:ascii="Times New Roman" w:hAnsi="Times New Roman" w:cs="Times New Roman"/>
          <w:i/>
          <w:sz w:val="24"/>
          <w:szCs w:val="24"/>
          <w:lang w:val="uk-UA"/>
        </w:rPr>
        <w:t>Характеристичне рівняння є квадратним рівнянням, що має два корені: позначимо їх через k</w:t>
      </w:r>
      <w:r w:rsidRPr="003E648B">
        <w:rPr>
          <w:rFonts w:ascii="Times New Roman" w:hAnsi="Times New Roman" w:cs="Times New Roman"/>
          <w:i/>
          <w:sz w:val="24"/>
          <w:szCs w:val="24"/>
          <w:vertAlign w:val="subscript"/>
          <w:lang w:val="uk-UA"/>
        </w:rPr>
        <w:t>1</w:t>
      </w:r>
      <w:r w:rsidRPr="003E648B">
        <w:rPr>
          <w:rFonts w:ascii="Times New Roman" w:hAnsi="Times New Roman" w:cs="Times New Roman"/>
          <w:i/>
          <w:sz w:val="24"/>
          <w:szCs w:val="24"/>
          <w:lang w:val="uk-UA"/>
        </w:rPr>
        <w:t xml:space="preserve"> і k</w:t>
      </w:r>
      <w:r w:rsidRPr="003E648B">
        <w:rPr>
          <w:rFonts w:ascii="Times New Roman" w:hAnsi="Times New Roman" w:cs="Times New Roman"/>
          <w:i/>
          <w:sz w:val="24"/>
          <w:szCs w:val="24"/>
          <w:vertAlign w:val="subscript"/>
          <w:lang w:val="uk-UA"/>
        </w:rPr>
        <w:t>2</w:t>
      </w:r>
      <w:r w:rsidRPr="003E648B">
        <w:rPr>
          <w:rFonts w:ascii="Times New Roman" w:hAnsi="Times New Roman" w:cs="Times New Roman"/>
          <w:i/>
          <w:sz w:val="24"/>
          <w:szCs w:val="24"/>
          <w:lang w:val="uk-UA"/>
        </w:rPr>
        <w:t>. При цьому</w:t>
      </w:r>
    </w:p>
    <w:p w:rsidR="00FF302C" w:rsidRPr="003E648B" w:rsidRDefault="00FF302C" w:rsidP="00FF302C">
      <w:pPr>
        <w:tabs>
          <w:tab w:val="decimal" w:pos="-7088"/>
          <w:tab w:val="right" w:pos="-6946"/>
          <w:tab w:val="center" w:pos="4536"/>
          <w:tab w:val="right" w:pos="9923"/>
        </w:tabs>
        <w:spacing w:line="360" w:lineRule="auto"/>
        <w:jc w:val="both"/>
        <w:rPr>
          <w:rFonts w:ascii="Times New Roman" w:hAnsi="Times New Roman" w:cs="Times New Roman"/>
          <w:i/>
          <w:sz w:val="24"/>
          <w:szCs w:val="24"/>
          <w:lang w:val="uk-UA"/>
        </w:rPr>
      </w:pPr>
      <w:r w:rsidRPr="003E648B">
        <w:rPr>
          <w:rFonts w:ascii="Times New Roman" w:hAnsi="Times New Roman" w:cs="Times New Roman"/>
          <w:i/>
          <w:sz w:val="24"/>
          <w:szCs w:val="24"/>
          <w:lang w:val="uk-UA"/>
        </w:rPr>
        <w:tab/>
      </w:r>
      <w:r w:rsidRPr="003E648B">
        <w:rPr>
          <w:rFonts w:ascii="Times New Roman" w:hAnsi="Times New Roman" w:cs="Times New Roman"/>
          <w:i/>
          <w:position w:val="-22"/>
          <w:sz w:val="24"/>
          <w:szCs w:val="24"/>
          <w:lang w:val="uk-UA"/>
        </w:rPr>
        <w:object w:dxaOrig="3680" w:dyaOrig="639">
          <v:shape id="_x0000_i1055" type="#_x0000_t75" style="width:184.5pt;height:31.5pt" o:ole="">
            <v:imagedata r:id="rId68" o:title=""/>
          </v:shape>
          <o:OLEObject Type="Embed" ProgID="Equation.3" ShapeID="_x0000_i1055" DrawAspect="Content" ObjectID="_1727007271" r:id="rId69"/>
        </w:object>
      </w:r>
      <w:r w:rsidRPr="003E648B">
        <w:rPr>
          <w:rFonts w:ascii="Times New Roman" w:hAnsi="Times New Roman" w:cs="Times New Roman"/>
          <w:i/>
          <w:sz w:val="24"/>
          <w:szCs w:val="24"/>
          <w:lang w:val="uk-UA"/>
        </w:rPr>
        <w:tab/>
      </w:r>
      <w:r w:rsidR="00F91725" w:rsidRPr="003E648B">
        <w:rPr>
          <w:rFonts w:ascii="Times New Roman" w:hAnsi="Times New Roman" w:cs="Times New Roman"/>
          <w:i/>
          <w:sz w:val="24"/>
          <w:szCs w:val="24"/>
          <w:lang w:val="uk-UA"/>
        </w:rPr>
        <w:t>(6.25)</w:t>
      </w:r>
    </w:p>
    <w:p w:rsidR="00FF302C" w:rsidRPr="003E648B" w:rsidRDefault="002018E0" w:rsidP="00FF302C">
      <w:pPr>
        <w:spacing w:line="288" w:lineRule="auto"/>
        <w:ind w:firstLine="426"/>
        <w:jc w:val="both"/>
        <w:rPr>
          <w:rFonts w:ascii="Times New Roman" w:hAnsi="Times New Roman" w:cs="Times New Roman"/>
          <w:i/>
          <w:sz w:val="24"/>
          <w:szCs w:val="24"/>
          <w:u w:val="single"/>
          <w:lang w:val="uk-UA"/>
        </w:rPr>
      </w:pPr>
      <w:r w:rsidRPr="003E648B">
        <w:rPr>
          <w:rFonts w:ascii="Times New Roman" w:hAnsi="Times New Roman" w:cs="Times New Roman"/>
          <w:i/>
          <w:sz w:val="24"/>
          <w:szCs w:val="24"/>
          <w:u w:val="single"/>
          <w:lang w:val="uk-UA"/>
        </w:rPr>
        <w:t>Можливі такі випадки:</w:t>
      </w:r>
    </w:p>
    <w:p w:rsidR="00FF302C" w:rsidRPr="003E648B" w:rsidRDefault="002018E0" w:rsidP="002018E0">
      <w:pPr>
        <w:numPr>
          <w:ilvl w:val="0"/>
          <w:numId w:val="1"/>
        </w:numPr>
        <w:spacing w:line="288" w:lineRule="auto"/>
        <w:ind w:left="567" w:hanging="283"/>
        <w:jc w:val="both"/>
        <w:rPr>
          <w:rFonts w:ascii="Times New Roman" w:hAnsi="Times New Roman" w:cs="Times New Roman"/>
          <w:i/>
          <w:sz w:val="24"/>
          <w:szCs w:val="24"/>
          <w:lang w:val="uk-UA"/>
        </w:rPr>
      </w:pPr>
      <w:r w:rsidRPr="003E648B">
        <w:rPr>
          <w:rFonts w:ascii="Times New Roman" w:hAnsi="Times New Roman" w:cs="Times New Roman"/>
          <w:i/>
          <w:sz w:val="24"/>
          <w:szCs w:val="24"/>
          <w:lang w:val="uk-UA"/>
        </w:rPr>
        <w:t xml:space="preserve">підкорене вираз </w:t>
      </w:r>
      <w:r w:rsidRPr="003E648B">
        <w:rPr>
          <w:rFonts w:ascii="Times New Roman" w:hAnsi="Times New Roman" w:cs="Times New Roman"/>
          <w:i/>
          <w:position w:val="-20"/>
          <w:sz w:val="24"/>
          <w:szCs w:val="24"/>
        </w:rPr>
        <w:object w:dxaOrig="980" w:dyaOrig="580">
          <v:shape id="_x0000_i1056" type="#_x0000_t75" style="width:48.75pt;height:30pt" o:ole="">
            <v:imagedata r:id="rId70" o:title=""/>
          </v:shape>
          <o:OLEObject Type="Embed" ProgID="Equation.3" ShapeID="_x0000_i1056" DrawAspect="Content" ObjectID="_1727007272" r:id="rId71"/>
        </w:object>
      </w:r>
      <w:r w:rsidRPr="003E648B">
        <w:rPr>
          <w:rFonts w:ascii="Times New Roman" w:hAnsi="Times New Roman" w:cs="Times New Roman"/>
          <w:i/>
          <w:sz w:val="24"/>
          <w:szCs w:val="24"/>
          <w:lang w:val="uk-UA"/>
        </w:rPr>
        <w:t>; коріння характеристичного рівняння k</w:t>
      </w:r>
      <w:r w:rsidRPr="003E648B">
        <w:rPr>
          <w:rFonts w:ascii="Times New Roman" w:hAnsi="Times New Roman" w:cs="Times New Roman"/>
          <w:i/>
          <w:sz w:val="24"/>
          <w:szCs w:val="24"/>
          <w:vertAlign w:val="subscript"/>
          <w:lang w:val="uk-UA"/>
        </w:rPr>
        <w:t>1</w:t>
      </w:r>
      <w:r w:rsidRPr="003E648B">
        <w:rPr>
          <w:rFonts w:ascii="Times New Roman" w:hAnsi="Times New Roman" w:cs="Times New Roman"/>
          <w:i/>
          <w:sz w:val="24"/>
          <w:szCs w:val="24"/>
          <w:lang w:val="uk-UA"/>
        </w:rPr>
        <w:t xml:space="preserve"> та k</w:t>
      </w:r>
      <w:r w:rsidRPr="003E648B">
        <w:rPr>
          <w:rFonts w:ascii="Times New Roman" w:hAnsi="Times New Roman" w:cs="Times New Roman"/>
          <w:i/>
          <w:sz w:val="24"/>
          <w:szCs w:val="24"/>
          <w:vertAlign w:val="subscript"/>
          <w:lang w:val="uk-UA"/>
        </w:rPr>
        <w:t>2</w:t>
      </w:r>
      <w:r w:rsidRPr="003E648B">
        <w:rPr>
          <w:rFonts w:ascii="Times New Roman" w:hAnsi="Times New Roman" w:cs="Times New Roman"/>
          <w:i/>
          <w:sz w:val="24"/>
          <w:szCs w:val="24"/>
          <w:lang w:val="uk-UA"/>
        </w:rPr>
        <w:t xml:space="preserve"> – комплексні числа;</w:t>
      </w:r>
    </w:p>
    <w:p w:rsidR="00DB64ED" w:rsidRPr="003E648B" w:rsidRDefault="00DB64ED" w:rsidP="00DB64ED">
      <w:pPr>
        <w:numPr>
          <w:ilvl w:val="0"/>
          <w:numId w:val="1"/>
        </w:numPr>
        <w:spacing w:line="288" w:lineRule="auto"/>
        <w:ind w:left="567" w:hanging="283"/>
        <w:jc w:val="both"/>
        <w:rPr>
          <w:rFonts w:ascii="Times New Roman" w:hAnsi="Times New Roman" w:cs="Times New Roman"/>
          <w:i/>
          <w:sz w:val="24"/>
          <w:szCs w:val="24"/>
          <w:lang w:val="uk-UA"/>
        </w:rPr>
      </w:pPr>
      <w:r w:rsidRPr="003E648B">
        <w:rPr>
          <w:rFonts w:ascii="Times New Roman" w:hAnsi="Times New Roman" w:cs="Times New Roman"/>
          <w:i/>
          <w:sz w:val="24"/>
          <w:szCs w:val="24"/>
          <w:lang w:val="uk-UA"/>
        </w:rPr>
        <w:t xml:space="preserve">підкорене вираз </w:t>
      </w:r>
      <w:r w:rsidRPr="003E648B">
        <w:rPr>
          <w:rFonts w:ascii="Times New Roman" w:hAnsi="Times New Roman" w:cs="Times New Roman"/>
          <w:i/>
          <w:position w:val="-20"/>
          <w:sz w:val="24"/>
          <w:szCs w:val="24"/>
        </w:rPr>
        <w:object w:dxaOrig="980" w:dyaOrig="580">
          <v:shape id="_x0000_i1057" type="#_x0000_t75" style="width:48.75pt;height:30pt" o:ole="">
            <v:imagedata r:id="rId72" o:title=""/>
          </v:shape>
          <o:OLEObject Type="Embed" ProgID="Equation.3" ShapeID="_x0000_i1057" DrawAspect="Content" ObjectID="_1727007273" r:id="rId73"/>
        </w:object>
      </w:r>
      <w:r w:rsidRPr="003E648B">
        <w:rPr>
          <w:rFonts w:ascii="Times New Roman" w:hAnsi="Times New Roman" w:cs="Times New Roman"/>
          <w:i/>
          <w:sz w:val="24"/>
          <w:szCs w:val="24"/>
          <w:lang w:val="uk-UA"/>
        </w:rPr>
        <w:t>; коріння характеристичного рівняння k</w:t>
      </w:r>
      <w:r w:rsidRPr="003E648B">
        <w:rPr>
          <w:rFonts w:ascii="Times New Roman" w:hAnsi="Times New Roman" w:cs="Times New Roman"/>
          <w:i/>
          <w:sz w:val="24"/>
          <w:szCs w:val="24"/>
          <w:vertAlign w:val="subscript"/>
          <w:lang w:val="uk-UA"/>
        </w:rPr>
        <w:t>1</w:t>
      </w:r>
      <w:r w:rsidRPr="003E648B">
        <w:rPr>
          <w:rFonts w:ascii="Times New Roman" w:hAnsi="Times New Roman" w:cs="Times New Roman"/>
          <w:i/>
          <w:sz w:val="24"/>
          <w:szCs w:val="24"/>
          <w:lang w:val="uk-UA"/>
        </w:rPr>
        <w:t xml:space="preserve"> і k</w:t>
      </w:r>
      <w:r w:rsidRPr="003E648B">
        <w:rPr>
          <w:rFonts w:ascii="Times New Roman" w:hAnsi="Times New Roman" w:cs="Times New Roman"/>
          <w:i/>
          <w:sz w:val="24"/>
          <w:szCs w:val="24"/>
          <w:vertAlign w:val="subscript"/>
          <w:lang w:val="uk-UA"/>
        </w:rPr>
        <w:t>2</w:t>
      </w:r>
      <w:r w:rsidRPr="003E648B">
        <w:rPr>
          <w:rFonts w:ascii="Times New Roman" w:hAnsi="Times New Roman" w:cs="Times New Roman"/>
          <w:i/>
          <w:sz w:val="24"/>
          <w:szCs w:val="24"/>
          <w:lang w:val="uk-UA"/>
        </w:rPr>
        <w:t xml:space="preserve"> – дійсні числа, рівні між собою (k</w:t>
      </w:r>
      <w:r w:rsidRPr="003E648B">
        <w:rPr>
          <w:rFonts w:ascii="Times New Roman" w:hAnsi="Times New Roman" w:cs="Times New Roman"/>
          <w:i/>
          <w:sz w:val="24"/>
          <w:szCs w:val="24"/>
          <w:vertAlign w:val="subscript"/>
          <w:lang w:val="uk-UA"/>
        </w:rPr>
        <w:t>1</w:t>
      </w:r>
      <w:r w:rsidRPr="003E648B">
        <w:rPr>
          <w:rFonts w:ascii="Times New Roman" w:hAnsi="Times New Roman" w:cs="Times New Roman"/>
          <w:i/>
          <w:sz w:val="24"/>
          <w:szCs w:val="24"/>
          <w:lang w:val="uk-UA"/>
        </w:rPr>
        <w:t>=k</w:t>
      </w:r>
      <w:r w:rsidRPr="003E648B">
        <w:rPr>
          <w:rFonts w:ascii="Times New Roman" w:hAnsi="Times New Roman" w:cs="Times New Roman"/>
          <w:i/>
          <w:sz w:val="24"/>
          <w:szCs w:val="24"/>
          <w:vertAlign w:val="subscript"/>
          <w:lang w:val="uk-UA"/>
        </w:rPr>
        <w:t>2</w:t>
      </w:r>
      <w:r w:rsidRPr="003E648B">
        <w:rPr>
          <w:rFonts w:ascii="Times New Roman" w:hAnsi="Times New Roman" w:cs="Times New Roman"/>
          <w:i/>
          <w:sz w:val="24"/>
          <w:szCs w:val="24"/>
          <w:lang w:val="uk-UA"/>
        </w:rPr>
        <w:t>);</w:t>
      </w:r>
    </w:p>
    <w:p w:rsidR="00FF302C" w:rsidRPr="003E648B" w:rsidRDefault="00DB64ED" w:rsidP="00DB64ED">
      <w:pPr>
        <w:numPr>
          <w:ilvl w:val="0"/>
          <w:numId w:val="1"/>
        </w:numPr>
        <w:spacing w:line="288" w:lineRule="auto"/>
        <w:ind w:left="567" w:hanging="283"/>
        <w:jc w:val="both"/>
        <w:rPr>
          <w:rFonts w:ascii="Times New Roman" w:hAnsi="Times New Roman" w:cs="Times New Roman"/>
          <w:i/>
          <w:sz w:val="24"/>
          <w:szCs w:val="24"/>
          <w:lang w:val="uk-UA"/>
        </w:rPr>
      </w:pPr>
      <w:r w:rsidRPr="003E648B">
        <w:rPr>
          <w:rFonts w:ascii="Times New Roman" w:hAnsi="Times New Roman" w:cs="Times New Roman"/>
          <w:i/>
          <w:sz w:val="24"/>
          <w:szCs w:val="24"/>
          <w:lang w:val="uk-UA"/>
        </w:rPr>
        <w:t xml:space="preserve">підкорене вираз </w:t>
      </w:r>
      <w:r w:rsidRPr="003E648B">
        <w:rPr>
          <w:rFonts w:ascii="Times New Roman" w:hAnsi="Times New Roman" w:cs="Times New Roman"/>
          <w:i/>
          <w:sz w:val="24"/>
          <w:szCs w:val="24"/>
          <w:lang w:val="uk-UA"/>
        </w:rPr>
        <w:object w:dxaOrig="980" w:dyaOrig="580">
          <v:shape id="_x0000_i1058" type="#_x0000_t75" style="width:48.75pt;height:30pt" o:ole="">
            <v:imagedata r:id="rId74" o:title=""/>
          </v:shape>
          <o:OLEObject Type="Embed" ProgID="Equation.3" ShapeID="_x0000_i1058" DrawAspect="Content" ObjectID="_1727007274" r:id="rId75"/>
        </w:object>
      </w:r>
      <w:r w:rsidRPr="003E648B">
        <w:rPr>
          <w:rFonts w:ascii="Times New Roman" w:hAnsi="Times New Roman" w:cs="Times New Roman"/>
          <w:i/>
          <w:sz w:val="24"/>
          <w:szCs w:val="24"/>
          <w:lang w:val="uk-UA"/>
        </w:rPr>
        <w:t>; коріння характеристичного рівняння k1 і k2 – дійсні числа і навіть рівні між собою (</w:t>
      </w:r>
      <w:r w:rsidRPr="003E648B">
        <w:rPr>
          <w:rFonts w:ascii="Times New Roman" w:hAnsi="Times New Roman" w:cs="Times New Roman"/>
          <w:i/>
          <w:sz w:val="24"/>
          <w:szCs w:val="24"/>
          <w:lang w:val="uk-UA"/>
        </w:rPr>
        <w:object w:dxaOrig="639" w:dyaOrig="300">
          <v:shape id="_x0000_i1059" type="#_x0000_t75" style="width:31.5pt;height:15pt" o:ole="">
            <v:imagedata r:id="rId76" o:title=""/>
          </v:shape>
          <o:OLEObject Type="Embed" ProgID="Equation.3" ShapeID="_x0000_i1059" DrawAspect="Content" ObjectID="_1727007275" r:id="rId77"/>
        </w:object>
      </w:r>
      <w:r w:rsidRPr="003E648B">
        <w:rPr>
          <w:rFonts w:ascii="Times New Roman" w:hAnsi="Times New Roman" w:cs="Times New Roman"/>
          <w:i/>
          <w:sz w:val="24"/>
          <w:szCs w:val="24"/>
          <w:lang w:val="uk-UA"/>
        </w:rPr>
        <w:t>).</w:t>
      </w:r>
    </w:p>
    <w:p w:rsidR="00FF302C" w:rsidRPr="003E648B" w:rsidRDefault="00FF302C" w:rsidP="00FF302C">
      <w:pPr>
        <w:spacing w:line="288" w:lineRule="auto"/>
        <w:ind w:left="567"/>
        <w:jc w:val="both"/>
        <w:rPr>
          <w:rFonts w:ascii="Times New Roman" w:hAnsi="Times New Roman" w:cs="Times New Roman"/>
          <w:i/>
          <w:sz w:val="24"/>
          <w:szCs w:val="24"/>
          <w:lang w:val="uk-UA"/>
        </w:rPr>
      </w:pPr>
    </w:p>
    <w:p w:rsidR="00FF302C" w:rsidRPr="003E648B" w:rsidRDefault="00DB64ED" w:rsidP="00FF302C">
      <w:pPr>
        <w:spacing w:line="288" w:lineRule="auto"/>
        <w:jc w:val="both"/>
        <w:rPr>
          <w:rFonts w:ascii="Times New Roman" w:hAnsi="Times New Roman" w:cs="Times New Roman"/>
          <w:i/>
          <w:sz w:val="24"/>
          <w:szCs w:val="24"/>
          <w:lang w:val="uk-UA"/>
        </w:rPr>
      </w:pPr>
      <w:r w:rsidRPr="003E648B">
        <w:rPr>
          <w:rFonts w:ascii="Times New Roman" w:hAnsi="Times New Roman" w:cs="Times New Roman"/>
          <w:i/>
          <w:sz w:val="24"/>
          <w:szCs w:val="24"/>
          <w:lang w:val="uk-UA"/>
        </w:rPr>
        <w:t>Розглянемо кожен випадок окремо.</w:t>
      </w:r>
    </w:p>
    <w:p w:rsidR="00FF302C" w:rsidRPr="003E648B" w:rsidRDefault="002155AD" w:rsidP="002155AD">
      <w:pPr>
        <w:numPr>
          <w:ilvl w:val="0"/>
          <w:numId w:val="2"/>
        </w:numPr>
        <w:spacing w:line="288" w:lineRule="auto"/>
        <w:ind w:left="0" w:firstLine="426"/>
        <w:jc w:val="both"/>
        <w:rPr>
          <w:rFonts w:ascii="Times New Roman" w:hAnsi="Times New Roman" w:cs="Times New Roman"/>
          <w:i/>
          <w:sz w:val="24"/>
          <w:szCs w:val="24"/>
          <w:lang w:val="uk-UA"/>
        </w:rPr>
      </w:pPr>
      <w:r w:rsidRPr="003E648B">
        <w:rPr>
          <w:rFonts w:ascii="Times New Roman" w:hAnsi="Times New Roman" w:cs="Times New Roman"/>
          <w:i/>
          <w:sz w:val="24"/>
          <w:szCs w:val="24"/>
          <w:lang w:val="uk-UA"/>
        </w:rPr>
        <w:t xml:space="preserve">К о р і н </w:t>
      </w:r>
      <w:proofErr w:type="spellStart"/>
      <w:r w:rsidRPr="003E648B">
        <w:rPr>
          <w:rFonts w:ascii="Times New Roman" w:hAnsi="Times New Roman" w:cs="Times New Roman"/>
          <w:i/>
          <w:sz w:val="24"/>
          <w:szCs w:val="24"/>
          <w:lang w:val="uk-UA"/>
        </w:rPr>
        <w:t>н</w:t>
      </w:r>
      <w:proofErr w:type="spellEnd"/>
      <w:r w:rsidRPr="003E648B">
        <w:rPr>
          <w:rFonts w:ascii="Times New Roman" w:hAnsi="Times New Roman" w:cs="Times New Roman"/>
          <w:i/>
          <w:sz w:val="24"/>
          <w:szCs w:val="24"/>
          <w:lang w:val="uk-UA"/>
        </w:rPr>
        <w:t xml:space="preserve"> я   х а р а к т е р и с т и ч н о г о   р і в н я н </w:t>
      </w:r>
      <w:proofErr w:type="spellStart"/>
      <w:r w:rsidRPr="003E648B">
        <w:rPr>
          <w:rFonts w:ascii="Times New Roman" w:hAnsi="Times New Roman" w:cs="Times New Roman"/>
          <w:i/>
          <w:sz w:val="24"/>
          <w:szCs w:val="24"/>
          <w:lang w:val="uk-UA"/>
        </w:rPr>
        <w:t>н</w:t>
      </w:r>
      <w:proofErr w:type="spellEnd"/>
      <w:r w:rsidRPr="003E648B">
        <w:rPr>
          <w:rFonts w:ascii="Times New Roman" w:hAnsi="Times New Roman" w:cs="Times New Roman"/>
          <w:i/>
          <w:sz w:val="24"/>
          <w:szCs w:val="24"/>
          <w:lang w:val="uk-UA"/>
        </w:rPr>
        <w:t xml:space="preserve"> я   к о м п л е к с н е</w:t>
      </w:r>
      <w:r w:rsidR="00DB64ED" w:rsidRPr="003E648B">
        <w:rPr>
          <w:rFonts w:ascii="Times New Roman" w:hAnsi="Times New Roman" w:cs="Times New Roman"/>
          <w:i/>
          <w:sz w:val="24"/>
          <w:szCs w:val="24"/>
          <w:lang w:val="uk-UA"/>
        </w:rPr>
        <w:t>.</w:t>
      </w:r>
      <w:r w:rsidR="00FF302C" w:rsidRPr="003E648B">
        <w:rPr>
          <w:rFonts w:ascii="Times New Roman" w:hAnsi="Times New Roman" w:cs="Times New Roman"/>
          <w:i/>
          <w:sz w:val="24"/>
          <w:szCs w:val="24"/>
          <w:lang w:val="uk-UA"/>
        </w:rPr>
        <w:t xml:space="preserve"> </w:t>
      </w:r>
      <w:r w:rsidR="00DB64ED" w:rsidRPr="003E648B">
        <w:rPr>
          <w:rFonts w:ascii="Times New Roman" w:hAnsi="Times New Roman" w:cs="Times New Roman"/>
          <w:i/>
          <w:sz w:val="24"/>
          <w:szCs w:val="24"/>
          <w:lang w:val="uk-UA"/>
        </w:rPr>
        <w:t>Оскільки комплексне коріння входить попарно сполученим, то позначимо:</w:t>
      </w:r>
    </w:p>
    <w:p w:rsidR="00FF302C" w:rsidRPr="003E648B" w:rsidRDefault="00FF302C" w:rsidP="00FF302C">
      <w:pPr>
        <w:tabs>
          <w:tab w:val="decimal" w:pos="-7088"/>
          <w:tab w:val="right" w:pos="-6946"/>
          <w:tab w:val="center" w:pos="4536"/>
          <w:tab w:val="right" w:pos="9923"/>
        </w:tabs>
        <w:spacing w:line="360" w:lineRule="auto"/>
        <w:jc w:val="both"/>
        <w:rPr>
          <w:rFonts w:ascii="Times New Roman" w:hAnsi="Times New Roman" w:cs="Times New Roman"/>
          <w:i/>
          <w:sz w:val="24"/>
          <w:szCs w:val="24"/>
          <w:lang w:val="uk-UA"/>
        </w:rPr>
      </w:pPr>
      <w:r w:rsidRPr="003E648B">
        <w:rPr>
          <w:rFonts w:ascii="Times New Roman" w:hAnsi="Times New Roman" w:cs="Times New Roman"/>
          <w:i/>
          <w:sz w:val="24"/>
          <w:szCs w:val="24"/>
          <w:lang w:val="uk-UA"/>
        </w:rPr>
        <w:tab/>
      </w:r>
      <w:r w:rsidRPr="003E648B">
        <w:rPr>
          <w:rFonts w:ascii="Times New Roman" w:hAnsi="Times New Roman" w:cs="Times New Roman"/>
          <w:i/>
          <w:position w:val="-10"/>
          <w:sz w:val="24"/>
          <w:szCs w:val="24"/>
          <w:lang w:val="uk-UA"/>
        </w:rPr>
        <w:object w:dxaOrig="2200" w:dyaOrig="300">
          <v:shape id="_x0000_i1060" type="#_x0000_t75" style="width:110.25pt;height:15pt" o:ole="">
            <v:imagedata r:id="rId78" o:title=""/>
          </v:shape>
          <o:OLEObject Type="Embed" ProgID="Equation.3" ShapeID="_x0000_i1060" DrawAspect="Content" ObjectID="_1727007276" r:id="rId79"/>
        </w:object>
      </w:r>
      <w:r w:rsidRPr="003E648B">
        <w:rPr>
          <w:rFonts w:ascii="Times New Roman" w:hAnsi="Times New Roman" w:cs="Times New Roman"/>
          <w:i/>
          <w:sz w:val="24"/>
          <w:szCs w:val="24"/>
          <w:lang w:val="uk-UA"/>
        </w:rPr>
        <w:tab/>
      </w:r>
      <w:r w:rsidR="00F91725" w:rsidRPr="003E648B">
        <w:rPr>
          <w:rFonts w:ascii="Times New Roman" w:hAnsi="Times New Roman" w:cs="Times New Roman"/>
          <w:i/>
          <w:sz w:val="24"/>
          <w:szCs w:val="24"/>
          <w:lang w:val="uk-UA"/>
        </w:rPr>
        <w:t>(6.26)</w:t>
      </w:r>
    </w:p>
    <w:p w:rsidR="00FF302C" w:rsidRPr="003E648B" w:rsidRDefault="002155AD" w:rsidP="00FF302C">
      <w:pPr>
        <w:spacing w:line="288" w:lineRule="auto"/>
        <w:jc w:val="both"/>
        <w:rPr>
          <w:rFonts w:ascii="Times New Roman" w:hAnsi="Times New Roman" w:cs="Times New Roman"/>
          <w:i/>
          <w:sz w:val="24"/>
          <w:szCs w:val="24"/>
          <w:lang w:val="uk-UA"/>
        </w:rPr>
      </w:pPr>
      <w:r w:rsidRPr="003E648B">
        <w:rPr>
          <w:rFonts w:ascii="Times New Roman" w:hAnsi="Times New Roman" w:cs="Times New Roman"/>
          <w:i/>
          <w:sz w:val="24"/>
          <w:szCs w:val="24"/>
          <w:lang w:val="uk-UA"/>
        </w:rPr>
        <w:t>де</w:t>
      </w:r>
    </w:p>
    <w:p w:rsidR="00FF302C" w:rsidRPr="003E648B" w:rsidRDefault="00FF302C" w:rsidP="00FF302C">
      <w:pPr>
        <w:tabs>
          <w:tab w:val="decimal" w:pos="-7088"/>
          <w:tab w:val="right" w:pos="-6946"/>
          <w:tab w:val="center" w:pos="4536"/>
          <w:tab w:val="right" w:pos="9923"/>
        </w:tabs>
        <w:spacing w:line="360" w:lineRule="auto"/>
        <w:jc w:val="both"/>
        <w:rPr>
          <w:rFonts w:ascii="Times New Roman" w:hAnsi="Times New Roman" w:cs="Times New Roman"/>
          <w:i/>
          <w:sz w:val="24"/>
          <w:szCs w:val="24"/>
          <w:lang w:val="uk-UA"/>
        </w:rPr>
      </w:pPr>
      <w:r w:rsidRPr="003E648B">
        <w:rPr>
          <w:rFonts w:ascii="Times New Roman" w:hAnsi="Times New Roman" w:cs="Times New Roman"/>
          <w:i/>
          <w:sz w:val="24"/>
          <w:szCs w:val="24"/>
          <w:lang w:val="uk-UA"/>
        </w:rPr>
        <w:tab/>
      </w:r>
      <w:r w:rsidRPr="003E648B">
        <w:rPr>
          <w:rFonts w:ascii="Times New Roman" w:hAnsi="Times New Roman" w:cs="Times New Roman"/>
          <w:i/>
          <w:position w:val="-22"/>
          <w:sz w:val="24"/>
          <w:szCs w:val="24"/>
          <w:lang w:val="uk-UA"/>
        </w:rPr>
        <w:object w:dxaOrig="2120" w:dyaOrig="639">
          <v:shape id="_x0000_i1061" type="#_x0000_t75" style="width:105.75pt;height:31.5pt" o:ole="">
            <v:imagedata r:id="rId80" o:title=""/>
          </v:shape>
          <o:OLEObject Type="Embed" ProgID="Equation.3" ShapeID="_x0000_i1061" DrawAspect="Content" ObjectID="_1727007277" r:id="rId81"/>
        </w:object>
      </w:r>
      <w:r w:rsidRPr="003E648B">
        <w:rPr>
          <w:rFonts w:ascii="Times New Roman" w:hAnsi="Times New Roman" w:cs="Times New Roman"/>
          <w:i/>
          <w:sz w:val="24"/>
          <w:szCs w:val="24"/>
          <w:lang w:val="uk-UA"/>
        </w:rPr>
        <w:tab/>
      </w:r>
      <w:r w:rsidR="00F91725" w:rsidRPr="003E648B">
        <w:rPr>
          <w:rFonts w:ascii="Times New Roman" w:hAnsi="Times New Roman" w:cs="Times New Roman"/>
          <w:i/>
          <w:sz w:val="24"/>
          <w:szCs w:val="24"/>
          <w:lang w:val="uk-UA"/>
        </w:rPr>
        <w:t>(6.27)</w:t>
      </w:r>
    </w:p>
    <w:p w:rsidR="00FF302C" w:rsidRPr="003E648B" w:rsidRDefault="002155AD" w:rsidP="00FF302C">
      <w:pPr>
        <w:spacing w:line="288" w:lineRule="auto"/>
        <w:jc w:val="both"/>
        <w:rPr>
          <w:rFonts w:ascii="Times New Roman" w:hAnsi="Times New Roman" w:cs="Times New Roman"/>
          <w:i/>
          <w:sz w:val="24"/>
          <w:szCs w:val="24"/>
          <w:lang w:val="uk-UA"/>
        </w:rPr>
      </w:pPr>
      <w:r w:rsidRPr="003E648B">
        <w:rPr>
          <w:rFonts w:ascii="Times New Roman" w:hAnsi="Times New Roman" w:cs="Times New Roman"/>
          <w:i/>
          <w:sz w:val="24"/>
          <w:szCs w:val="24"/>
          <w:lang w:val="uk-UA"/>
        </w:rPr>
        <w:t>Слід звернути увагу, що доданки у підкореному вираженні (6.27) мають інший порядок порівняно з (6.25). Загальне рішення рівняння (6.20) у разі комплексного коріння характеристичного рівняння має вигляд</w:t>
      </w:r>
    </w:p>
    <w:p w:rsidR="00FF302C" w:rsidRPr="003E648B" w:rsidRDefault="00FF302C" w:rsidP="00FF302C">
      <w:pPr>
        <w:tabs>
          <w:tab w:val="decimal" w:pos="-7088"/>
          <w:tab w:val="right" w:pos="-6946"/>
          <w:tab w:val="center" w:pos="4536"/>
          <w:tab w:val="right" w:pos="9923"/>
        </w:tabs>
        <w:spacing w:line="360" w:lineRule="auto"/>
        <w:jc w:val="both"/>
        <w:rPr>
          <w:rFonts w:ascii="Times New Roman" w:hAnsi="Times New Roman" w:cs="Times New Roman"/>
          <w:i/>
          <w:sz w:val="24"/>
          <w:szCs w:val="24"/>
          <w:lang w:val="uk-UA"/>
        </w:rPr>
      </w:pPr>
      <w:r w:rsidRPr="003E648B">
        <w:rPr>
          <w:rFonts w:ascii="Times New Roman" w:hAnsi="Times New Roman" w:cs="Times New Roman"/>
          <w:i/>
          <w:sz w:val="24"/>
          <w:szCs w:val="24"/>
          <w:lang w:val="uk-UA"/>
        </w:rPr>
        <w:tab/>
      </w:r>
      <w:r w:rsidR="0055187F" w:rsidRPr="003E648B">
        <w:rPr>
          <w:rFonts w:ascii="Times New Roman" w:hAnsi="Times New Roman" w:cs="Times New Roman"/>
          <w:i/>
          <w:position w:val="-10"/>
          <w:sz w:val="24"/>
          <w:szCs w:val="24"/>
          <w:lang w:val="uk-UA"/>
        </w:rPr>
        <w:object w:dxaOrig="2680" w:dyaOrig="360">
          <v:shape id="_x0000_i1062" type="#_x0000_t75" style="width:135pt;height:17.25pt" o:ole="">
            <v:imagedata r:id="rId82" o:title=""/>
          </v:shape>
          <o:OLEObject Type="Embed" ProgID="Equation.DSMT4" ShapeID="_x0000_i1062" DrawAspect="Content" ObjectID="_1727007278" r:id="rId83"/>
        </w:object>
      </w:r>
    </w:p>
    <w:p w:rsidR="00FF302C" w:rsidRPr="003E648B" w:rsidRDefault="002155AD" w:rsidP="00FF302C">
      <w:pPr>
        <w:spacing w:line="288" w:lineRule="auto"/>
        <w:jc w:val="both"/>
        <w:rPr>
          <w:rFonts w:ascii="Times New Roman" w:hAnsi="Times New Roman" w:cs="Times New Roman"/>
          <w:i/>
          <w:sz w:val="24"/>
          <w:szCs w:val="24"/>
          <w:lang w:val="uk-UA"/>
        </w:rPr>
      </w:pPr>
      <w:r w:rsidRPr="003E648B">
        <w:rPr>
          <w:rFonts w:ascii="Times New Roman" w:hAnsi="Times New Roman" w:cs="Times New Roman"/>
          <w:i/>
          <w:sz w:val="24"/>
          <w:szCs w:val="24"/>
          <w:lang w:val="uk-UA"/>
        </w:rPr>
        <w:t>або</w:t>
      </w:r>
    </w:p>
    <w:p w:rsidR="00FF302C" w:rsidRPr="003E648B" w:rsidRDefault="00FF302C" w:rsidP="00FF302C">
      <w:pPr>
        <w:tabs>
          <w:tab w:val="decimal" w:pos="-7088"/>
          <w:tab w:val="right" w:pos="-6946"/>
          <w:tab w:val="center" w:pos="4536"/>
          <w:tab w:val="right" w:pos="9923"/>
        </w:tabs>
        <w:spacing w:line="360" w:lineRule="auto"/>
        <w:jc w:val="both"/>
        <w:rPr>
          <w:rFonts w:ascii="Times New Roman" w:hAnsi="Times New Roman" w:cs="Times New Roman"/>
          <w:i/>
          <w:sz w:val="24"/>
          <w:szCs w:val="24"/>
          <w:lang w:val="uk-UA"/>
        </w:rPr>
      </w:pPr>
      <w:r w:rsidRPr="003E648B">
        <w:rPr>
          <w:rFonts w:ascii="Times New Roman" w:hAnsi="Times New Roman" w:cs="Times New Roman"/>
          <w:i/>
          <w:sz w:val="24"/>
          <w:szCs w:val="24"/>
          <w:lang w:val="uk-UA"/>
        </w:rPr>
        <w:tab/>
      </w:r>
      <w:r w:rsidR="0055187F" w:rsidRPr="003E648B">
        <w:rPr>
          <w:rFonts w:ascii="Times New Roman" w:hAnsi="Times New Roman" w:cs="Times New Roman"/>
          <w:i/>
          <w:position w:val="-10"/>
          <w:sz w:val="24"/>
          <w:szCs w:val="24"/>
          <w:lang w:val="uk-UA"/>
        </w:rPr>
        <w:object w:dxaOrig="2560" w:dyaOrig="360">
          <v:shape id="_x0000_i1063" type="#_x0000_t75" style="width:129pt;height:17.25pt" o:ole="">
            <v:imagedata r:id="rId84" o:title=""/>
          </v:shape>
          <o:OLEObject Type="Embed" ProgID="Equation.DSMT4" ShapeID="_x0000_i1063" DrawAspect="Content" ObjectID="_1727007279" r:id="rId85"/>
        </w:object>
      </w:r>
      <w:r w:rsidRPr="003E648B">
        <w:rPr>
          <w:rFonts w:ascii="Times New Roman" w:hAnsi="Times New Roman" w:cs="Times New Roman"/>
          <w:i/>
          <w:sz w:val="24"/>
          <w:szCs w:val="24"/>
          <w:lang w:val="uk-UA"/>
        </w:rPr>
        <w:tab/>
      </w:r>
      <w:r w:rsidR="00F91725" w:rsidRPr="003E648B">
        <w:rPr>
          <w:rFonts w:ascii="Times New Roman" w:hAnsi="Times New Roman" w:cs="Times New Roman"/>
          <w:i/>
          <w:sz w:val="24"/>
          <w:szCs w:val="24"/>
          <w:lang w:val="uk-UA"/>
        </w:rPr>
        <w:t>(6.28)</w:t>
      </w:r>
    </w:p>
    <w:p w:rsidR="002155AD" w:rsidRPr="003E648B" w:rsidRDefault="002155AD" w:rsidP="002155AD">
      <w:pPr>
        <w:spacing w:line="288" w:lineRule="auto"/>
        <w:jc w:val="both"/>
        <w:rPr>
          <w:rFonts w:ascii="Times New Roman" w:hAnsi="Times New Roman" w:cs="Times New Roman"/>
          <w:i/>
          <w:sz w:val="24"/>
          <w:szCs w:val="24"/>
          <w:lang w:val="uk-UA"/>
        </w:rPr>
      </w:pPr>
      <w:r w:rsidRPr="003E648B">
        <w:rPr>
          <w:rFonts w:ascii="Times New Roman" w:hAnsi="Times New Roman" w:cs="Times New Roman"/>
          <w:i/>
          <w:sz w:val="24"/>
          <w:szCs w:val="24"/>
          <w:lang w:val="uk-UA"/>
        </w:rPr>
        <w:t xml:space="preserve">де </w:t>
      </w:r>
      <w:r w:rsidRPr="003E648B">
        <w:rPr>
          <w:rFonts w:ascii="Times New Roman" w:hAnsi="Times New Roman" w:cs="Times New Roman"/>
          <w:i/>
          <w:position w:val="-12"/>
          <w:sz w:val="24"/>
          <w:szCs w:val="24"/>
        </w:rPr>
        <w:object w:dxaOrig="800" w:dyaOrig="360">
          <v:shape id="_x0000_i1064" type="#_x0000_t75" style="width:40.5pt;height:18.75pt" o:ole="">
            <v:imagedata r:id="rId86" o:title=""/>
          </v:shape>
          <o:OLEObject Type="Embed" ProgID="Equation.DSMT4" ShapeID="_x0000_i1064" DrawAspect="Content" ObjectID="_1727007280" r:id="rId87"/>
        </w:object>
      </w:r>
      <w:r w:rsidRPr="003E648B">
        <w:rPr>
          <w:rFonts w:ascii="Times New Roman" w:hAnsi="Times New Roman" w:cs="Times New Roman"/>
          <w:i/>
          <w:sz w:val="24"/>
          <w:szCs w:val="24"/>
          <w:lang w:val="uk-UA"/>
        </w:rPr>
        <w:t xml:space="preserve"> – довільні постійні. Кількість довільних постійних (у разі дві) визначається порядком вихідного диференціального рівняння (6.20).</w:t>
      </w:r>
    </w:p>
    <w:p w:rsidR="00FF302C" w:rsidRPr="003E648B" w:rsidRDefault="002155AD" w:rsidP="002155AD">
      <w:pPr>
        <w:spacing w:line="288" w:lineRule="auto"/>
        <w:ind w:firstLine="567"/>
        <w:jc w:val="both"/>
        <w:rPr>
          <w:rFonts w:ascii="Times New Roman" w:hAnsi="Times New Roman" w:cs="Times New Roman"/>
          <w:i/>
          <w:sz w:val="24"/>
          <w:szCs w:val="24"/>
          <w:lang w:val="uk-UA"/>
        </w:rPr>
      </w:pPr>
      <w:r w:rsidRPr="003E648B">
        <w:rPr>
          <w:rFonts w:ascii="Times New Roman" w:hAnsi="Times New Roman" w:cs="Times New Roman"/>
          <w:i/>
          <w:sz w:val="24"/>
          <w:szCs w:val="24"/>
          <w:lang w:val="uk-UA"/>
        </w:rPr>
        <w:t>Рівняння (6.28) описує рух маятника у будь-який момент часу, отже, і за t=0</w:t>
      </w:r>
    </w:p>
    <w:p w:rsidR="00FF302C" w:rsidRPr="003E648B" w:rsidRDefault="00FF302C" w:rsidP="00FF302C">
      <w:pPr>
        <w:tabs>
          <w:tab w:val="decimal" w:pos="-7088"/>
          <w:tab w:val="right" w:pos="-6946"/>
          <w:tab w:val="center" w:pos="4536"/>
          <w:tab w:val="right" w:pos="9923"/>
        </w:tabs>
        <w:spacing w:line="288" w:lineRule="auto"/>
        <w:jc w:val="both"/>
        <w:rPr>
          <w:rFonts w:ascii="Times New Roman" w:hAnsi="Times New Roman" w:cs="Times New Roman"/>
          <w:i/>
          <w:sz w:val="24"/>
          <w:szCs w:val="24"/>
          <w:lang w:val="uk-UA"/>
        </w:rPr>
      </w:pPr>
      <w:r w:rsidRPr="003E648B">
        <w:rPr>
          <w:rFonts w:ascii="Times New Roman" w:hAnsi="Times New Roman" w:cs="Times New Roman"/>
          <w:i/>
          <w:sz w:val="24"/>
          <w:szCs w:val="24"/>
          <w:lang w:val="uk-UA"/>
        </w:rPr>
        <w:lastRenderedPageBreak/>
        <w:tab/>
      </w:r>
      <w:r w:rsidRPr="003E648B">
        <w:rPr>
          <w:rFonts w:ascii="Times New Roman" w:hAnsi="Times New Roman" w:cs="Times New Roman"/>
          <w:i/>
          <w:position w:val="-12"/>
          <w:sz w:val="24"/>
          <w:szCs w:val="24"/>
          <w:lang w:val="uk-UA"/>
        </w:rPr>
        <w:object w:dxaOrig="6220" w:dyaOrig="420">
          <v:shape id="_x0000_i1065" type="#_x0000_t75" style="width:311.25pt;height:20.25pt" o:ole="">
            <v:imagedata r:id="rId88" o:title=""/>
          </v:shape>
          <o:OLEObject Type="Embed" ProgID="Equation.DSMT4" ShapeID="_x0000_i1065" DrawAspect="Content" ObjectID="_1727007281" r:id="rId89"/>
        </w:object>
      </w:r>
      <w:r w:rsidRPr="003E648B">
        <w:rPr>
          <w:rFonts w:ascii="Times New Roman" w:hAnsi="Times New Roman" w:cs="Times New Roman"/>
          <w:i/>
          <w:sz w:val="24"/>
          <w:szCs w:val="24"/>
          <w:lang w:val="uk-UA"/>
        </w:rPr>
        <w:tab/>
      </w:r>
      <w:r w:rsidR="00F91725" w:rsidRPr="003E648B">
        <w:rPr>
          <w:rFonts w:ascii="Times New Roman" w:hAnsi="Times New Roman" w:cs="Times New Roman"/>
          <w:i/>
          <w:sz w:val="24"/>
          <w:szCs w:val="24"/>
          <w:lang w:val="uk-UA"/>
        </w:rPr>
        <w:t>(6.29)</w:t>
      </w:r>
    </w:p>
    <w:p w:rsidR="00FF302C" w:rsidRPr="003E648B" w:rsidRDefault="002155AD" w:rsidP="00FF302C">
      <w:pPr>
        <w:spacing w:line="288" w:lineRule="auto"/>
        <w:ind w:firstLine="567"/>
        <w:jc w:val="both"/>
        <w:rPr>
          <w:rFonts w:ascii="Times New Roman" w:hAnsi="Times New Roman" w:cs="Times New Roman"/>
          <w:i/>
          <w:sz w:val="24"/>
          <w:szCs w:val="24"/>
          <w:lang w:val="uk-UA"/>
        </w:rPr>
      </w:pPr>
      <w:r w:rsidRPr="003E648B">
        <w:rPr>
          <w:rFonts w:ascii="Times New Roman" w:hAnsi="Times New Roman" w:cs="Times New Roman"/>
          <w:i/>
          <w:sz w:val="24"/>
          <w:szCs w:val="24"/>
          <w:lang w:val="uk-UA"/>
        </w:rPr>
        <w:t xml:space="preserve">Для використання другої початкової умови знайдемо похідну від </w:t>
      </w:r>
      <w:r w:rsidRPr="003E648B">
        <w:rPr>
          <w:rFonts w:ascii="Times New Roman" w:hAnsi="Times New Roman" w:cs="Times New Roman"/>
          <w:b/>
          <w:i/>
          <w:sz w:val="24"/>
          <w:szCs w:val="24"/>
          <w:lang w:val="uk-UA"/>
        </w:rPr>
        <w:t>y</w:t>
      </w:r>
      <w:r w:rsidRPr="003E648B">
        <w:rPr>
          <w:rFonts w:ascii="Times New Roman" w:hAnsi="Times New Roman" w:cs="Times New Roman"/>
          <w:i/>
          <w:sz w:val="24"/>
          <w:szCs w:val="24"/>
          <w:lang w:val="uk-UA"/>
        </w:rPr>
        <w:t xml:space="preserve"> (6.28) як від двох функцій:</w:t>
      </w:r>
    </w:p>
    <w:p w:rsidR="00FF302C" w:rsidRPr="003E648B" w:rsidRDefault="00FF302C" w:rsidP="00FF302C">
      <w:pPr>
        <w:tabs>
          <w:tab w:val="decimal" w:pos="-7088"/>
          <w:tab w:val="right" w:pos="-6946"/>
          <w:tab w:val="center" w:pos="4536"/>
          <w:tab w:val="right" w:pos="9923"/>
        </w:tabs>
        <w:spacing w:line="288" w:lineRule="auto"/>
        <w:jc w:val="both"/>
        <w:rPr>
          <w:rFonts w:ascii="Times New Roman" w:hAnsi="Times New Roman" w:cs="Times New Roman"/>
          <w:i/>
          <w:sz w:val="24"/>
          <w:szCs w:val="24"/>
          <w:lang w:val="uk-UA"/>
        </w:rPr>
      </w:pPr>
      <w:r w:rsidRPr="003E648B">
        <w:rPr>
          <w:rFonts w:ascii="Times New Roman" w:hAnsi="Times New Roman" w:cs="Times New Roman"/>
          <w:i/>
          <w:sz w:val="24"/>
          <w:szCs w:val="24"/>
          <w:lang w:val="uk-UA"/>
        </w:rPr>
        <w:tab/>
      </w:r>
      <w:r w:rsidR="0055187F" w:rsidRPr="003E648B">
        <w:rPr>
          <w:rFonts w:ascii="Times New Roman" w:hAnsi="Times New Roman" w:cs="Times New Roman"/>
          <w:i/>
          <w:position w:val="-60"/>
          <w:sz w:val="24"/>
          <w:szCs w:val="24"/>
          <w:lang w:val="uk-UA"/>
        </w:rPr>
        <w:object w:dxaOrig="7740" w:dyaOrig="1320">
          <v:shape id="_x0000_i1066" type="#_x0000_t75" style="width:387pt;height:65.25pt" o:ole="">
            <v:imagedata r:id="rId90" o:title=""/>
          </v:shape>
          <o:OLEObject Type="Embed" ProgID="Equation.DSMT4" ShapeID="_x0000_i1066" DrawAspect="Content" ObjectID="_1727007282" r:id="rId91"/>
        </w:object>
      </w:r>
      <w:r w:rsidRPr="003E648B">
        <w:rPr>
          <w:rFonts w:ascii="Times New Roman" w:hAnsi="Times New Roman" w:cs="Times New Roman"/>
          <w:i/>
          <w:sz w:val="24"/>
          <w:szCs w:val="24"/>
          <w:lang w:val="uk-UA"/>
        </w:rPr>
        <w:tab/>
      </w:r>
      <w:r w:rsidR="00F91725" w:rsidRPr="003E648B">
        <w:rPr>
          <w:rFonts w:ascii="Times New Roman" w:hAnsi="Times New Roman" w:cs="Times New Roman"/>
          <w:i/>
          <w:sz w:val="24"/>
          <w:szCs w:val="24"/>
          <w:lang w:val="uk-UA"/>
        </w:rPr>
        <w:t>(6.30)</w:t>
      </w:r>
    </w:p>
    <w:p w:rsidR="00FF302C" w:rsidRPr="003E648B" w:rsidRDefault="002155AD" w:rsidP="00FF302C">
      <w:pPr>
        <w:spacing w:line="288" w:lineRule="auto"/>
        <w:jc w:val="both"/>
        <w:rPr>
          <w:rFonts w:ascii="Times New Roman" w:hAnsi="Times New Roman" w:cs="Times New Roman"/>
          <w:i/>
          <w:sz w:val="24"/>
          <w:szCs w:val="24"/>
          <w:lang w:val="uk-UA"/>
        </w:rPr>
      </w:pPr>
      <w:r w:rsidRPr="003E648B">
        <w:rPr>
          <w:rFonts w:ascii="Times New Roman" w:hAnsi="Times New Roman" w:cs="Times New Roman"/>
          <w:i/>
          <w:sz w:val="24"/>
          <w:szCs w:val="24"/>
          <w:lang w:val="uk-UA"/>
        </w:rPr>
        <w:t>та</w:t>
      </w:r>
      <w:r w:rsidR="00FF302C" w:rsidRPr="003E648B">
        <w:rPr>
          <w:rFonts w:ascii="Times New Roman" w:hAnsi="Times New Roman" w:cs="Times New Roman"/>
          <w:i/>
          <w:sz w:val="24"/>
          <w:szCs w:val="24"/>
          <w:lang w:val="uk-UA"/>
        </w:rPr>
        <w:t>:</w:t>
      </w:r>
    </w:p>
    <w:p w:rsidR="00FF302C" w:rsidRPr="003E648B" w:rsidRDefault="00FF302C" w:rsidP="00FF302C">
      <w:pPr>
        <w:tabs>
          <w:tab w:val="decimal" w:pos="-7088"/>
          <w:tab w:val="right" w:pos="-6946"/>
          <w:tab w:val="center" w:pos="4536"/>
          <w:tab w:val="right" w:pos="9923"/>
        </w:tabs>
        <w:spacing w:line="288" w:lineRule="auto"/>
        <w:jc w:val="both"/>
        <w:rPr>
          <w:rFonts w:ascii="Times New Roman" w:hAnsi="Times New Roman" w:cs="Times New Roman"/>
          <w:i/>
          <w:sz w:val="24"/>
          <w:szCs w:val="24"/>
          <w:lang w:val="uk-UA"/>
        </w:rPr>
      </w:pPr>
      <w:r w:rsidRPr="003E648B">
        <w:rPr>
          <w:rFonts w:ascii="Times New Roman" w:hAnsi="Times New Roman" w:cs="Times New Roman"/>
          <w:i/>
          <w:sz w:val="24"/>
          <w:szCs w:val="24"/>
          <w:lang w:val="uk-UA"/>
        </w:rPr>
        <w:tab/>
      </w:r>
      <w:r w:rsidRPr="003E648B">
        <w:rPr>
          <w:rFonts w:ascii="Times New Roman" w:hAnsi="Times New Roman" w:cs="Times New Roman"/>
          <w:i/>
          <w:position w:val="-40"/>
          <w:sz w:val="24"/>
          <w:szCs w:val="24"/>
          <w:lang w:val="uk-UA"/>
        </w:rPr>
        <w:object w:dxaOrig="7800" w:dyaOrig="920">
          <v:shape id="_x0000_i1067" type="#_x0000_t75" style="width:390pt;height:48pt" o:ole="">
            <v:imagedata r:id="rId92" o:title=""/>
          </v:shape>
          <o:OLEObject Type="Embed" ProgID="Equation.DSMT4" ShapeID="_x0000_i1067" DrawAspect="Content" ObjectID="_1727007283" r:id="rId93"/>
        </w:object>
      </w:r>
      <w:r w:rsidRPr="003E648B">
        <w:rPr>
          <w:rFonts w:ascii="Times New Roman" w:hAnsi="Times New Roman" w:cs="Times New Roman"/>
          <w:i/>
          <w:sz w:val="24"/>
          <w:szCs w:val="24"/>
          <w:lang w:val="uk-UA"/>
        </w:rPr>
        <w:tab/>
      </w:r>
      <w:r w:rsidR="00F91725" w:rsidRPr="003E648B">
        <w:rPr>
          <w:rFonts w:ascii="Times New Roman" w:hAnsi="Times New Roman" w:cs="Times New Roman"/>
          <w:i/>
          <w:sz w:val="24"/>
          <w:szCs w:val="24"/>
          <w:lang w:val="uk-UA"/>
        </w:rPr>
        <w:t>(6.31)</w:t>
      </w:r>
    </w:p>
    <w:p w:rsidR="00FF302C" w:rsidRPr="003E648B" w:rsidRDefault="002155AD" w:rsidP="00FF302C">
      <w:pPr>
        <w:spacing w:line="288" w:lineRule="auto"/>
        <w:jc w:val="both"/>
        <w:rPr>
          <w:rFonts w:ascii="Times New Roman" w:hAnsi="Times New Roman" w:cs="Times New Roman"/>
          <w:i/>
          <w:sz w:val="24"/>
          <w:szCs w:val="24"/>
          <w:lang w:val="uk-UA"/>
        </w:rPr>
      </w:pPr>
      <w:r w:rsidRPr="003E648B">
        <w:rPr>
          <w:rFonts w:ascii="Times New Roman" w:hAnsi="Times New Roman" w:cs="Times New Roman"/>
          <w:i/>
          <w:sz w:val="24"/>
          <w:szCs w:val="24"/>
          <w:lang w:val="uk-UA"/>
        </w:rPr>
        <w:t>і зрештою:</w:t>
      </w:r>
    </w:p>
    <w:p w:rsidR="00FF302C" w:rsidRPr="003E648B" w:rsidRDefault="00FF302C" w:rsidP="00FF302C">
      <w:pPr>
        <w:tabs>
          <w:tab w:val="decimal" w:pos="-7088"/>
          <w:tab w:val="right" w:pos="-6946"/>
          <w:tab w:val="center" w:pos="4536"/>
          <w:tab w:val="right" w:pos="9923"/>
        </w:tabs>
        <w:spacing w:line="288" w:lineRule="auto"/>
        <w:jc w:val="both"/>
        <w:rPr>
          <w:rFonts w:ascii="Times New Roman" w:hAnsi="Times New Roman" w:cs="Times New Roman"/>
          <w:i/>
          <w:sz w:val="24"/>
          <w:szCs w:val="24"/>
          <w:lang w:val="uk-UA"/>
        </w:rPr>
      </w:pPr>
      <w:r w:rsidRPr="003E648B">
        <w:rPr>
          <w:rFonts w:ascii="Times New Roman" w:hAnsi="Times New Roman" w:cs="Times New Roman"/>
          <w:i/>
          <w:sz w:val="24"/>
          <w:szCs w:val="24"/>
          <w:lang w:val="uk-UA"/>
        </w:rPr>
        <w:tab/>
      </w:r>
      <w:r w:rsidRPr="003E648B">
        <w:rPr>
          <w:rFonts w:ascii="Times New Roman" w:hAnsi="Times New Roman" w:cs="Times New Roman"/>
          <w:i/>
          <w:position w:val="-14"/>
          <w:sz w:val="24"/>
          <w:szCs w:val="24"/>
          <w:lang w:val="uk-UA"/>
        </w:rPr>
        <w:object w:dxaOrig="1939" w:dyaOrig="400">
          <v:shape id="_x0000_i1068" type="#_x0000_t75" style="width:96pt;height:21pt" o:ole="">
            <v:imagedata r:id="rId94" o:title=""/>
          </v:shape>
          <o:OLEObject Type="Embed" ProgID="Equation.DSMT4" ShapeID="_x0000_i1068" DrawAspect="Content" ObjectID="_1727007284" r:id="rId95"/>
        </w:object>
      </w:r>
      <w:r w:rsidRPr="003E648B">
        <w:rPr>
          <w:rFonts w:ascii="Times New Roman" w:hAnsi="Times New Roman" w:cs="Times New Roman"/>
          <w:i/>
          <w:sz w:val="24"/>
          <w:szCs w:val="24"/>
          <w:lang w:val="uk-UA"/>
        </w:rPr>
        <w:tab/>
      </w:r>
      <w:r w:rsidR="00F91725" w:rsidRPr="003E648B">
        <w:rPr>
          <w:rFonts w:ascii="Times New Roman" w:hAnsi="Times New Roman" w:cs="Times New Roman"/>
          <w:i/>
          <w:sz w:val="24"/>
          <w:szCs w:val="24"/>
          <w:lang w:val="uk-UA"/>
        </w:rPr>
        <w:t>(6.32)</w:t>
      </w:r>
    </w:p>
    <w:p w:rsidR="00FF302C" w:rsidRPr="003E648B" w:rsidRDefault="002155AD" w:rsidP="00FF302C">
      <w:pPr>
        <w:spacing w:line="288" w:lineRule="auto"/>
        <w:ind w:firstLine="567"/>
        <w:jc w:val="both"/>
        <w:rPr>
          <w:rFonts w:ascii="Times New Roman" w:hAnsi="Times New Roman" w:cs="Times New Roman"/>
          <w:i/>
          <w:sz w:val="24"/>
          <w:szCs w:val="24"/>
          <w:lang w:val="uk-UA"/>
        </w:rPr>
      </w:pPr>
      <w:r w:rsidRPr="003E648B">
        <w:rPr>
          <w:rFonts w:ascii="Times New Roman" w:hAnsi="Times New Roman" w:cs="Times New Roman"/>
          <w:i/>
          <w:sz w:val="24"/>
          <w:szCs w:val="24"/>
          <w:lang w:val="uk-UA"/>
        </w:rPr>
        <w:t xml:space="preserve">Порядок дій, відображений у (6.29 – 6.32) є загальним щодо постійних інтегрування </w:t>
      </w:r>
      <w:r w:rsidRPr="003E648B">
        <w:rPr>
          <w:rFonts w:ascii="Times New Roman" w:hAnsi="Times New Roman" w:cs="Times New Roman"/>
          <w:b/>
          <w:i/>
          <w:sz w:val="24"/>
          <w:szCs w:val="24"/>
          <w:lang w:val="uk-UA"/>
        </w:rPr>
        <w:t>С</w:t>
      </w:r>
      <w:r w:rsidRPr="003E648B">
        <w:rPr>
          <w:rFonts w:ascii="Times New Roman" w:hAnsi="Times New Roman" w:cs="Times New Roman"/>
          <w:i/>
          <w:sz w:val="24"/>
          <w:szCs w:val="24"/>
          <w:lang w:val="uk-UA"/>
        </w:rPr>
        <w:t xml:space="preserve"> допомогою початкових умов. В результаті отримана система двох рівнянь алгебри (6.29 і 6.32) для визначення двох невідомих величин: C</w:t>
      </w:r>
      <w:r w:rsidRPr="003E648B">
        <w:rPr>
          <w:rFonts w:ascii="Times New Roman" w:hAnsi="Times New Roman" w:cs="Times New Roman"/>
          <w:i/>
          <w:sz w:val="24"/>
          <w:szCs w:val="24"/>
          <w:vertAlign w:val="subscript"/>
          <w:lang w:val="uk-UA"/>
        </w:rPr>
        <w:t>1</w:t>
      </w:r>
      <w:r w:rsidRPr="003E648B">
        <w:rPr>
          <w:rFonts w:ascii="Times New Roman" w:hAnsi="Times New Roman" w:cs="Times New Roman"/>
          <w:i/>
          <w:sz w:val="24"/>
          <w:szCs w:val="24"/>
          <w:lang w:val="uk-UA"/>
        </w:rPr>
        <w:t xml:space="preserve"> і C</w:t>
      </w:r>
      <w:r w:rsidRPr="003E648B">
        <w:rPr>
          <w:rFonts w:ascii="Times New Roman" w:hAnsi="Times New Roman" w:cs="Times New Roman"/>
          <w:i/>
          <w:sz w:val="24"/>
          <w:szCs w:val="24"/>
          <w:vertAlign w:val="subscript"/>
          <w:lang w:val="uk-UA"/>
        </w:rPr>
        <w:t>2</w:t>
      </w:r>
      <w:r w:rsidRPr="003E648B">
        <w:rPr>
          <w:rFonts w:ascii="Times New Roman" w:hAnsi="Times New Roman" w:cs="Times New Roman"/>
          <w:i/>
          <w:sz w:val="24"/>
          <w:szCs w:val="24"/>
          <w:lang w:val="uk-UA"/>
        </w:rPr>
        <w:t>. У цьому випадку з деяких особливостей отриманих рівнянь немає необхідності вирішувати систему рівнянь. Вони можуть бути вирішені послідовно:</w:t>
      </w:r>
    </w:p>
    <w:p w:rsidR="00FF302C" w:rsidRPr="003E648B" w:rsidRDefault="00FF302C" w:rsidP="00FF302C">
      <w:pPr>
        <w:tabs>
          <w:tab w:val="decimal" w:pos="-7088"/>
          <w:tab w:val="right" w:pos="-6946"/>
          <w:tab w:val="center" w:pos="4536"/>
          <w:tab w:val="right" w:pos="9923"/>
        </w:tabs>
        <w:spacing w:line="288" w:lineRule="auto"/>
        <w:jc w:val="both"/>
        <w:rPr>
          <w:rFonts w:ascii="Times New Roman" w:hAnsi="Times New Roman" w:cs="Times New Roman"/>
          <w:i/>
          <w:sz w:val="24"/>
          <w:szCs w:val="24"/>
          <w:lang w:val="uk-UA"/>
        </w:rPr>
      </w:pPr>
      <w:r w:rsidRPr="003E648B">
        <w:rPr>
          <w:rFonts w:ascii="Times New Roman" w:hAnsi="Times New Roman" w:cs="Times New Roman"/>
          <w:i/>
          <w:sz w:val="24"/>
          <w:szCs w:val="24"/>
          <w:lang w:val="uk-UA"/>
        </w:rPr>
        <w:tab/>
      </w:r>
      <w:r w:rsidR="003065E1" w:rsidRPr="003E648B">
        <w:rPr>
          <w:rFonts w:ascii="Times New Roman" w:hAnsi="Times New Roman" w:cs="Times New Roman"/>
          <w:i/>
          <w:position w:val="-28"/>
          <w:sz w:val="24"/>
          <w:szCs w:val="24"/>
          <w:lang w:val="uk-UA"/>
        </w:rPr>
        <w:object w:dxaOrig="5440" w:dyaOrig="660">
          <v:shape id="_x0000_i1069" type="#_x0000_t75" style="width:273pt;height:31.5pt" o:ole="">
            <v:imagedata r:id="rId96" o:title=""/>
          </v:shape>
          <o:OLEObject Type="Embed" ProgID="Equation.DSMT4" ShapeID="_x0000_i1069" DrawAspect="Content" ObjectID="_1727007285" r:id="rId97"/>
        </w:object>
      </w:r>
      <w:r w:rsidRPr="003E648B">
        <w:rPr>
          <w:rFonts w:ascii="Times New Roman" w:hAnsi="Times New Roman" w:cs="Times New Roman"/>
          <w:i/>
          <w:sz w:val="24"/>
          <w:szCs w:val="24"/>
          <w:lang w:val="uk-UA"/>
        </w:rPr>
        <w:tab/>
      </w:r>
      <w:r w:rsidR="00F91725" w:rsidRPr="003E648B">
        <w:rPr>
          <w:rFonts w:ascii="Times New Roman" w:hAnsi="Times New Roman" w:cs="Times New Roman"/>
          <w:i/>
          <w:sz w:val="24"/>
          <w:szCs w:val="24"/>
          <w:lang w:val="uk-UA"/>
        </w:rPr>
        <w:t>(6.33)</w:t>
      </w:r>
    </w:p>
    <w:p w:rsidR="00FF302C" w:rsidRPr="003E648B" w:rsidRDefault="002155AD" w:rsidP="00FF302C">
      <w:pPr>
        <w:spacing w:line="288" w:lineRule="auto"/>
        <w:jc w:val="both"/>
        <w:rPr>
          <w:rFonts w:ascii="Times New Roman" w:hAnsi="Times New Roman" w:cs="Times New Roman"/>
          <w:i/>
          <w:sz w:val="24"/>
          <w:szCs w:val="24"/>
          <w:lang w:val="uk-UA"/>
        </w:rPr>
      </w:pPr>
      <w:r w:rsidRPr="003E648B">
        <w:rPr>
          <w:rFonts w:ascii="Times New Roman" w:hAnsi="Times New Roman" w:cs="Times New Roman"/>
          <w:i/>
          <w:sz w:val="24"/>
          <w:szCs w:val="24"/>
          <w:lang w:val="uk-UA"/>
        </w:rPr>
        <w:t xml:space="preserve">Слід пам'ятати, що </w:t>
      </w:r>
      <w:r w:rsidRPr="003E648B">
        <w:rPr>
          <w:rFonts w:ascii="Times New Roman" w:hAnsi="Times New Roman" w:cs="Times New Roman"/>
          <w:b/>
          <w:i/>
          <w:sz w:val="24"/>
          <w:szCs w:val="24"/>
          <w:lang w:val="uk-UA"/>
        </w:rPr>
        <w:t>α</w:t>
      </w:r>
      <w:r w:rsidRPr="003E648B">
        <w:rPr>
          <w:rFonts w:ascii="Times New Roman" w:hAnsi="Times New Roman" w:cs="Times New Roman"/>
          <w:i/>
          <w:sz w:val="24"/>
          <w:szCs w:val="24"/>
          <w:lang w:val="uk-UA"/>
        </w:rPr>
        <w:t xml:space="preserve"> і </w:t>
      </w:r>
      <w:r w:rsidRPr="003E648B">
        <w:rPr>
          <w:rFonts w:ascii="Times New Roman" w:hAnsi="Times New Roman" w:cs="Times New Roman"/>
          <w:b/>
          <w:i/>
          <w:sz w:val="24"/>
          <w:szCs w:val="24"/>
          <w:lang w:val="uk-UA"/>
        </w:rPr>
        <w:t>β</w:t>
      </w:r>
      <w:r w:rsidRPr="003E648B">
        <w:rPr>
          <w:rFonts w:ascii="Times New Roman" w:hAnsi="Times New Roman" w:cs="Times New Roman"/>
          <w:i/>
          <w:sz w:val="24"/>
          <w:szCs w:val="24"/>
          <w:lang w:val="uk-UA"/>
        </w:rPr>
        <w:t xml:space="preserve"> визначаються (6.27), а </w:t>
      </w:r>
      <w:r w:rsidRPr="003E648B">
        <w:rPr>
          <w:rFonts w:ascii="Times New Roman" w:hAnsi="Times New Roman" w:cs="Times New Roman"/>
          <w:b/>
          <w:i/>
          <w:sz w:val="24"/>
          <w:szCs w:val="24"/>
          <w:lang w:val="uk-UA"/>
        </w:rPr>
        <w:t>p</w:t>
      </w:r>
      <w:r w:rsidRPr="003E648B">
        <w:rPr>
          <w:rFonts w:ascii="Times New Roman" w:hAnsi="Times New Roman" w:cs="Times New Roman"/>
          <w:i/>
          <w:sz w:val="24"/>
          <w:szCs w:val="24"/>
          <w:lang w:val="uk-UA"/>
        </w:rPr>
        <w:t xml:space="preserve"> і </w:t>
      </w:r>
      <w:r w:rsidRPr="003E648B">
        <w:rPr>
          <w:rFonts w:ascii="Times New Roman" w:hAnsi="Times New Roman" w:cs="Times New Roman"/>
          <w:b/>
          <w:i/>
          <w:sz w:val="24"/>
          <w:szCs w:val="24"/>
          <w:lang w:val="uk-UA"/>
        </w:rPr>
        <w:t>q</w:t>
      </w:r>
      <w:r w:rsidRPr="003E648B">
        <w:rPr>
          <w:rFonts w:ascii="Times New Roman" w:hAnsi="Times New Roman" w:cs="Times New Roman"/>
          <w:i/>
          <w:sz w:val="24"/>
          <w:szCs w:val="24"/>
          <w:lang w:val="uk-UA"/>
        </w:rPr>
        <w:t xml:space="preserve"> для них з (6.19). Таким чином отримано рішення у вигляді (6.28):</w:t>
      </w:r>
    </w:p>
    <w:p w:rsidR="00FF302C" w:rsidRPr="003E648B" w:rsidRDefault="003065E1" w:rsidP="003065E1">
      <w:pPr>
        <w:tabs>
          <w:tab w:val="decimal" w:pos="-7088"/>
          <w:tab w:val="right" w:pos="-6946"/>
          <w:tab w:val="center" w:pos="4536"/>
          <w:tab w:val="right" w:pos="9923"/>
        </w:tabs>
        <w:spacing w:line="288" w:lineRule="auto"/>
        <w:jc w:val="both"/>
        <w:rPr>
          <w:rFonts w:ascii="Times New Roman" w:hAnsi="Times New Roman" w:cs="Times New Roman"/>
          <w:i/>
          <w:sz w:val="24"/>
          <w:szCs w:val="24"/>
          <w:lang w:val="uk-UA"/>
        </w:rPr>
      </w:pPr>
      <w:r w:rsidRPr="003E648B">
        <w:rPr>
          <w:rFonts w:ascii="Times New Roman" w:hAnsi="Times New Roman" w:cs="Times New Roman"/>
          <w:i/>
          <w:sz w:val="24"/>
          <w:szCs w:val="24"/>
          <w:lang w:val="uk-UA"/>
        </w:rPr>
        <w:tab/>
      </w:r>
      <w:r w:rsidRPr="003E648B">
        <w:rPr>
          <w:rFonts w:ascii="Times New Roman" w:hAnsi="Times New Roman" w:cs="Times New Roman"/>
          <w:i/>
          <w:position w:val="-10"/>
          <w:sz w:val="24"/>
          <w:szCs w:val="24"/>
          <w:lang w:val="uk-UA"/>
        </w:rPr>
        <w:object w:dxaOrig="2560" w:dyaOrig="360">
          <v:shape id="_x0000_i1070" type="#_x0000_t75" style="width:129pt;height:17.25pt" o:ole="">
            <v:imagedata r:id="rId84" o:title=""/>
          </v:shape>
          <o:OLEObject Type="Embed" ProgID="Equation.DSMT4" ShapeID="_x0000_i1070" DrawAspect="Content" ObjectID="_1727007286" r:id="rId98"/>
        </w:object>
      </w:r>
      <w:r w:rsidRPr="003E648B">
        <w:rPr>
          <w:rFonts w:ascii="Times New Roman" w:hAnsi="Times New Roman" w:cs="Times New Roman"/>
          <w:i/>
          <w:sz w:val="24"/>
          <w:szCs w:val="24"/>
          <w:lang w:val="uk-UA"/>
        </w:rPr>
        <w:tab/>
        <w:t>(6.34)</w:t>
      </w:r>
    </w:p>
    <w:p w:rsidR="003065E1" w:rsidRPr="003E648B" w:rsidRDefault="003065E1" w:rsidP="00FF302C">
      <w:pPr>
        <w:spacing w:line="288" w:lineRule="auto"/>
        <w:ind w:firstLine="567"/>
        <w:jc w:val="both"/>
        <w:rPr>
          <w:rFonts w:ascii="Times New Roman" w:hAnsi="Times New Roman" w:cs="Times New Roman"/>
          <w:i/>
          <w:sz w:val="24"/>
          <w:szCs w:val="24"/>
          <w:lang w:val="uk-UA"/>
        </w:rPr>
      </w:pPr>
    </w:p>
    <w:p w:rsidR="00FF302C" w:rsidRPr="003E648B" w:rsidRDefault="002E0156" w:rsidP="002E0156">
      <w:pPr>
        <w:numPr>
          <w:ilvl w:val="0"/>
          <w:numId w:val="2"/>
        </w:numPr>
        <w:spacing w:line="288" w:lineRule="auto"/>
        <w:ind w:left="0" w:firstLine="426"/>
        <w:jc w:val="both"/>
        <w:rPr>
          <w:rFonts w:ascii="Times New Roman" w:hAnsi="Times New Roman" w:cs="Times New Roman"/>
          <w:i/>
          <w:sz w:val="24"/>
          <w:szCs w:val="24"/>
          <w:lang w:val="uk-UA"/>
        </w:rPr>
      </w:pPr>
      <w:r w:rsidRPr="003E648B">
        <w:rPr>
          <w:rFonts w:ascii="Times New Roman" w:hAnsi="Times New Roman" w:cs="Times New Roman"/>
          <w:i/>
          <w:sz w:val="24"/>
          <w:szCs w:val="24"/>
          <w:lang w:val="uk-UA"/>
        </w:rPr>
        <w:t xml:space="preserve">К о р і н </w:t>
      </w:r>
      <w:proofErr w:type="spellStart"/>
      <w:r w:rsidRPr="003E648B">
        <w:rPr>
          <w:rFonts w:ascii="Times New Roman" w:hAnsi="Times New Roman" w:cs="Times New Roman"/>
          <w:i/>
          <w:sz w:val="24"/>
          <w:szCs w:val="24"/>
          <w:lang w:val="uk-UA"/>
        </w:rPr>
        <w:t>н</w:t>
      </w:r>
      <w:proofErr w:type="spellEnd"/>
      <w:r w:rsidRPr="003E648B">
        <w:rPr>
          <w:rFonts w:ascii="Times New Roman" w:hAnsi="Times New Roman" w:cs="Times New Roman"/>
          <w:i/>
          <w:sz w:val="24"/>
          <w:szCs w:val="24"/>
          <w:lang w:val="uk-UA"/>
        </w:rPr>
        <w:t xml:space="preserve"> я   х а р а к т е р и с т и ч н о г о   р і в н я н </w:t>
      </w:r>
      <w:proofErr w:type="spellStart"/>
      <w:r w:rsidRPr="003E648B">
        <w:rPr>
          <w:rFonts w:ascii="Times New Roman" w:hAnsi="Times New Roman" w:cs="Times New Roman"/>
          <w:i/>
          <w:sz w:val="24"/>
          <w:szCs w:val="24"/>
          <w:lang w:val="uk-UA"/>
        </w:rPr>
        <w:t>н</w:t>
      </w:r>
      <w:proofErr w:type="spellEnd"/>
      <w:r w:rsidRPr="003E648B">
        <w:rPr>
          <w:rFonts w:ascii="Times New Roman" w:hAnsi="Times New Roman" w:cs="Times New Roman"/>
          <w:i/>
          <w:sz w:val="24"/>
          <w:szCs w:val="24"/>
          <w:lang w:val="uk-UA"/>
        </w:rPr>
        <w:t xml:space="preserve"> я   д і й с н е   т а   р і в н е</w:t>
      </w:r>
      <w:r w:rsidR="00FF302C" w:rsidRPr="003E648B">
        <w:rPr>
          <w:rFonts w:ascii="Times New Roman" w:hAnsi="Times New Roman" w:cs="Times New Roman"/>
          <w:i/>
          <w:sz w:val="24"/>
          <w:szCs w:val="24"/>
          <w:lang w:val="uk-UA"/>
        </w:rPr>
        <w:t xml:space="preserve">.   </w:t>
      </w:r>
      <w:r w:rsidRPr="003E648B">
        <w:rPr>
          <w:rFonts w:ascii="Times New Roman" w:hAnsi="Times New Roman" w:cs="Times New Roman"/>
          <w:i/>
          <w:sz w:val="24"/>
          <w:szCs w:val="24"/>
          <w:lang w:val="uk-UA"/>
        </w:rPr>
        <w:t>В цьому випадку</w:t>
      </w:r>
      <w:r w:rsidR="00FF302C" w:rsidRPr="003E648B">
        <w:rPr>
          <w:rFonts w:ascii="Times New Roman" w:hAnsi="Times New Roman" w:cs="Times New Roman"/>
          <w:i/>
          <w:sz w:val="24"/>
          <w:szCs w:val="24"/>
          <w:lang w:val="uk-UA"/>
        </w:rPr>
        <w:t xml:space="preserve"> </w:t>
      </w:r>
      <w:r w:rsidR="00FF302C" w:rsidRPr="003E648B">
        <w:rPr>
          <w:rFonts w:ascii="Times New Roman" w:hAnsi="Times New Roman" w:cs="Times New Roman"/>
          <w:i/>
          <w:position w:val="-10"/>
          <w:sz w:val="24"/>
          <w:szCs w:val="24"/>
          <w:lang w:val="uk-UA"/>
        </w:rPr>
        <w:object w:dxaOrig="639" w:dyaOrig="300">
          <v:shape id="_x0000_i1071" type="#_x0000_t75" style="width:31.5pt;height:15pt" o:ole="">
            <v:imagedata r:id="rId99" o:title=""/>
          </v:shape>
          <o:OLEObject Type="Embed" ProgID="Equation.3" ShapeID="_x0000_i1071" DrawAspect="Content" ObjectID="_1727007287" r:id="rId100"/>
        </w:object>
      </w:r>
    </w:p>
    <w:p w:rsidR="002E0156" w:rsidRPr="003E648B" w:rsidRDefault="002E0156" w:rsidP="002E0156">
      <w:pPr>
        <w:spacing w:line="360" w:lineRule="auto"/>
        <w:ind w:firstLine="426"/>
        <w:jc w:val="both"/>
        <w:rPr>
          <w:rFonts w:ascii="Times New Roman" w:hAnsi="Times New Roman" w:cs="Times New Roman"/>
          <w:i/>
          <w:sz w:val="24"/>
          <w:szCs w:val="24"/>
          <w:lang w:val="uk-UA"/>
        </w:rPr>
      </w:pPr>
      <w:r w:rsidRPr="003E648B">
        <w:rPr>
          <w:rFonts w:ascii="Times New Roman" w:hAnsi="Times New Roman" w:cs="Times New Roman"/>
          <w:i/>
          <w:sz w:val="24"/>
          <w:szCs w:val="24"/>
          <w:lang w:val="uk-UA"/>
        </w:rPr>
        <w:t xml:space="preserve">Одне приватне рішення </w:t>
      </w:r>
      <w:r w:rsidRPr="003E648B">
        <w:rPr>
          <w:rFonts w:ascii="Times New Roman" w:hAnsi="Times New Roman" w:cs="Times New Roman"/>
          <w:i/>
          <w:position w:val="-12"/>
          <w:sz w:val="24"/>
          <w:szCs w:val="24"/>
        </w:rPr>
        <w:object w:dxaOrig="840" w:dyaOrig="420">
          <v:shape id="_x0000_i1072" type="#_x0000_t75" style="width:42pt;height:20.25pt" o:ole="">
            <v:imagedata r:id="rId101" o:title=""/>
          </v:shape>
          <o:OLEObject Type="Embed" ProgID="Equation.DSMT4" ShapeID="_x0000_i1072" DrawAspect="Content" ObjectID="_1727007288" r:id="rId102"/>
        </w:object>
      </w:r>
      <w:r w:rsidRPr="003E648B">
        <w:rPr>
          <w:rFonts w:ascii="Times New Roman" w:hAnsi="Times New Roman" w:cs="Times New Roman"/>
          <w:i/>
          <w:sz w:val="24"/>
          <w:szCs w:val="24"/>
          <w:lang w:val="uk-UA"/>
        </w:rPr>
        <w:t xml:space="preserve"> повчається виходячи з попередніх міркувань. Потрібно знайти друге приватне рішення, лінійно незалежне з першим (див. вище). У даному випадку функція </w:t>
      </w:r>
      <w:r w:rsidRPr="003E648B">
        <w:rPr>
          <w:rFonts w:ascii="Times New Roman" w:hAnsi="Times New Roman" w:cs="Times New Roman"/>
          <w:i/>
          <w:position w:val="-6"/>
          <w:sz w:val="24"/>
          <w:szCs w:val="24"/>
        </w:rPr>
        <w:object w:dxaOrig="420" w:dyaOrig="360">
          <v:shape id="_x0000_i1073" type="#_x0000_t75" style="width:20.25pt;height:18.75pt" o:ole="">
            <v:imagedata r:id="rId103" o:title=""/>
          </v:shape>
          <o:OLEObject Type="Embed" ProgID="Equation.DSMT4" ShapeID="_x0000_i1073" DrawAspect="Content" ObjectID="_1727007289" r:id="rId104"/>
        </w:object>
      </w:r>
      <w:r w:rsidRPr="003E648B">
        <w:rPr>
          <w:rFonts w:ascii="Times New Roman" w:hAnsi="Times New Roman" w:cs="Times New Roman"/>
          <w:i/>
          <w:sz w:val="24"/>
          <w:szCs w:val="24"/>
          <w:lang w:val="uk-UA"/>
        </w:rPr>
        <w:t xml:space="preserve"> тотожно дорівнює </w:t>
      </w:r>
      <w:r w:rsidRPr="003E648B">
        <w:rPr>
          <w:rFonts w:ascii="Times New Roman" w:hAnsi="Times New Roman" w:cs="Times New Roman"/>
          <w:i/>
          <w:position w:val="-6"/>
          <w:sz w:val="24"/>
          <w:szCs w:val="24"/>
        </w:rPr>
        <w:object w:dxaOrig="380" w:dyaOrig="360">
          <v:shape id="_x0000_i1074" type="#_x0000_t75" style="width:18.75pt;height:18.75pt" o:ole="">
            <v:imagedata r:id="rId105" o:title=""/>
          </v:shape>
          <o:OLEObject Type="Embed" ProgID="Equation.DSMT4" ShapeID="_x0000_i1074" DrawAspect="Content" ObjectID="_1727007290" r:id="rId106"/>
        </w:object>
      </w:r>
      <w:r w:rsidRPr="003E648B">
        <w:rPr>
          <w:rFonts w:ascii="Times New Roman" w:hAnsi="Times New Roman" w:cs="Times New Roman"/>
          <w:i/>
          <w:sz w:val="24"/>
          <w:szCs w:val="24"/>
          <w:lang w:val="uk-UA"/>
        </w:rPr>
        <w:t xml:space="preserve"> і тому не може розглядатися як друге приватне рішення.</w:t>
      </w:r>
    </w:p>
    <w:p w:rsidR="00FF302C" w:rsidRPr="003E648B" w:rsidRDefault="002E0156" w:rsidP="002E0156">
      <w:pPr>
        <w:spacing w:line="360" w:lineRule="auto"/>
        <w:ind w:firstLine="426"/>
        <w:jc w:val="both"/>
        <w:rPr>
          <w:rFonts w:ascii="Times New Roman" w:hAnsi="Times New Roman" w:cs="Times New Roman"/>
          <w:i/>
          <w:sz w:val="24"/>
          <w:szCs w:val="24"/>
          <w:lang w:val="uk-UA"/>
        </w:rPr>
      </w:pPr>
      <w:r w:rsidRPr="003E648B">
        <w:rPr>
          <w:rFonts w:ascii="Times New Roman" w:hAnsi="Times New Roman" w:cs="Times New Roman"/>
          <w:i/>
          <w:sz w:val="24"/>
          <w:szCs w:val="24"/>
          <w:lang w:val="uk-UA"/>
        </w:rPr>
        <w:t>Шукатимемо друге приватне рішення у вигляді</w:t>
      </w:r>
    </w:p>
    <w:p w:rsidR="00FF302C" w:rsidRPr="003E648B" w:rsidRDefault="00FF302C" w:rsidP="00FF302C">
      <w:pPr>
        <w:tabs>
          <w:tab w:val="decimal" w:pos="-7088"/>
          <w:tab w:val="right" w:pos="-6946"/>
          <w:tab w:val="center" w:pos="4536"/>
          <w:tab w:val="right" w:pos="9923"/>
        </w:tabs>
        <w:spacing w:line="360" w:lineRule="auto"/>
        <w:jc w:val="both"/>
        <w:rPr>
          <w:rFonts w:ascii="Times New Roman" w:hAnsi="Times New Roman" w:cs="Times New Roman"/>
          <w:i/>
          <w:sz w:val="24"/>
          <w:szCs w:val="24"/>
          <w:lang w:val="uk-UA"/>
        </w:rPr>
      </w:pPr>
      <w:r w:rsidRPr="003E648B">
        <w:rPr>
          <w:rFonts w:ascii="Times New Roman" w:hAnsi="Times New Roman" w:cs="Times New Roman"/>
          <w:i/>
          <w:sz w:val="24"/>
          <w:szCs w:val="24"/>
          <w:lang w:val="uk-UA"/>
        </w:rPr>
        <w:tab/>
      </w:r>
      <w:r w:rsidRPr="003E648B">
        <w:rPr>
          <w:rFonts w:ascii="Times New Roman" w:hAnsi="Times New Roman" w:cs="Times New Roman"/>
          <w:i/>
          <w:position w:val="-10"/>
          <w:sz w:val="24"/>
          <w:szCs w:val="24"/>
          <w:lang w:val="uk-UA"/>
        </w:rPr>
        <w:object w:dxaOrig="1180" w:dyaOrig="340">
          <v:shape id="_x0000_i1075" type="#_x0000_t75" style="width:59.25pt;height:16.5pt" o:ole="">
            <v:imagedata r:id="rId107" o:title=""/>
          </v:shape>
          <o:OLEObject Type="Embed" ProgID="Equation.3" ShapeID="_x0000_i1075" DrawAspect="Content" ObjectID="_1727007291" r:id="rId108"/>
        </w:object>
      </w:r>
      <w:r w:rsidRPr="003E648B">
        <w:rPr>
          <w:rFonts w:ascii="Times New Roman" w:hAnsi="Times New Roman" w:cs="Times New Roman"/>
          <w:i/>
          <w:sz w:val="24"/>
          <w:szCs w:val="24"/>
          <w:lang w:val="uk-UA"/>
        </w:rPr>
        <w:tab/>
      </w:r>
      <w:r w:rsidR="006A152D" w:rsidRPr="003E648B">
        <w:rPr>
          <w:rFonts w:ascii="Times New Roman" w:hAnsi="Times New Roman" w:cs="Times New Roman"/>
          <w:i/>
          <w:sz w:val="24"/>
          <w:szCs w:val="24"/>
          <w:lang w:val="uk-UA"/>
        </w:rPr>
        <w:t>(6.35)</w:t>
      </w:r>
    </w:p>
    <w:p w:rsidR="002E0156" w:rsidRPr="003E648B" w:rsidRDefault="002E0156" w:rsidP="002E0156">
      <w:pPr>
        <w:spacing w:line="288" w:lineRule="auto"/>
        <w:jc w:val="both"/>
        <w:rPr>
          <w:rFonts w:ascii="Times New Roman" w:hAnsi="Times New Roman" w:cs="Times New Roman"/>
          <w:i/>
          <w:sz w:val="24"/>
          <w:szCs w:val="24"/>
          <w:lang w:val="uk-UA"/>
        </w:rPr>
      </w:pPr>
      <w:r w:rsidRPr="003E648B">
        <w:rPr>
          <w:rFonts w:ascii="Times New Roman" w:hAnsi="Times New Roman" w:cs="Times New Roman"/>
          <w:i/>
          <w:sz w:val="24"/>
          <w:szCs w:val="24"/>
          <w:lang w:val="uk-UA"/>
        </w:rPr>
        <w:t>де u(t) – невідома функція, що підлягає визначенню.</w:t>
      </w:r>
    </w:p>
    <w:p w:rsidR="00FF302C" w:rsidRPr="003E648B" w:rsidRDefault="002E0156" w:rsidP="002E0156">
      <w:pPr>
        <w:spacing w:line="288" w:lineRule="auto"/>
        <w:ind w:firstLine="567"/>
        <w:jc w:val="both"/>
        <w:rPr>
          <w:rFonts w:ascii="Times New Roman" w:hAnsi="Times New Roman" w:cs="Times New Roman"/>
          <w:i/>
          <w:sz w:val="24"/>
          <w:szCs w:val="24"/>
          <w:lang w:val="uk-UA"/>
        </w:rPr>
      </w:pPr>
      <w:r w:rsidRPr="003E648B">
        <w:rPr>
          <w:rFonts w:ascii="Times New Roman" w:hAnsi="Times New Roman" w:cs="Times New Roman"/>
          <w:i/>
          <w:sz w:val="24"/>
          <w:szCs w:val="24"/>
          <w:lang w:val="uk-UA"/>
        </w:rPr>
        <w:t>Диференціюючи (6.35), знаходимо:</w:t>
      </w:r>
    </w:p>
    <w:p w:rsidR="00FF302C" w:rsidRPr="003E648B" w:rsidRDefault="00FF302C" w:rsidP="00FF302C">
      <w:pPr>
        <w:tabs>
          <w:tab w:val="decimal" w:pos="-7088"/>
          <w:tab w:val="right" w:pos="-6946"/>
          <w:tab w:val="center" w:pos="4536"/>
          <w:tab w:val="right" w:pos="9923"/>
        </w:tabs>
        <w:spacing w:line="360" w:lineRule="auto"/>
        <w:jc w:val="both"/>
        <w:rPr>
          <w:rFonts w:ascii="Times New Roman" w:hAnsi="Times New Roman" w:cs="Times New Roman"/>
          <w:i/>
          <w:sz w:val="24"/>
          <w:szCs w:val="24"/>
          <w:lang w:val="uk-UA"/>
        </w:rPr>
      </w:pPr>
      <w:r w:rsidRPr="003E648B">
        <w:rPr>
          <w:rFonts w:ascii="Times New Roman" w:hAnsi="Times New Roman" w:cs="Times New Roman"/>
          <w:i/>
          <w:sz w:val="24"/>
          <w:szCs w:val="24"/>
          <w:lang w:val="uk-UA"/>
        </w:rPr>
        <w:tab/>
      </w:r>
      <w:r w:rsidRPr="003E648B">
        <w:rPr>
          <w:rFonts w:ascii="Times New Roman" w:hAnsi="Times New Roman" w:cs="Times New Roman"/>
          <w:i/>
          <w:position w:val="-30"/>
          <w:sz w:val="24"/>
          <w:szCs w:val="24"/>
          <w:lang w:val="uk-UA"/>
        </w:rPr>
        <w:object w:dxaOrig="6240" w:dyaOrig="700">
          <v:shape id="_x0000_i1076" type="#_x0000_t75" style="width:312pt;height:34.5pt" o:ole="">
            <v:imagedata r:id="rId109" o:title=""/>
          </v:shape>
          <o:OLEObject Type="Embed" ProgID="Equation.3" ShapeID="_x0000_i1076" DrawAspect="Content" ObjectID="_1727007292" r:id="rId110"/>
        </w:object>
      </w:r>
      <w:r w:rsidRPr="003E648B">
        <w:rPr>
          <w:rFonts w:ascii="Times New Roman" w:hAnsi="Times New Roman" w:cs="Times New Roman"/>
          <w:i/>
          <w:sz w:val="24"/>
          <w:szCs w:val="24"/>
          <w:lang w:val="uk-UA"/>
        </w:rPr>
        <w:tab/>
      </w:r>
      <w:r w:rsidR="006A152D" w:rsidRPr="003E648B">
        <w:rPr>
          <w:rFonts w:ascii="Times New Roman" w:hAnsi="Times New Roman" w:cs="Times New Roman"/>
          <w:i/>
          <w:sz w:val="24"/>
          <w:szCs w:val="24"/>
          <w:lang w:val="uk-UA"/>
        </w:rPr>
        <w:t>(6.36)</w:t>
      </w:r>
    </w:p>
    <w:p w:rsidR="00FF302C" w:rsidRPr="003E648B" w:rsidRDefault="002E0156" w:rsidP="00FF302C">
      <w:pPr>
        <w:spacing w:line="288" w:lineRule="auto"/>
        <w:jc w:val="both"/>
        <w:rPr>
          <w:rFonts w:ascii="Times New Roman" w:hAnsi="Times New Roman" w:cs="Times New Roman"/>
          <w:i/>
          <w:sz w:val="24"/>
          <w:szCs w:val="24"/>
          <w:lang w:val="uk-UA"/>
        </w:rPr>
      </w:pPr>
      <w:r w:rsidRPr="003E648B">
        <w:rPr>
          <w:rFonts w:ascii="Times New Roman" w:hAnsi="Times New Roman" w:cs="Times New Roman"/>
          <w:i/>
          <w:sz w:val="24"/>
          <w:szCs w:val="24"/>
          <w:lang w:val="uk-UA"/>
        </w:rPr>
        <w:t>Підставляючи вирази похідних (6.36) до рівняння (6.20), отримаємо:</w:t>
      </w:r>
    </w:p>
    <w:p w:rsidR="00FF302C" w:rsidRPr="003E648B" w:rsidRDefault="00FF302C" w:rsidP="00FF302C">
      <w:pPr>
        <w:tabs>
          <w:tab w:val="decimal" w:pos="-7088"/>
          <w:tab w:val="right" w:pos="-6946"/>
          <w:tab w:val="center" w:pos="4536"/>
          <w:tab w:val="right" w:pos="9923"/>
        </w:tabs>
        <w:spacing w:line="360" w:lineRule="auto"/>
        <w:jc w:val="both"/>
        <w:rPr>
          <w:rFonts w:ascii="Times New Roman" w:hAnsi="Times New Roman" w:cs="Times New Roman"/>
          <w:i/>
          <w:sz w:val="24"/>
          <w:szCs w:val="24"/>
          <w:lang w:val="uk-UA"/>
        </w:rPr>
      </w:pPr>
      <w:r w:rsidRPr="003E648B">
        <w:rPr>
          <w:rFonts w:ascii="Times New Roman" w:hAnsi="Times New Roman" w:cs="Times New Roman"/>
          <w:i/>
          <w:sz w:val="24"/>
          <w:szCs w:val="24"/>
          <w:lang w:val="uk-UA"/>
        </w:rPr>
        <w:tab/>
      </w:r>
      <w:r w:rsidRPr="003E648B">
        <w:rPr>
          <w:rFonts w:ascii="Times New Roman" w:hAnsi="Times New Roman" w:cs="Times New Roman"/>
          <w:i/>
          <w:position w:val="-10"/>
          <w:sz w:val="24"/>
          <w:szCs w:val="24"/>
          <w:lang w:val="uk-UA"/>
        </w:rPr>
        <w:object w:dxaOrig="4440" w:dyaOrig="340">
          <v:shape id="_x0000_i1077" type="#_x0000_t75" style="width:220.5pt;height:16.5pt" o:ole="">
            <v:imagedata r:id="rId111" o:title=""/>
          </v:shape>
          <o:OLEObject Type="Embed" ProgID="Equation.3" ShapeID="_x0000_i1077" DrawAspect="Content" ObjectID="_1727007293" r:id="rId112"/>
        </w:object>
      </w:r>
      <w:r w:rsidRPr="003E648B">
        <w:rPr>
          <w:rFonts w:ascii="Times New Roman" w:hAnsi="Times New Roman" w:cs="Times New Roman"/>
          <w:i/>
          <w:sz w:val="24"/>
          <w:szCs w:val="24"/>
          <w:lang w:val="uk-UA"/>
        </w:rPr>
        <w:tab/>
      </w:r>
      <w:r w:rsidR="006A152D" w:rsidRPr="003E648B">
        <w:rPr>
          <w:rFonts w:ascii="Times New Roman" w:hAnsi="Times New Roman" w:cs="Times New Roman"/>
          <w:i/>
          <w:sz w:val="24"/>
          <w:szCs w:val="24"/>
          <w:lang w:val="uk-UA"/>
        </w:rPr>
        <w:t>(6.37)</w:t>
      </w:r>
    </w:p>
    <w:p w:rsidR="00FF302C" w:rsidRPr="003E648B" w:rsidRDefault="00FD5F98" w:rsidP="00FF302C">
      <w:pPr>
        <w:spacing w:line="288" w:lineRule="auto"/>
        <w:jc w:val="both"/>
        <w:rPr>
          <w:rFonts w:ascii="Times New Roman" w:hAnsi="Times New Roman" w:cs="Times New Roman"/>
          <w:i/>
          <w:sz w:val="24"/>
          <w:szCs w:val="24"/>
          <w:lang w:val="uk-UA"/>
        </w:rPr>
      </w:pPr>
      <w:r w:rsidRPr="003E648B">
        <w:rPr>
          <w:rFonts w:ascii="Times New Roman" w:hAnsi="Times New Roman" w:cs="Times New Roman"/>
          <w:i/>
          <w:sz w:val="24"/>
          <w:szCs w:val="24"/>
          <w:lang w:val="uk-UA"/>
        </w:rPr>
        <w:lastRenderedPageBreak/>
        <w:t xml:space="preserve">Оскільки </w:t>
      </w:r>
      <w:r w:rsidRPr="003E648B">
        <w:rPr>
          <w:rFonts w:ascii="Times New Roman" w:hAnsi="Times New Roman" w:cs="Times New Roman"/>
          <w:i/>
          <w:sz w:val="24"/>
          <w:szCs w:val="24"/>
          <w:lang w:val="en-US"/>
        </w:rPr>
        <w:t>k</w:t>
      </w:r>
      <w:r w:rsidRPr="003E648B">
        <w:rPr>
          <w:rFonts w:ascii="Times New Roman" w:hAnsi="Times New Roman" w:cs="Times New Roman"/>
          <w:i/>
          <w:sz w:val="24"/>
          <w:szCs w:val="24"/>
          <w:vertAlign w:val="subscript"/>
        </w:rPr>
        <w:t>1</w:t>
      </w:r>
      <w:r w:rsidRPr="003E648B">
        <w:rPr>
          <w:rFonts w:ascii="Times New Roman" w:hAnsi="Times New Roman" w:cs="Times New Roman"/>
          <w:i/>
          <w:sz w:val="24"/>
          <w:szCs w:val="24"/>
        </w:rPr>
        <w:t xml:space="preserve"> –</w:t>
      </w:r>
      <w:r w:rsidRPr="003E648B">
        <w:rPr>
          <w:rFonts w:ascii="Times New Roman" w:hAnsi="Times New Roman" w:cs="Times New Roman"/>
          <w:i/>
          <w:sz w:val="24"/>
          <w:szCs w:val="24"/>
          <w:lang w:val="uk-UA"/>
        </w:rPr>
        <w:t xml:space="preserve"> кратний корінь характеристичного рівняння, то:</w:t>
      </w:r>
    </w:p>
    <w:p w:rsidR="00FF302C" w:rsidRPr="003E648B" w:rsidRDefault="00FF302C" w:rsidP="00FF302C">
      <w:pPr>
        <w:tabs>
          <w:tab w:val="decimal" w:pos="-7088"/>
          <w:tab w:val="right" w:pos="-6946"/>
          <w:tab w:val="center" w:pos="4536"/>
          <w:tab w:val="right" w:pos="9923"/>
        </w:tabs>
        <w:spacing w:line="360" w:lineRule="auto"/>
        <w:jc w:val="both"/>
        <w:rPr>
          <w:rFonts w:ascii="Times New Roman" w:hAnsi="Times New Roman" w:cs="Times New Roman"/>
          <w:i/>
          <w:sz w:val="24"/>
          <w:szCs w:val="24"/>
          <w:lang w:val="uk-UA"/>
        </w:rPr>
      </w:pPr>
      <w:r w:rsidRPr="003E648B">
        <w:rPr>
          <w:rFonts w:ascii="Times New Roman" w:hAnsi="Times New Roman" w:cs="Times New Roman"/>
          <w:i/>
          <w:sz w:val="24"/>
          <w:szCs w:val="24"/>
          <w:lang w:val="uk-UA"/>
        </w:rPr>
        <w:tab/>
      </w:r>
      <w:r w:rsidRPr="003E648B">
        <w:rPr>
          <w:rFonts w:ascii="Times New Roman" w:hAnsi="Times New Roman" w:cs="Times New Roman"/>
          <w:i/>
          <w:position w:val="-10"/>
          <w:sz w:val="24"/>
          <w:szCs w:val="24"/>
          <w:lang w:val="uk-UA"/>
        </w:rPr>
        <w:object w:dxaOrig="1460" w:dyaOrig="360">
          <v:shape id="_x0000_i1078" type="#_x0000_t75" style="width:73.5pt;height:18.75pt" o:ole="">
            <v:imagedata r:id="rId113" o:title=""/>
          </v:shape>
          <o:OLEObject Type="Embed" ProgID="Equation.3" ShapeID="_x0000_i1078" DrawAspect="Content" ObjectID="_1727007294" r:id="rId114"/>
        </w:object>
      </w:r>
      <w:r w:rsidRPr="003E648B">
        <w:rPr>
          <w:rFonts w:ascii="Times New Roman" w:hAnsi="Times New Roman" w:cs="Times New Roman"/>
          <w:i/>
          <w:sz w:val="24"/>
          <w:szCs w:val="24"/>
          <w:lang w:val="uk-UA"/>
        </w:rPr>
        <w:tab/>
      </w:r>
      <w:r w:rsidR="006A152D" w:rsidRPr="003E648B">
        <w:rPr>
          <w:rFonts w:ascii="Times New Roman" w:hAnsi="Times New Roman" w:cs="Times New Roman"/>
          <w:i/>
          <w:sz w:val="24"/>
          <w:szCs w:val="24"/>
          <w:lang w:val="uk-UA"/>
        </w:rPr>
        <w:t>(6.38)</w:t>
      </w:r>
    </w:p>
    <w:p w:rsidR="00FF302C" w:rsidRPr="003E648B" w:rsidRDefault="00FD5F98" w:rsidP="00FF302C">
      <w:pPr>
        <w:spacing w:line="360" w:lineRule="auto"/>
        <w:jc w:val="both"/>
        <w:rPr>
          <w:rFonts w:ascii="Times New Roman" w:hAnsi="Times New Roman" w:cs="Times New Roman"/>
          <w:i/>
          <w:sz w:val="24"/>
          <w:szCs w:val="24"/>
          <w:lang w:val="uk-UA"/>
        </w:rPr>
      </w:pPr>
      <w:r w:rsidRPr="003E648B">
        <w:rPr>
          <w:rFonts w:ascii="Times New Roman" w:hAnsi="Times New Roman" w:cs="Times New Roman"/>
          <w:i/>
          <w:sz w:val="24"/>
          <w:szCs w:val="24"/>
          <w:lang w:val="uk-UA"/>
        </w:rPr>
        <w:t xml:space="preserve">Крім того, </w:t>
      </w:r>
      <w:r w:rsidR="00FF302C" w:rsidRPr="003E648B">
        <w:rPr>
          <w:rFonts w:ascii="Times New Roman" w:hAnsi="Times New Roman" w:cs="Times New Roman"/>
          <w:i/>
          <w:position w:val="-20"/>
          <w:sz w:val="24"/>
          <w:szCs w:val="24"/>
          <w:lang w:val="uk-UA"/>
        </w:rPr>
        <w:object w:dxaOrig="1180" w:dyaOrig="540">
          <v:shape id="_x0000_i1079" type="#_x0000_t75" style="width:59.25pt;height:26.25pt" o:ole="">
            <v:imagedata r:id="rId115" o:title=""/>
          </v:shape>
          <o:OLEObject Type="Embed" ProgID="Equation.3" ShapeID="_x0000_i1079" DrawAspect="Content" ObjectID="_1727007295" r:id="rId116"/>
        </w:object>
      </w:r>
      <w:r w:rsidR="00FF302C" w:rsidRPr="003E648B">
        <w:rPr>
          <w:rFonts w:ascii="Times New Roman" w:hAnsi="Times New Roman" w:cs="Times New Roman"/>
          <w:i/>
          <w:sz w:val="24"/>
          <w:szCs w:val="24"/>
          <w:lang w:val="uk-UA"/>
        </w:rPr>
        <w:t xml:space="preserve"> </w:t>
      </w:r>
      <w:r w:rsidRPr="003E648B">
        <w:rPr>
          <w:rFonts w:ascii="Times New Roman" w:hAnsi="Times New Roman" w:cs="Times New Roman"/>
          <w:i/>
          <w:sz w:val="24"/>
          <w:szCs w:val="24"/>
          <w:lang w:val="uk-UA"/>
        </w:rPr>
        <w:t>або</w:t>
      </w:r>
      <w:r w:rsidR="00FF302C" w:rsidRPr="003E648B">
        <w:rPr>
          <w:rFonts w:ascii="Times New Roman" w:hAnsi="Times New Roman" w:cs="Times New Roman"/>
          <w:i/>
          <w:sz w:val="24"/>
          <w:szCs w:val="24"/>
          <w:lang w:val="uk-UA"/>
        </w:rPr>
        <w:t xml:space="preserve"> </w:t>
      </w:r>
      <w:r w:rsidR="00FF302C" w:rsidRPr="003E648B">
        <w:rPr>
          <w:rFonts w:ascii="Times New Roman" w:hAnsi="Times New Roman" w:cs="Times New Roman"/>
          <w:i/>
          <w:position w:val="-10"/>
          <w:sz w:val="24"/>
          <w:szCs w:val="24"/>
          <w:lang w:val="uk-UA"/>
        </w:rPr>
        <w:object w:dxaOrig="1980" w:dyaOrig="300">
          <v:shape id="_x0000_i1080" type="#_x0000_t75" style="width:99.75pt;height:15pt" o:ole="">
            <v:imagedata r:id="rId117" o:title=""/>
          </v:shape>
          <o:OLEObject Type="Embed" ProgID="Equation.3" ShapeID="_x0000_i1080" DrawAspect="Content" ObjectID="_1727007296" r:id="rId118"/>
        </w:object>
      </w:r>
    </w:p>
    <w:p w:rsidR="00FF302C" w:rsidRPr="003E648B" w:rsidRDefault="00FD5F98" w:rsidP="00FF302C">
      <w:pPr>
        <w:spacing w:line="288" w:lineRule="auto"/>
        <w:ind w:firstLine="567"/>
        <w:jc w:val="both"/>
        <w:rPr>
          <w:rFonts w:ascii="Times New Roman" w:hAnsi="Times New Roman" w:cs="Times New Roman"/>
          <w:i/>
          <w:sz w:val="24"/>
          <w:szCs w:val="24"/>
          <w:lang w:val="uk-UA"/>
        </w:rPr>
      </w:pPr>
      <w:r w:rsidRPr="003E648B">
        <w:rPr>
          <w:rFonts w:ascii="Times New Roman" w:hAnsi="Times New Roman" w:cs="Times New Roman"/>
          <w:i/>
          <w:sz w:val="24"/>
          <w:szCs w:val="24"/>
          <w:lang w:val="uk-UA"/>
        </w:rPr>
        <w:t xml:space="preserve">Отже, щоб знайти </w:t>
      </w:r>
      <w:r w:rsidRPr="003E648B">
        <w:rPr>
          <w:rFonts w:ascii="Times New Roman" w:hAnsi="Times New Roman" w:cs="Times New Roman"/>
          <w:i/>
          <w:position w:val="-10"/>
          <w:sz w:val="24"/>
          <w:szCs w:val="24"/>
        </w:rPr>
        <w:object w:dxaOrig="440" w:dyaOrig="320">
          <v:shape id="_x0000_i1081" type="#_x0000_t75" style="width:22.5pt;height:15.75pt" o:ole="">
            <v:imagedata r:id="rId119" o:title=""/>
          </v:shape>
          <o:OLEObject Type="Embed" ProgID="Equation.DSMT4" ShapeID="_x0000_i1081" DrawAspect="Content" ObjectID="_1727007297" r:id="rId120"/>
        </w:object>
      </w:r>
      <w:r w:rsidRPr="003E648B">
        <w:rPr>
          <w:rFonts w:ascii="Times New Roman" w:hAnsi="Times New Roman" w:cs="Times New Roman"/>
          <w:i/>
          <w:sz w:val="24"/>
          <w:szCs w:val="24"/>
          <w:lang w:val="uk-UA"/>
        </w:rPr>
        <w:t xml:space="preserve">, треба розв'язати рівняння </w:t>
      </w:r>
      <w:r w:rsidRPr="003E648B">
        <w:rPr>
          <w:rFonts w:ascii="Times New Roman" w:hAnsi="Times New Roman" w:cs="Times New Roman"/>
          <w:i/>
          <w:position w:val="-10"/>
          <w:sz w:val="24"/>
          <w:szCs w:val="24"/>
        </w:rPr>
        <w:object w:dxaOrig="1200" w:dyaOrig="400">
          <v:shape id="_x0000_i1082" type="#_x0000_t75" style="width:61.5pt;height:21pt" o:ole="">
            <v:imagedata r:id="rId121" o:title=""/>
          </v:shape>
          <o:OLEObject Type="Embed" ProgID="Equation.DSMT4" ShapeID="_x0000_i1082" DrawAspect="Content" ObjectID="_1727007298" r:id="rId122"/>
        </w:object>
      </w:r>
      <w:r w:rsidRPr="003E648B">
        <w:rPr>
          <w:rFonts w:ascii="Times New Roman" w:hAnsi="Times New Roman" w:cs="Times New Roman"/>
          <w:i/>
          <w:sz w:val="24"/>
          <w:szCs w:val="24"/>
          <w:lang w:val="uk-UA"/>
        </w:rPr>
        <w:t xml:space="preserve"> чи </w:t>
      </w:r>
      <w:r w:rsidRPr="003E648B">
        <w:rPr>
          <w:rFonts w:ascii="Times New Roman" w:hAnsi="Times New Roman" w:cs="Times New Roman"/>
          <w:i/>
          <w:position w:val="-10"/>
          <w:sz w:val="24"/>
          <w:szCs w:val="24"/>
        </w:rPr>
        <w:object w:dxaOrig="920" w:dyaOrig="320">
          <v:shape id="_x0000_i1083" type="#_x0000_t75" style="width:48pt;height:15.75pt" o:ole="">
            <v:imagedata r:id="rId123" o:title=""/>
          </v:shape>
          <o:OLEObject Type="Embed" ProgID="Equation.DSMT4" ShapeID="_x0000_i1083" DrawAspect="Content" ObjectID="_1727007299" r:id="rId124"/>
        </w:object>
      </w:r>
      <w:r w:rsidRPr="003E648B">
        <w:rPr>
          <w:rFonts w:ascii="Times New Roman" w:hAnsi="Times New Roman" w:cs="Times New Roman"/>
          <w:i/>
          <w:sz w:val="24"/>
          <w:szCs w:val="24"/>
          <w:lang w:val="uk-UA"/>
        </w:rPr>
        <w:t xml:space="preserve"> Інтегруючи, отримуємо </w:t>
      </w:r>
      <w:r w:rsidRPr="003E648B">
        <w:rPr>
          <w:rFonts w:ascii="Times New Roman" w:hAnsi="Times New Roman" w:cs="Times New Roman"/>
          <w:i/>
          <w:position w:val="-10"/>
          <w:sz w:val="24"/>
          <w:szCs w:val="24"/>
        </w:rPr>
        <w:object w:dxaOrig="1300" w:dyaOrig="320">
          <v:shape id="_x0000_i1084" type="#_x0000_t75" style="width:66pt;height:15.75pt" o:ole="">
            <v:imagedata r:id="rId125" o:title=""/>
          </v:shape>
          <o:OLEObject Type="Embed" ProgID="Equation.DSMT4" ShapeID="_x0000_i1084" DrawAspect="Content" ObjectID="_1727007300" r:id="rId126"/>
        </w:object>
      </w:r>
      <w:r w:rsidRPr="003E648B">
        <w:rPr>
          <w:rFonts w:ascii="Times New Roman" w:hAnsi="Times New Roman" w:cs="Times New Roman"/>
          <w:i/>
          <w:sz w:val="24"/>
          <w:szCs w:val="24"/>
          <w:lang w:val="uk-UA"/>
        </w:rPr>
        <w:t xml:space="preserve">. Зокрема, можна покласти </w:t>
      </w:r>
      <w:r w:rsidRPr="003E648B">
        <w:rPr>
          <w:rFonts w:ascii="Times New Roman" w:hAnsi="Times New Roman" w:cs="Times New Roman"/>
          <w:i/>
          <w:position w:val="-10"/>
          <w:sz w:val="24"/>
          <w:szCs w:val="24"/>
        </w:rPr>
        <w:object w:dxaOrig="1400" w:dyaOrig="320">
          <v:shape id="_x0000_i1085" type="#_x0000_t75" style="width:70.5pt;height:15.75pt" o:ole="">
            <v:imagedata r:id="rId127" o:title=""/>
          </v:shape>
          <o:OLEObject Type="Embed" ProgID="Equation.DSMT4" ShapeID="_x0000_i1085" DrawAspect="Content" ObjectID="_1727007301" r:id="rId128"/>
        </w:object>
      </w:r>
      <w:r w:rsidRPr="003E648B">
        <w:rPr>
          <w:rFonts w:ascii="Times New Roman" w:hAnsi="Times New Roman" w:cs="Times New Roman"/>
          <w:i/>
          <w:sz w:val="24"/>
          <w:szCs w:val="24"/>
          <w:lang w:val="uk-UA"/>
        </w:rPr>
        <w:t xml:space="preserve"> тоді </w:t>
      </w:r>
      <w:r w:rsidRPr="003E648B">
        <w:rPr>
          <w:rFonts w:ascii="Times New Roman" w:hAnsi="Times New Roman" w:cs="Times New Roman"/>
          <w:i/>
          <w:position w:val="-10"/>
          <w:sz w:val="24"/>
          <w:szCs w:val="24"/>
        </w:rPr>
        <w:object w:dxaOrig="760" w:dyaOrig="320">
          <v:shape id="_x0000_i1086" type="#_x0000_t75" style="width:38.25pt;height:15.75pt" o:ole="">
            <v:imagedata r:id="rId129" o:title=""/>
          </v:shape>
          <o:OLEObject Type="Embed" ProgID="Equation.DSMT4" ShapeID="_x0000_i1086" DrawAspect="Content" ObjectID="_1727007302" r:id="rId130"/>
        </w:object>
      </w:r>
      <w:r w:rsidRPr="003E648B">
        <w:rPr>
          <w:rFonts w:ascii="Times New Roman" w:hAnsi="Times New Roman" w:cs="Times New Roman"/>
          <w:i/>
          <w:sz w:val="24"/>
          <w:szCs w:val="24"/>
          <w:lang w:val="uk-UA"/>
        </w:rPr>
        <w:t>. Таким чином, як друге приватне рішення можна взяти:</w:t>
      </w:r>
    </w:p>
    <w:p w:rsidR="00FF302C" w:rsidRPr="003E648B" w:rsidRDefault="00FF302C" w:rsidP="00FF302C">
      <w:pPr>
        <w:tabs>
          <w:tab w:val="decimal" w:pos="-7088"/>
          <w:tab w:val="right" w:pos="-6946"/>
          <w:tab w:val="center" w:pos="4536"/>
          <w:tab w:val="right" w:pos="9923"/>
        </w:tabs>
        <w:spacing w:line="360" w:lineRule="auto"/>
        <w:jc w:val="both"/>
        <w:rPr>
          <w:rFonts w:ascii="Times New Roman" w:hAnsi="Times New Roman" w:cs="Times New Roman"/>
          <w:i/>
          <w:sz w:val="24"/>
          <w:szCs w:val="24"/>
          <w:lang w:val="uk-UA"/>
        </w:rPr>
      </w:pPr>
      <w:r w:rsidRPr="003E648B">
        <w:rPr>
          <w:rFonts w:ascii="Times New Roman" w:hAnsi="Times New Roman" w:cs="Times New Roman"/>
          <w:i/>
          <w:sz w:val="24"/>
          <w:szCs w:val="24"/>
          <w:lang w:val="uk-UA"/>
        </w:rPr>
        <w:tab/>
      </w:r>
      <w:r w:rsidRPr="003E648B">
        <w:rPr>
          <w:rFonts w:ascii="Times New Roman" w:hAnsi="Times New Roman" w:cs="Times New Roman"/>
          <w:i/>
          <w:position w:val="-10"/>
          <w:sz w:val="24"/>
          <w:szCs w:val="24"/>
          <w:lang w:val="uk-UA"/>
        </w:rPr>
        <w:object w:dxaOrig="800" w:dyaOrig="340">
          <v:shape id="_x0000_i1087" type="#_x0000_t75" style="width:40.5pt;height:16.5pt" o:ole="">
            <v:imagedata r:id="rId131" o:title=""/>
          </v:shape>
          <o:OLEObject Type="Embed" ProgID="Equation.3" ShapeID="_x0000_i1087" DrawAspect="Content" ObjectID="_1727007303" r:id="rId132"/>
        </w:object>
      </w:r>
      <w:r w:rsidRPr="003E648B">
        <w:rPr>
          <w:rFonts w:ascii="Times New Roman" w:hAnsi="Times New Roman" w:cs="Times New Roman"/>
          <w:i/>
          <w:sz w:val="24"/>
          <w:szCs w:val="24"/>
          <w:lang w:val="uk-UA"/>
        </w:rPr>
        <w:t>.</w:t>
      </w:r>
      <w:r w:rsidRPr="003E648B">
        <w:rPr>
          <w:rFonts w:ascii="Times New Roman" w:hAnsi="Times New Roman" w:cs="Times New Roman"/>
          <w:i/>
          <w:sz w:val="24"/>
          <w:szCs w:val="24"/>
          <w:lang w:val="uk-UA"/>
        </w:rPr>
        <w:tab/>
      </w:r>
      <w:r w:rsidR="00D45DAA" w:rsidRPr="003E648B">
        <w:rPr>
          <w:rFonts w:ascii="Times New Roman" w:hAnsi="Times New Roman" w:cs="Times New Roman"/>
          <w:i/>
          <w:sz w:val="24"/>
          <w:szCs w:val="24"/>
          <w:lang w:val="uk-UA"/>
        </w:rPr>
        <w:t>(6.39)</w:t>
      </w:r>
    </w:p>
    <w:p w:rsidR="00FF302C" w:rsidRPr="003E648B" w:rsidRDefault="00FD5F98" w:rsidP="00FF302C">
      <w:pPr>
        <w:spacing w:line="288" w:lineRule="auto"/>
        <w:jc w:val="both"/>
        <w:rPr>
          <w:rFonts w:ascii="Times New Roman" w:hAnsi="Times New Roman" w:cs="Times New Roman"/>
          <w:i/>
          <w:sz w:val="24"/>
          <w:szCs w:val="24"/>
          <w:lang w:val="uk-UA"/>
        </w:rPr>
      </w:pPr>
      <w:r w:rsidRPr="003E648B">
        <w:rPr>
          <w:rFonts w:ascii="Times New Roman" w:hAnsi="Times New Roman" w:cs="Times New Roman"/>
          <w:i/>
          <w:sz w:val="24"/>
          <w:szCs w:val="24"/>
          <w:lang w:val="uk-UA"/>
        </w:rPr>
        <w:t xml:space="preserve">Це рішення лінійно незалежно з першим, тому що </w:t>
      </w:r>
      <w:r w:rsidRPr="003E648B">
        <w:rPr>
          <w:rFonts w:ascii="Times New Roman" w:hAnsi="Times New Roman" w:cs="Times New Roman"/>
          <w:i/>
          <w:position w:val="-30"/>
          <w:sz w:val="24"/>
          <w:szCs w:val="24"/>
        </w:rPr>
        <w:object w:dxaOrig="1480" w:dyaOrig="680">
          <v:shape id="_x0000_i1088" type="#_x0000_t75" style="width:74.25pt;height:33.75pt" o:ole="">
            <v:imagedata r:id="rId133" o:title=""/>
          </v:shape>
          <o:OLEObject Type="Embed" ProgID="Equation.DSMT4" ShapeID="_x0000_i1088" DrawAspect="Content" ObjectID="_1727007304" r:id="rId134"/>
        </w:object>
      </w:r>
      <w:r w:rsidRPr="003E648B">
        <w:rPr>
          <w:rFonts w:ascii="Times New Roman" w:hAnsi="Times New Roman" w:cs="Times New Roman"/>
          <w:i/>
          <w:sz w:val="24"/>
          <w:szCs w:val="24"/>
        </w:rPr>
        <w:t xml:space="preserve">Тому </w:t>
      </w:r>
      <w:proofErr w:type="spellStart"/>
      <w:r w:rsidRPr="003E648B">
        <w:rPr>
          <w:rFonts w:ascii="Times New Roman" w:hAnsi="Times New Roman" w:cs="Times New Roman"/>
          <w:i/>
          <w:sz w:val="24"/>
          <w:szCs w:val="24"/>
        </w:rPr>
        <w:t>загальним</w:t>
      </w:r>
      <w:proofErr w:type="spellEnd"/>
      <w:r w:rsidRPr="003E648B">
        <w:rPr>
          <w:rFonts w:ascii="Times New Roman" w:hAnsi="Times New Roman" w:cs="Times New Roman"/>
          <w:i/>
          <w:sz w:val="24"/>
          <w:szCs w:val="24"/>
        </w:rPr>
        <w:t xml:space="preserve"> </w:t>
      </w:r>
      <w:proofErr w:type="spellStart"/>
      <w:r w:rsidRPr="003E648B">
        <w:rPr>
          <w:rFonts w:ascii="Times New Roman" w:hAnsi="Times New Roman" w:cs="Times New Roman"/>
          <w:i/>
          <w:sz w:val="24"/>
          <w:szCs w:val="24"/>
        </w:rPr>
        <w:t>інтегралом</w:t>
      </w:r>
      <w:proofErr w:type="spellEnd"/>
      <w:r w:rsidRPr="003E648B">
        <w:rPr>
          <w:rFonts w:ascii="Times New Roman" w:hAnsi="Times New Roman" w:cs="Times New Roman"/>
          <w:i/>
          <w:sz w:val="24"/>
          <w:szCs w:val="24"/>
        </w:rPr>
        <w:t xml:space="preserve"> </w:t>
      </w:r>
      <w:proofErr w:type="spellStart"/>
      <w:r w:rsidRPr="003E648B">
        <w:rPr>
          <w:rFonts w:ascii="Times New Roman" w:hAnsi="Times New Roman" w:cs="Times New Roman"/>
          <w:i/>
          <w:sz w:val="24"/>
          <w:szCs w:val="24"/>
        </w:rPr>
        <w:t>будемо</w:t>
      </w:r>
      <w:proofErr w:type="spellEnd"/>
      <w:r w:rsidRPr="003E648B">
        <w:rPr>
          <w:rFonts w:ascii="Times New Roman" w:hAnsi="Times New Roman" w:cs="Times New Roman"/>
          <w:i/>
          <w:sz w:val="24"/>
          <w:szCs w:val="24"/>
        </w:rPr>
        <w:t xml:space="preserve"> </w:t>
      </w:r>
      <w:proofErr w:type="spellStart"/>
      <w:r w:rsidRPr="003E648B">
        <w:rPr>
          <w:rFonts w:ascii="Times New Roman" w:hAnsi="Times New Roman" w:cs="Times New Roman"/>
          <w:i/>
          <w:sz w:val="24"/>
          <w:szCs w:val="24"/>
        </w:rPr>
        <w:t>функція</w:t>
      </w:r>
      <w:proofErr w:type="spellEnd"/>
      <w:r w:rsidRPr="003E648B">
        <w:rPr>
          <w:rFonts w:ascii="Times New Roman" w:hAnsi="Times New Roman" w:cs="Times New Roman"/>
          <w:i/>
          <w:sz w:val="24"/>
          <w:szCs w:val="24"/>
          <w:lang w:val="uk-UA"/>
        </w:rPr>
        <w:t xml:space="preserve"> </w:t>
      </w:r>
    </w:p>
    <w:p w:rsidR="00FF302C" w:rsidRPr="003E648B" w:rsidRDefault="00FF302C" w:rsidP="00FF302C">
      <w:pPr>
        <w:tabs>
          <w:tab w:val="decimal" w:pos="-7088"/>
          <w:tab w:val="right" w:pos="-6946"/>
          <w:tab w:val="center" w:pos="4536"/>
          <w:tab w:val="right" w:pos="9923"/>
        </w:tabs>
        <w:spacing w:line="360" w:lineRule="auto"/>
        <w:jc w:val="both"/>
        <w:rPr>
          <w:rFonts w:ascii="Times New Roman" w:hAnsi="Times New Roman" w:cs="Times New Roman"/>
          <w:i/>
          <w:sz w:val="24"/>
          <w:szCs w:val="24"/>
          <w:lang w:val="uk-UA"/>
        </w:rPr>
      </w:pPr>
      <w:r w:rsidRPr="003E648B">
        <w:rPr>
          <w:rFonts w:ascii="Times New Roman" w:hAnsi="Times New Roman" w:cs="Times New Roman"/>
          <w:i/>
          <w:sz w:val="24"/>
          <w:szCs w:val="24"/>
          <w:lang w:val="uk-UA"/>
        </w:rPr>
        <w:tab/>
      </w:r>
      <w:r w:rsidRPr="003E648B">
        <w:rPr>
          <w:rFonts w:ascii="Times New Roman" w:hAnsi="Times New Roman" w:cs="Times New Roman"/>
          <w:i/>
          <w:position w:val="-10"/>
          <w:sz w:val="24"/>
          <w:szCs w:val="24"/>
          <w:lang w:val="uk-UA"/>
        </w:rPr>
        <w:object w:dxaOrig="3040" w:dyaOrig="340">
          <v:shape id="_x0000_i1089" type="#_x0000_t75" style="width:152.25pt;height:16.5pt" o:ole="">
            <v:imagedata r:id="rId135" o:title=""/>
          </v:shape>
          <o:OLEObject Type="Embed" ProgID="Equation.3" ShapeID="_x0000_i1089" DrawAspect="Content" ObjectID="_1727007305" r:id="rId136"/>
        </w:object>
      </w:r>
      <w:r w:rsidRPr="003E648B">
        <w:rPr>
          <w:rFonts w:ascii="Times New Roman" w:hAnsi="Times New Roman" w:cs="Times New Roman"/>
          <w:i/>
          <w:sz w:val="24"/>
          <w:szCs w:val="24"/>
          <w:lang w:val="uk-UA"/>
        </w:rPr>
        <w:tab/>
      </w:r>
      <w:r w:rsidR="00D45DAA" w:rsidRPr="003E648B">
        <w:rPr>
          <w:rFonts w:ascii="Times New Roman" w:hAnsi="Times New Roman" w:cs="Times New Roman"/>
          <w:i/>
          <w:sz w:val="24"/>
          <w:szCs w:val="24"/>
          <w:lang w:val="uk-UA"/>
        </w:rPr>
        <w:t>(6.40)</w:t>
      </w:r>
    </w:p>
    <w:p w:rsidR="00FF302C" w:rsidRPr="003E648B" w:rsidRDefault="00FD5F98" w:rsidP="00FF302C">
      <w:pPr>
        <w:spacing w:line="288" w:lineRule="auto"/>
        <w:jc w:val="both"/>
        <w:rPr>
          <w:rFonts w:ascii="Times New Roman" w:hAnsi="Times New Roman" w:cs="Times New Roman"/>
          <w:i/>
          <w:sz w:val="24"/>
          <w:szCs w:val="24"/>
          <w:lang w:val="uk-UA"/>
        </w:rPr>
      </w:pPr>
      <w:r w:rsidRPr="003E648B">
        <w:rPr>
          <w:rFonts w:ascii="Times New Roman" w:hAnsi="Times New Roman" w:cs="Times New Roman"/>
          <w:i/>
          <w:sz w:val="24"/>
          <w:szCs w:val="24"/>
          <w:lang w:val="uk-UA"/>
        </w:rPr>
        <w:t xml:space="preserve">Де </w:t>
      </w:r>
      <w:r w:rsidRPr="003E648B">
        <w:rPr>
          <w:rFonts w:ascii="Times New Roman" w:hAnsi="Times New Roman" w:cs="Times New Roman"/>
          <w:i/>
          <w:position w:val="-12"/>
          <w:sz w:val="24"/>
          <w:szCs w:val="24"/>
        </w:rPr>
        <w:object w:dxaOrig="800" w:dyaOrig="360">
          <v:shape id="_x0000_i1090" type="#_x0000_t75" style="width:40.5pt;height:18.75pt" o:ole="">
            <v:imagedata r:id="rId137" o:title=""/>
          </v:shape>
          <o:OLEObject Type="Embed" ProgID="Equation.DSMT4" ShapeID="_x0000_i1090" DrawAspect="Content" ObjectID="_1727007306" r:id="rId138"/>
        </w:object>
      </w:r>
      <w:r w:rsidRPr="003E648B">
        <w:rPr>
          <w:rFonts w:ascii="Times New Roman" w:hAnsi="Times New Roman" w:cs="Times New Roman"/>
          <w:i/>
          <w:sz w:val="24"/>
          <w:szCs w:val="24"/>
          <w:lang w:val="uk-UA"/>
        </w:rPr>
        <w:t xml:space="preserve"> – довільні постійні, які мають бути визначені на підставі початкових умов.</w:t>
      </w:r>
    </w:p>
    <w:p w:rsidR="00FF302C" w:rsidRPr="003E648B" w:rsidRDefault="00FF302C" w:rsidP="00FF302C">
      <w:pPr>
        <w:spacing w:line="288" w:lineRule="auto"/>
        <w:jc w:val="both"/>
        <w:rPr>
          <w:rFonts w:ascii="Times New Roman" w:hAnsi="Times New Roman" w:cs="Times New Roman"/>
          <w:i/>
          <w:sz w:val="24"/>
          <w:szCs w:val="24"/>
          <w:lang w:val="uk-UA"/>
        </w:rPr>
      </w:pPr>
    </w:p>
    <w:p w:rsidR="00354EE6" w:rsidRPr="003E648B" w:rsidRDefault="00372832" w:rsidP="00372832">
      <w:pPr>
        <w:numPr>
          <w:ilvl w:val="0"/>
          <w:numId w:val="2"/>
        </w:numPr>
        <w:spacing w:line="288" w:lineRule="auto"/>
        <w:ind w:left="0" w:firstLine="426"/>
        <w:jc w:val="both"/>
        <w:rPr>
          <w:rFonts w:ascii="Times New Roman" w:hAnsi="Times New Roman" w:cs="Times New Roman"/>
          <w:i/>
          <w:sz w:val="24"/>
          <w:szCs w:val="24"/>
          <w:lang w:val="uk-UA"/>
        </w:rPr>
      </w:pPr>
      <w:r w:rsidRPr="003E648B">
        <w:rPr>
          <w:rFonts w:ascii="Times New Roman" w:hAnsi="Times New Roman" w:cs="Times New Roman"/>
          <w:i/>
          <w:sz w:val="24"/>
          <w:szCs w:val="24"/>
          <w:lang w:val="uk-UA"/>
        </w:rPr>
        <w:t xml:space="preserve">К о р і н </w:t>
      </w:r>
      <w:proofErr w:type="spellStart"/>
      <w:r w:rsidRPr="003E648B">
        <w:rPr>
          <w:rFonts w:ascii="Times New Roman" w:hAnsi="Times New Roman" w:cs="Times New Roman"/>
          <w:i/>
          <w:sz w:val="24"/>
          <w:szCs w:val="24"/>
          <w:lang w:val="uk-UA"/>
        </w:rPr>
        <w:t>н</w:t>
      </w:r>
      <w:proofErr w:type="spellEnd"/>
      <w:r w:rsidRPr="003E648B">
        <w:rPr>
          <w:rFonts w:ascii="Times New Roman" w:hAnsi="Times New Roman" w:cs="Times New Roman"/>
          <w:i/>
          <w:sz w:val="24"/>
          <w:szCs w:val="24"/>
          <w:lang w:val="uk-UA"/>
        </w:rPr>
        <w:t xml:space="preserve"> я   х а р а к т е р и с т и ч н о г о   р і в н я н </w:t>
      </w:r>
      <w:proofErr w:type="spellStart"/>
      <w:r w:rsidRPr="003E648B">
        <w:rPr>
          <w:rFonts w:ascii="Times New Roman" w:hAnsi="Times New Roman" w:cs="Times New Roman"/>
          <w:i/>
          <w:sz w:val="24"/>
          <w:szCs w:val="24"/>
          <w:lang w:val="uk-UA"/>
        </w:rPr>
        <w:t>н</w:t>
      </w:r>
      <w:proofErr w:type="spellEnd"/>
      <w:r w:rsidRPr="003E648B">
        <w:rPr>
          <w:rFonts w:ascii="Times New Roman" w:hAnsi="Times New Roman" w:cs="Times New Roman"/>
          <w:i/>
          <w:sz w:val="24"/>
          <w:szCs w:val="24"/>
          <w:lang w:val="uk-UA"/>
        </w:rPr>
        <w:t xml:space="preserve"> я   д і й с н е   і   р і з н е</w:t>
      </w:r>
      <w:r w:rsidR="00FF302C" w:rsidRPr="003E648B">
        <w:rPr>
          <w:rFonts w:ascii="Times New Roman" w:hAnsi="Times New Roman" w:cs="Times New Roman"/>
          <w:i/>
          <w:sz w:val="24"/>
          <w:szCs w:val="24"/>
          <w:lang w:val="uk-UA"/>
        </w:rPr>
        <w:t xml:space="preserve">: </w:t>
      </w:r>
      <w:r w:rsidR="00FF302C" w:rsidRPr="003E648B">
        <w:rPr>
          <w:rFonts w:ascii="Times New Roman" w:hAnsi="Times New Roman" w:cs="Times New Roman"/>
          <w:i/>
          <w:position w:val="-10"/>
          <w:sz w:val="24"/>
          <w:szCs w:val="24"/>
          <w:lang w:val="uk-UA"/>
        </w:rPr>
        <w:object w:dxaOrig="639" w:dyaOrig="300">
          <v:shape id="_x0000_i1091" type="#_x0000_t75" style="width:31.5pt;height:15pt" o:ole="">
            <v:imagedata r:id="rId139" o:title=""/>
          </v:shape>
          <o:OLEObject Type="Embed" ProgID="Equation.3" ShapeID="_x0000_i1091" DrawAspect="Content" ObjectID="_1727007307" r:id="rId140"/>
        </w:object>
      </w:r>
      <w:r w:rsidR="00FF302C" w:rsidRPr="003E648B">
        <w:rPr>
          <w:rFonts w:ascii="Times New Roman" w:hAnsi="Times New Roman" w:cs="Times New Roman"/>
          <w:i/>
          <w:sz w:val="24"/>
          <w:szCs w:val="24"/>
          <w:lang w:val="uk-UA"/>
        </w:rPr>
        <w:t xml:space="preserve">. </w:t>
      </w:r>
    </w:p>
    <w:p w:rsidR="00FF302C" w:rsidRPr="003E648B" w:rsidRDefault="00372832" w:rsidP="00354EE6">
      <w:pPr>
        <w:spacing w:line="288" w:lineRule="auto"/>
        <w:ind w:firstLine="567"/>
        <w:jc w:val="both"/>
        <w:rPr>
          <w:rFonts w:ascii="Times New Roman" w:hAnsi="Times New Roman" w:cs="Times New Roman"/>
          <w:i/>
          <w:sz w:val="24"/>
          <w:szCs w:val="24"/>
          <w:lang w:val="uk-UA"/>
        </w:rPr>
      </w:pPr>
      <w:r w:rsidRPr="003E648B">
        <w:rPr>
          <w:rFonts w:ascii="Times New Roman" w:hAnsi="Times New Roman" w:cs="Times New Roman"/>
          <w:i/>
          <w:sz w:val="24"/>
          <w:szCs w:val="24"/>
          <w:lang w:val="uk-UA"/>
        </w:rPr>
        <w:t>У цьому випадку приватними рішеннями будуть функції</w:t>
      </w:r>
    </w:p>
    <w:p w:rsidR="00FF302C" w:rsidRPr="003E648B" w:rsidRDefault="00FF302C" w:rsidP="00FF302C">
      <w:pPr>
        <w:tabs>
          <w:tab w:val="decimal" w:pos="-7088"/>
          <w:tab w:val="right" w:pos="-6946"/>
          <w:tab w:val="center" w:pos="4536"/>
          <w:tab w:val="right" w:pos="9923"/>
        </w:tabs>
        <w:spacing w:line="360" w:lineRule="auto"/>
        <w:jc w:val="both"/>
        <w:rPr>
          <w:rFonts w:ascii="Times New Roman" w:hAnsi="Times New Roman" w:cs="Times New Roman"/>
          <w:i/>
          <w:sz w:val="24"/>
          <w:szCs w:val="24"/>
          <w:lang w:val="uk-UA"/>
        </w:rPr>
      </w:pPr>
      <w:r w:rsidRPr="003E648B">
        <w:rPr>
          <w:rFonts w:ascii="Times New Roman" w:hAnsi="Times New Roman" w:cs="Times New Roman"/>
          <w:i/>
          <w:sz w:val="24"/>
          <w:szCs w:val="24"/>
          <w:lang w:val="uk-UA"/>
        </w:rPr>
        <w:tab/>
      </w:r>
      <w:r w:rsidRPr="003E648B">
        <w:rPr>
          <w:rFonts w:ascii="Times New Roman" w:hAnsi="Times New Roman" w:cs="Times New Roman"/>
          <w:i/>
          <w:position w:val="-10"/>
          <w:sz w:val="24"/>
          <w:szCs w:val="24"/>
          <w:lang w:val="uk-UA"/>
        </w:rPr>
        <w:object w:dxaOrig="1760" w:dyaOrig="340">
          <v:shape id="_x0000_i1092" type="#_x0000_t75" style="width:87.75pt;height:16.5pt" o:ole="">
            <v:imagedata r:id="rId141" o:title=""/>
          </v:shape>
          <o:OLEObject Type="Embed" ProgID="Equation.3" ShapeID="_x0000_i1092" DrawAspect="Content" ObjectID="_1727007308" r:id="rId142"/>
        </w:object>
      </w:r>
      <w:r w:rsidRPr="003E648B">
        <w:rPr>
          <w:rFonts w:ascii="Times New Roman" w:hAnsi="Times New Roman" w:cs="Times New Roman"/>
          <w:i/>
          <w:sz w:val="24"/>
          <w:szCs w:val="24"/>
          <w:lang w:val="uk-UA"/>
        </w:rPr>
        <w:tab/>
        <w:t>(</w:t>
      </w:r>
      <w:r w:rsidR="00354EE6" w:rsidRPr="003E648B">
        <w:rPr>
          <w:rFonts w:ascii="Times New Roman" w:hAnsi="Times New Roman" w:cs="Times New Roman"/>
          <w:i/>
          <w:sz w:val="24"/>
          <w:szCs w:val="24"/>
          <w:lang w:val="uk-UA"/>
        </w:rPr>
        <w:t>6.41</w:t>
      </w:r>
      <w:r w:rsidRPr="003E648B">
        <w:rPr>
          <w:rFonts w:ascii="Times New Roman" w:hAnsi="Times New Roman" w:cs="Times New Roman"/>
          <w:i/>
          <w:sz w:val="24"/>
          <w:szCs w:val="24"/>
          <w:lang w:val="uk-UA"/>
        </w:rPr>
        <w:t>)</w:t>
      </w:r>
    </w:p>
    <w:p w:rsidR="00FF302C" w:rsidRPr="003E648B" w:rsidRDefault="00372832" w:rsidP="00FF302C">
      <w:pPr>
        <w:spacing w:line="288" w:lineRule="auto"/>
        <w:jc w:val="both"/>
        <w:rPr>
          <w:rFonts w:ascii="Times New Roman" w:hAnsi="Times New Roman" w:cs="Times New Roman"/>
          <w:i/>
          <w:sz w:val="24"/>
          <w:szCs w:val="24"/>
          <w:lang w:val="uk-UA"/>
        </w:rPr>
      </w:pPr>
      <w:r w:rsidRPr="003E648B">
        <w:rPr>
          <w:rFonts w:ascii="Times New Roman" w:hAnsi="Times New Roman" w:cs="Times New Roman"/>
          <w:i/>
          <w:sz w:val="24"/>
          <w:szCs w:val="24"/>
          <w:lang w:val="uk-UA"/>
        </w:rPr>
        <w:t>Ці рішення лінійно незалежні, оскільки</w:t>
      </w:r>
    </w:p>
    <w:p w:rsidR="00FF302C" w:rsidRPr="003E648B" w:rsidRDefault="00FF302C" w:rsidP="00FF302C">
      <w:pPr>
        <w:tabs>
          <w:tab w:val="decimal" w:pos="-7088"/>
          <w:tab w:val="right" w:pos="-6946"/>
          <w:tab w:val="center" w:pos="4536"/>
          <w:tab w:val="right" w:pos="9923"/>
        </w:tabs>
        <w:spacing w:line="360" w:lineRule="auto"/>
        <w:jc w:val="both"/>
        <w:rPr>
          <w:rFonts w:ascii="Times New Roman" w:hAnsi="Times New Roman" w:cs="Times New Roman"/>
          <w:i/>
          <w:sz w:val="24"/>
          <w:szCs w:val="24"/>
          <w:lang w:val="uk-UA"/>
        </w:rPr>
      </w:pPr>
      <w:r w:rsidRPr="003E648B">
        <w:rPr>
          <w:rFonts w:ascii="Times New Roman" w:hAnsi="Times New Roman" w:cs="Times New Roman"/>
          <w:i/>
          <w:sz w:val="24"/>
          <w:szCs w:val="24"/>
          <w:lang w:val="uk-UA"/>
        </w:rPr>
        <w:tab/>
      </w:r>
      <w:r w:rsidRPr="003E648B">
        <w:rPr>
          <w:rFonts w:ascii="Times New Roman" w:hAnsi="Times New Roman" w:cs="Times New Roman"/>
          <w:i/>
          <w:position w:val="-26"/>
          <w:sz w:val="24"/>
          <w:szCs w:val="24"/>
          <w:lang w:val="uk-UA"/>
        </w:rPr>
        <w:object w:dxaOrig="2400" w:dyaOrig="639">
          <v:shape id="_x0000_i1093" type="#_x0000_t75" style="width:117.75pt;height:31.5pt" o:ole="">
            <v:imagedata r:id="rId143" o:title=""/>
          </v:shape>
          <o:OLEObject Type="Embed" ProgID="Equation.3" ShapeID="_x0000_i1093" DrawAspect="Content" ObjectID="_1727007309" r:id="rId144"/>
        </w:object>
      </w:r>
      <w:r w:rsidRPr="003E648B">
        <w:rPr>
          <w:rFonts w:ascii="Times New Roman" w:hAnsi="Times New Roman" w:cs="Times New Roman"/>
          <w:i/>
          <w:sz w:val="24"/>
          <w:szCs w:val="24"/>
          <w:lang w:val="uk-UA"/>
        </w:rPr>
        <w:tab/>
        <w:t>(</w:t>
      </w:r>
      <w:r w:rsidR="00354EE6" w:rsidRPr="003E648B">
        <w:rPr>
          <w:rFonts w:ascii="Times New Roman" w:hAnsi="Times New Roman" w:cs="Times New Roman"/>
          <w:i/>
          <w:sz w:val="24"/>
          <w:szCs w:val="24"/>
          <w:lang w:val="uk-UA"/>
        </w:rPr>
        <w:t>6.42</w:t>
      </w:r>
      <w:r w:rsidRPr="003E648B">
        <w:rPr>
          <w:rFonts w:ascii="Times New Roman" w:hAnsi="Times New Roman" w:cs="Times New Roman"/>
          <w:i/>
          <w:sz w:val="24"/>
          <w:szCs w:val="24"/>
          <w:lang w:val="uk-UA"/>
        </w:rPr>
        <w:t>)</w:t>
      </w:r>
    </w:p>
    <w:p w:rsidR="00FF302C" w:rsidRPr="003E648B" w:rsidRDefault="00372832" w:rsidP="00FF302C">
      <w:pPr>
        <w:spacing w:line="288" w:lineRule="auto"/>
        <w:jc w:val="both"/>
        <w:rPr>
          <w:rFonts w:ascii="Times New Roman" w:hAnsi="Times New Roman" w:cs="Times New Roman"/>
          <w:i/>
          <w:sz w:val="24"/>
          <w:szCs w:val="24"/>
          <w:lang w:val="uk-UA"/>
        </w:rPr>
      </w:pPr>
      <w:r w:rsidRPr="003E648B">
        <w:rPr>
          <w:rFonts w:ascii="Times New Roman" w:hAnsi="Times New Roman" w:cs="Times New Roman"/>
          <w:i/>
          <w:sz w:val="24"/>
          <w:szCs w:val="24"/>
          <w:lang w:val="uk-UA"/>
        </w:rPr>
        <w:t>Отже, загальний інтеграл має вигляд</w:t>
      </w:r>
    </w:p>
    <w:p w:rsidR="00FF302C" w:rsidRPr="003E648B" w:rsidRDefault="00FF302C" w:rsidP="00FF302C">
      <w:pPr>
        <w:tabs>
          <w:tab w:val="decimal" w:pos="-7088"/>
          <w:tab w:val="right" w:pos="-6946"/>
          <w:tab w:val="center" w:pos="4536"/>
          <w:tab w:val="right" w:pos="9923"/>
        </w:tabs>
        <w:spacing w:line="360" w:lineRule="auto"/>
        <w:jc w:val="both"/>
        <w:rPr>
          <w:rFonts w:ascii="Times New Roman" w:hAnsi="Times New Roman" w:cs="Times New Roman"/>
          <w:i/>
          <w:sz w:val="24"/>
          <w:szCs w:val="24"/>
          <w:lang w:val="uk-UA"/>
        </w:rPr>
      </w:pPr>
      <w:r w:rsidRPr="003E648B">
        <w:rPr>
          <w:rFonts w:ascii="Times New Roman" w:hAnsi="Times New Roman" w:cs="Times New Roman"/>
          <w:i/>
          <w:sz w:val="24"/>
          <w:szCs w:val="24"/>
          <w:lang w:val="uk-UA"/>
        </w:rPr>
        <w:tab/>
      </w:r>
      <w:r w:rsidRPr="003E648B">
        <w:rPr>
          <w:rFonts w:ascii="Times New Roman" w:hAnsi="Times New Roman" w:cs="Times New Roman"/>
          <w:i/>
          <w:position w:val="-10"/>
          <w:sz w:val="24"/>
          <w:szCs w:val="24"/>
          <w:lang w:val="uk-UA"/>
        </w:rPr>
        <w:object w:dxaOrig="1680" w:dyaOrig="340">
          <v:shape id="_x0000_i1094" type="#_x0000_t75" style="width:83.25pt;height:16.5pt" o:ole="">
            <v:imagedata r:id="rId145" o:title=""/>
          </v:shape>
          <o:OLEObject Type="Embed" ProgID="Equation.3" ShapeID="_x0000_i1094" DrawAspect="Content" ObjectID="_1727007310" r:id="rId146"/>
        </w:object>
      </w:r>
      <w:r w:rsidRPr="003E648B">
        <w:rPr>
          <w:rFonts w:ascii="Times New Roman" w:hAnsi="Times New Roman" w:cs="Times New Roman"/>
          <w:i/>
          <w:sz w:val="24"/>
          <w:szCs w:val="24"/>
          <w:lang w:val="uk-UA"/>
        </w:rPr>
        <w:tab/>
        <w:t>(</w:t>
      </w:r>
      <w:r w:rsidR="00354EE6" w:rsidRPr="003E648B">
        <w:rPr>
          <w:rFonts w:ascii="Times New Roman" w:hAnsi="Times New Roman" w:cs="Times New Roman"/>
          <w:i/>
          <w:sz w:val="24"/>
          <w:szCs w:val="24"/>
          <w:lang w:val="uk-UA"/>
        </w:rPr>
        <w:t>6.43</w:t>
      </w:r>
      <w:r w:rsidRPr="003E648B">
        <w:rPr>
          <w:rFonts w:ascii="Times New Roman" w:hAnsi="Times New Roman" w:cs="Times New Roman"/>
          <w:i/>
          <w:sz w:val="24"/>
          <w:szCs w:val="24"/>
          <w:lang w:val="uk-UA"/>
        </w:rPr>
        <w:t>)</w:t>
      </w:r>
    </w:p>
    <w:p w:rsidR="00FF302C" w:rsidRPr="003E648B" w:rsidRDefault="00372832" w:rsidP="00FF302C">
      <w:pPr>
        <w:spacing w:line="288" w:lineRule="auto"/>
        <w:jc w:val="both"/>
        <w:rPr>
          <w:rFonts w:ascii="Times New Roman" w:hAnsi="Times New Roman" w:cs="Times New Roman"/>
          <w:i/>
          <w:sz w:val="24"/>
          <w:szCs w:val="24"/>
          <w:lang w:val="uk-UA"/>
        </w:rPr>
      </w:pPr>
      <w:r w:rsidRPr="003E648B">
        <w:rPr>
          <w:rFonts w:ascii="Times New Roman" w:hAnsi="Times New Roman" w:cs="Times New Roman"/>
          <w:i/>
          <w:sz w:val="24"/>
          <w:szCs w:val="24"/>
          <w:lang w:val="uk-UA"/>
        </w:rPr>
        <w:t>де</w:t>
      </w:r>
      <w:r w:rsidR="00FF302C" w:rsidRPr="003E648B">
        <w:rPr>
          <w:rFonts w:ascii="Times New Roman" w:hAnsi="Times New Roman" w:cs="Times New Roman"/>
          <w:i/>
          <w:sz w:val="24"/>
          <w:szCs w:val="24"/>
          <w:lang w:val="uk-UA"/>
        </w:rPr>
        <w:t xml:space="preserve"> </w:t>
      </w:r>
      <w:r w:rsidR="00FF302C" w:rsidRPr="003E648B">
        <w:rPr>
          <w:rFonts w:ascii="Times New Roman" w:hAnsi="Times New Roman" w:cs="Times New Roman"/>
          <w:i/>
          <w:position w:val="-12"/>
          <w:sz w:val="24"/>
          <w:szCs w:val="24"/>
          <w:lang w:val="uk-UA"/>
        </w:rPr>
        <w:object w:dxaOrig="800" w:dyaOrig="360">
          <v:shape id="_x0000_i1095" type="#_x0000_t75" style="width:40.5pt;height:18.75pt" o:ole="">
            <v:imagedata r:id="rId147" o:title=""/>
          </v:shape>
          <o:OLEObject Type="Embed" ProgID="Equation.DSMT4" ShapeID="_x0000_i1095" DrawAspect="Content" ObjectID="_1727007311" r:id="rId148"/>
        </w:object>
      </w:r>
      <w:r w:rsidR="00FF302C" w:rsidRPr="003E648B">
        <w:rPr>
          <w:rFonts w:ascii="Times New Roman" w:hAnsi="Times New Roman" w:cs="Times New Roman"/>
          <w:i/>
          <w:sz w:val="24"/>
          <w:szCs w:val="24"/>
          <w:lang w:val="uk-UA"/>
        </w:rPr>
        <w:t xml:space="preserve"> </w:t>
      </w:r>
      <w:r w:rsidRPr="003E648B">
        <w:rPr>
          <w:rFonts w:ascii="Times New Roman" w:hAnsi="Times New Roman" w:cs="Times New Roman"/>
          <w:i/>
          <w:sz w:val="24"/>
          <w:szCs w:val="24"/>
          <w:lang w:val="uk-UA"/>
        </w:rPr>
        <w:t>–</w:t>
      </w:r>
      <w:r w:rsidR="00FF302C" w:rsidRPr="003E648B">
        <w:rPr>
          <w:rFonts w:ascii="Times New Roman" w:hAnsi="Times New Roman" w:cs="Times New Roman"/>
          <w:i/>
          <w:sz w:val="24"/>
          <w:szCs w:val="24"/>
          <w:lang w:val="uk-UA"/>
        </w:rPr>
        <w:t xml:space="preserve"> </w:t>
      </w:r>
      <w:r w:rsidRPr="003E648B">
        <w:rPr>
          <w:rFonts w:ascii="Times New Roman" w:hAnsi="Times New Roman" w:cs="Times New Roman"/>
          <w:i/>
          <w:sz w:val="24"/>
          <w:szCs w:val="24"/>
          <w:lang w:val="uk-UA"/>
        </w:rPr>
        <w:t>довільні постійні, які мають бути визначені на підставі початкових умов</w:t>
      </w:r>
      <w:r w:rsidR="00FF302C" w:rsidRPr="003E648B">
        <w:rPr>
          <w:rFonts w:ascii="Times New Roman" w:hAnsi="Times New Roman" w:cs="Times New Roman"/>
          <w:i/>
          <w:sz w:val="24"/>
          <w:szCs w:val="24"/>
          <w:lang w:val="uk-UA"/>
        </w:rPr>
        <w:t>.</w:t>
      </w:r>
    </w:p>
    <w:p w:rsidR="00FF302C" w:rsidRPr="003E648B" w:rsidRDefault="002815FE" w:rsidP="00FF302C">
      <w:pPr>
        <w:rPr>
          <w:rFonts w:ascii="Times New Roman" w:hAnsi="Times New Roman" w:cs="Times New Roman"/>
          <w:sz w:val="24"/>
          <w:szCs w:val="24"/>
          <w:lang w:val="uk-UA"/>
        </w:rPr>
      </w:pPr>
      <w:r w:rsidRPr="003E648B">
        <w:rPr>
          <w:rFonts w:ascii="Times New Roman" w:hAnsi="Times New Roman" w:cs="Times New Roman"/>
          <w:sz w:val="24"/>
          <w:szCs w:val="24"/>
          <w:lang w:val="uk-UA"/>
        </w:rPr>
        <w:t xml:space="preserve"> </w:t>
      </w:r>
    </w:p>
    <w:p w:rsidR="0022551D" w:rsidRPr="003E648B" w:rsidRDefault="0022551D">
      <w:pPr>
        <w:spacing w:after="160" w:line="259" w:lineRule="auto"/>
        <w:rPr>
          <w:rFonts w:ascii="Times New Roman" w:hAnsi="Times New Roman" w:cs="Times New Roman"/>
          <w:sz w:val="24"/>
          <w:szCs w:val="24"/>
          <w:lang w:val="uk-UA"/>
        </w:rPr>
      </w:pPr>
      <w:r w:rsidRPr="003E648B">
        <w:rPr>
          <w:rFonts w:ascii="Times New Roman" w:hAnsi="Times New Roman" w:cs="Times New Roman"/>
          <w:sz w:val="24"/>
          <w:szCs w:val="24"/>
          <w:lang w:val="uk-UA"/>
        </w:rPr>
        <w:br w:type="page"/>
      </w:r>
    </w:p>
    <w:p w:rsidR="0022551D" w:rsidRPr="003E648B" w:rsidRDefault="002815FE" w:rsidP="003B36B8">
      <w:pPr>
        <w:pStyle w:val="1"/>
        <w:jc w:val="center"/>
        <w:rPr>
          <w:rFonts w:ascii="Times New Roman" w:hAnsi="Times New Roman" w:cs="Times New Roman"/>
          <w:b/>
          <w:color w:val="auto"/>
          <w:sz w:val="24"/>
          <w:szCs w:val="24"/>
          <w:lang w:val="uk-UA"/>
        </w:rPr>
      </w:pPr>
      <w:bookmarkStart w:id="10" w:name="_Toc113805382"/>
      <w:r w:rsidRPr="003E648B">
        <w:rPr>
          <w:rFonts w:ascii="Times New Roman" w:hAnsi="Times New Roman" w:cs="Times New Roman"/>
          <w:b/>
          <w:color w:val="auto"/>
          <w:lang w:val="uk-UA"/>
        </w:rPr>
        <w:lastRenderedPageBreak/>
        <w:t>До лекції 8</w:t>
      </w:r>
      <w:bookmarkEnd w:id="10"/>
    </w:p>
    <w:p w:rsidR="0022551D" w:rsidRPr="003E648B" w:rsidRDefault="002815FE" w:rsidP="006F277C">
      <w:pPr>
        <w:jc w:val="center"/>
        <w:rPr>
          <w:rFonts w:ascii="Times New Roman" w:hAnsi="Times New Roman" w:cs="Times New Roman"/>
          <w:sz w:val="28"/>
          <w:szCs w:val="28"/>
          <w:lang w:val="uk-UA"/>
        </w:rPr>
      </w:pPr>
      <w:r w:rsidRPr="003E648B">
        <w:rPr>
          <w:rFonts w:ascii="Times New Roman" w:hAnsi="Times New Roman" w:cs="Times New Roman"/>
          <w:b/>
          <w:sz w:val="28"/>
          <w:szCs w:val="28"/>
          <w:shd w:val="clear" w:color="auto" w:fill="FFFFFF"/>
          <w:lang w:val="uk-UA"/>
        </w:rPr>
        <w:t>Редукція структурних схем</w:t>
      </w:r>
    </w:p>
    <w:p w:rsidR="006F277C" w:rsidRPr="003E648B" w:rsidRDefault="006F277C" w:rsidP="00CE4836">
      <w:pPr>
        <w:jc w:val="both"/>
        <w:rPr>
          <w:rFonts w:ascii="Times New Roman" w:hAnsi="Times New Roman" w:cs="Times New Roman"/>
          <w:sz w:val="24"/>
          <w:szCs w:val="24"/>
          <w:lang w:val="uk-UA"/>
        </w:rPr>
      </w:pPr>
    </w:p>
    <w:p w:rsidR="002815FE" w:rsidRPr="003E648B" w:rsidRDefault="002815FE" w:rsidP="002815FE">
      <w:pPr>
        <w:ind w:firstLine="567"/>
        <w:jc w:val="both"/>
        <w:rPr>
          <w:rFonts w:ascii="Times New Roman" w:hAnsi="Times New Roman" w:cs="Times New Roman"/>
          <w:sz w:val="24"/>
          <w:szCs w:val="24"/>
          <w:lang w:val="uk-UA"/>
        </w:rPr>
      </w:pPr>
      <w:r w:rsidRPr="003E648B">
        <w:rPr>
          <w:rFonts w:ascii="Times New Roman" w:hAnsi="Times New Roman" w:cs="Times New Roman"/>
          <w:sz w:val="24"/>
          <w:szCs w:val="24"/>
          <w:lang w:val="uk-UA"/>
        </w:rPr>
        <w:t>При дослідженні та проектуванні автоматичних систем управління широко використовуються структурні схеми, що дають наочне уявлення про зв'язки між ланками, про проходження та перетворення сигналів у системі.</w:t>
      </w:r>
    </w:p>
    <w:p w:rsidR="00CE4836" w:rsidRPr="003E648B" w:rsidRDefault="002815FE" w:rsidP="002815FE">
      <w:pPr>
        <w:ind w:firstLine="567"/>
        <w:jc w:val="both"/>
        <w:rPr>
          <w:rFonts w:ascii="Times New Roman" w:hAnsi="Times New Roman" w:cs="Times New Roman"/>
          <w:sz w:val="24"/>
          <w:szCs w:val="24"/>
          <w:lang w:val="uk-UA"/>
        </w:rPr>
      </w:pPr>
      <w:r w:rsidRPr="003E648B">
        <w:rPr>
          <w:rFonts w:ascii="Times New Roman" w:hAnsi="Times New Roman" w:cs="Times New Roman"/>
          <w:sz w:val="24"/>
          <w:szCs w:val="24"/>
          <w:lang w:val="uk-UA"/>
        </w:rPr>
        <w:t xml:space="preserve">Структурною схемою теорії автоматичного управління називають графічне зображення системи управління як сукупності динамічних ланок із зазначенням </w:t>
      </w:r>
      <w:proofErr w:type="spellStart"/>
      <w:r w:rsidRPr="003E648B">
        <w:rPr>
          <w:rFonts w:ascii="Times New Roman" w:hAnsi="Times New Roman" w:cs="Times New Roman"/>
          <w:sz w:val="24"/>
          <w:szCs w:val="24"/>
          <w:lang w:val="uk-UA"/>
        </w:rPr>
        <w:t>зв'язків</w:t>
      </w:r>
      <w:proofErr w:type="spellEnd"/>
      <w:r w:rsidRPr="003E648B">
        <w:rPr>
          <w:rFonts w:ascii="Times New Roman" w:hAnsi="Times New Roman" w:cs="Times New Roman"/>
          <w:sz w:val="24"/>
          <w:szCs w:val="24"/>
          <w:lang w:val="uk-UA"/>
        </w:rPr>
        <w:t xml:space="preserve"> з-поміж них. Структурна схема може бути складена на основі відомих рівнянь системи та, навпаки, рівняння системи можуть бути отримані зі структурної схеми. При цьому перше завдання може мати різні варіанти рішення (різні структурні схеми), друге завдання має єдине рішення.</w:t>
      </w:r>
    </w:p>
    <w:tbl>
      <w:tblPr>
        <w:tblStyle w:val="a5"/>
        <w:tblpPr w:leftFromText="180" w:rightFromText="180" w:vertAnchor="text" w:tblpY="33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tblGrid>
      <w:tr w:rsidR="00E761E2" w:rsidRPr="003E648B" w:rsidTr="00E761E2">
        <w:trPr>
          <w:trHeight w:val="1117"/>
        </w:trPr>
        <w:tc>
          <w:tcPr>
            <w:tcW w:w="3397" w:type="dxa"/>
            <w:vAlign w:val="center"/>
          </w:tcPr>
          <w:p w:rsidR="00E761E2" w:rsidRPr="003E648B" w:rsidRDefault="00E761E2" w:rsidP="00E761E2">
            <w:pPr>
              <w:jc w:val="center"/>
              <w:rPr>
                <w:rFonts w:ascii="Times New Roman" w:hAnsi="Times New Roman" w:cs="Times New Roman"/>
                <w:sz w:val="24"/>
                <w:szCs w:val="24"/>
                <w:lang w:val="uk-UA"/>
              </w:rPr>
            </w:pPr>
            <w:r w:rsidRPr="003E648B">
              <w:rPr>
                <w:lang w:val="uk-UA"/>
              </w:rPr>
              <w:object w:dxaOrig="3046" w:dyaOrig="886">
                <v:shape id="_x0000_i1096" type="#_x0000_t75" style="width:152.25pt;height:44.25pt" o:ole="">
                  <v:imagedata r:id="rId149" o:title=""/>
                </v:shape>
                <o:OLEObject Type="Embed" ProgID="Visio.Drawing.15" ShapeID="_x0000_i1096" DrawAspect="Content" ObjectID="_1727007312" r:id="rId150"/>
              </w:object>
            </w:r>
          </w:p>
        </w:tc>
      </w:tr>
      <w:tr w:rsidR="00E761E2" w:rsidRPr="003E648B" w:rsidTr="00E761E2">
        <w:trPr>
          <w:trHeight w:val="708"/>
        </w:trPr>
        <w:tc>
          <w:tcPr>
            <w:tcW w:w="3397" w:type="dxa"/>
            <w:vAlign w:val="center"/>
          </w:tcPr>
          <w:p w:rsidR="00E761E2" w:rsidRPr="003E648B" w:rsidRDefault="002815FE" w:rsidP="00E761E2">
            <w:pPr>
              <w:jc w:val="center"/>
              <w:rPr>
                <w:rFonts w:ascii="Times New Roman" w:hAnsi="Times New Roman" w:cs="Times New Roman"/>
                <w:sz w:val="24"/>
                <w:szCs w:val="24"/>
                <w:lang w:val="uk-UA"/>
              </w:rPr>
            </w:pPr>
            <w:proofErr w:type="spellStart"/>
            <w:r w:rsidRPr="003E648B">
              <w:rPr>
                <w:rFonts w:ascii="Times New Roman" w:hAnsi="Times New Roman" w:cs="Times New Roman"/>
                <w:sz w:val="24"/>
                <w:szCs w:val="24"/>
                <w:lang w:val="uk-UA"/>
              </w:rPr>
              <w:t>Мал</w:t>
            </w:r>
            <w:proofErr w:type="spellEnd"/>
            <w:r w:rsidR="00E761E2" w:rsidRPr="003E648B">
              <w:rPr>
                <w:rFonts w:ascii="Times New Roman" w:hAnsi="Times New Roman" w:cs="Times New Roman"/>
                <w:sz w:val="24"/>
                <w:szCs w:val="24"/>
                <w:lang w:val="uk-UA"/>
              </w:rPr>
              <w:t xml:space="preserve">. 8.1. </w:t>
            </w:r>
            <w:r w:rsidRPr="003E648B">
              <w:t xml:space="preserve"> </w:t>
            </w:r>
            <w:r w:rsidRPr="003E648B">
              <w:rPr>
                <w:rFonts w:ascii="Times New Roman" w:hAnsi="Times New Roman" w:cs="Times New Roman"/>
                <w:sz w:val="24"/>
                <w:szCs w:val="24"/>
                <w:lang w:val="uk-UA"/>
              </w:rPr>
              <w:t>Ланка на структурній схемі</w:t>
            </w:r>
          </w:p>
        </w:tc>
      </w:tr>
    </w:tbl>
    <w:p w:rsidR="00CE4836" w:rsidRPr="003E648B" w:rsidRDefault="002815FE" w:rsidP="00CE4836">
      <w:pPr>
        <w:ind w:firstLine="567"/>
        <w:jc w:val="both"/>
        <w:rPr>
          <w:rFonts w:ascii="Times New Roman" w:hAnsi="Times New Roman" w:cs="Times New Roman"/>
          <w:sz w:val="24"/>
          <w:szCs w:val="24"/>
          <w:lang w:val="uk-UA"/>
        </w:rPr>
      </w:pPr>
      <w:r w:rsidRPr="003E648B">
        <w:rPr>
          <w:rFonts w:ascii="Times New Roman" w:hAnsi="Times New Roman" w:cs="Times New Roman"/>
          <w:sz w:val="24"/>
          <w:szCs w:val="24"/>
          <w:lang w:val="uk-UA"/>
        </w:rPr>
        <w:t>Ланка на структурній схемі умовно позначають у вигляді прямокутника (рис.8.1) із зазначенням вхідних та вихідних величин, а також передавальної функції всередині нього. Алгебраїчні суматори сигналів (рис. 8.2) зображуються у вигляді кола, поділеного на сектори. До секторів підводяться стрілки, поруч із якими вказуються доданки. Сума позначається стрілкою, що виходить з одного із секторів. Негативний доданок позначається або знаком "-" у вістря стрілки, або затемненням. Якщо напрямок проходження сигналу відомий, позначення стрілки може бути відсутнім.</w:t>
      </w:r>
    </w:p>
    <w:p w:rsidR="00E56A75" w:rsidRPr="003E648B" w:rsidRDefault="00E56A75" w:rsidP="00CE4836">
      <w:pPr>
        <w:rPr>
          <w:rFonts w:ascii="Times New Roman" w:hAnsi="Times New Roman" w:cs="Times New Roman"/>
          <w:sz w:val="24"/>
          <w:szCs w:val="24"/>
          <w:lang w:val="uk-UA"/>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73"/>
      </w:tblGrid>
      <w:tr w:rsidR="00D02CCB" w:rsidRPr="003E648B" w:rsidTr="00F0242D">
        <w:trPr>
          <w:trHeight w:val="1762"/>
        </w:trPr>
        <w:tc>
          <w:tcPr>
            <w:tcW w:w="9963" w:type="dxa"/>
            <w:vAlign w:val="center"/>
          </w:tcPr>
          <w:p w:rsidR="00D02CCB" w:rsidRPr="003E648B" w:rsidRDefault="00D02CCB" w:rsidP="00D02CCB">
            <w:pPr>
              <w:jc w:val="center"/>
              <w:rPr>
                <w:rFonts w:ascii="Times New Roman" w:hAnsi="Times New Roman" w:cs="Times New Roman"/>
                <w:sz w:val="24"/>
                <w:szCs w:val="24"/>
                <w:lang w:val="uk-UA"/>
              </w:rPr>
            </w:pPr>
            <w:r w:rsidRPr="003E648B">
              <w:rPr>
                <w:lang w:val="uk-UA"/>
              </w:rPr>
              <w:object w:dxaOrig="10200" w:dyaOrig="1486">
                <v:shape id="_x0000_i1097" type="#_x0000_t75" style="width:498pt;height:72.75pt" o:ole="">
                  <v:imagedata r:id="rId151" o:title=""/>
                </v:shape>
                <o:OLEObject Type="Embed" ProgID="Visio.Drawing.15" ShapeID="_x0000_i1097" DrawAspect="Content" ObjectID="_1727007313" r:id="rId152"/>
              </w:object>
            </w:r>
          </w:p>
        </w:tc>
      </w:tr>
      <w:tr w:rsidR="00D02CCB" w:rsidRPr="003E648B" w:rsidTr="00F0242D">
        <w:trPr>
          <w:trHeight w:val="578"/>
        </w:trPr>
        <w:tc>
          <w:tcPr>
            <w:tcW w:w="9963" w:type="dxa"/>
            <w:vAlign w:val="center"/>
          </w:tcPr>
          <w:p w:rsidR="00D02CCB" w:rsidRPr="003E648B" w:rsidRDefault="002815FE" w:rsidP="00D02CCB">
            <w:pPr>
              <w:jc w:val="center"/>
              <w:rPr>
                <w:rFonts w:ascii="Times New Roman" w:hAnsi="Times New Roman" w:cs="Times New Roman"/>
                <w:sz w:val="24"/>
                <w:szCs w:val="24"/>
                <w:lang w:val="uk-UA"/>
              </w:rPr>
            </w:pPr>
            <w:proofErr w:type="spellStart"/>
            <w:r w:rsidRPr="003E648B">
              <w:rPr>
                <w:rFonts w:ascii="Times New Roman" w:hAnsi="Times New Roman" w:cs="Times New Roman"/>
                <w:sz w:val="24"/>
                <w:szCs w:val="24"/>
                <w:lang w:val="uk-UA"/>
              </w:rPr>
              <w:t>Мал</w:t>
            </w:r>
            <w:proofErr w:type="spellEnd"/>
            <w:r w:rsidR="00F0242D" w:rsidRPr="003E648B">
              <w:rPr>
                <w:rFonts w:ascii="Times New Roman" w:hAnsi="Times New Roman" w:cs="Times New Roman"/>
                <w:sz w:val="24"/>
                <w:szCs w:val="24"/>
                <w:lang w:val="uk-UA"/>
              </w:rPr>
              <w:t xml:space="preserve">. 8.2. </w:t>
            </w:r>
            <w:r w:rsidRPr="003E648B">
              <w:rPr>
                <w:rFonts w:ascii="Times New Roman" w:hAnsi="Times New Roman" w:cs="Times New Roman"/>
                <w:sz w:val="24"/>
                <w:szCs w:val="24"/>
                <w:lang w:val="uk-UA"/>
              </w:rPr>
              <w:t>Алгебраїчний суматор сигналів</w:t>
            </w:r>
          </w:p>
        </w:tc>
      </w:tr>
    </w:tbl>
    <w:p w:rsidR="00E56A75" w:rsidRPr="003E648B" w:rsidRDefault="00E56A75" w:rsidP="00FF302C">
      <w:pPr>
        <w:rPr>
          <w:rFonts w:ascii="Times New Roman" w:hAnsi="Times New Roman" w:cs="Times New Roman"/>
          <w:sz w:val="24"/>
          <w:szCs w:val="24"/>
          <w:lang w:val="uk-UA"/>
        </w:rPr>
      </w:pPr>
    </w:p>
    <w:tbl>
      <w:tblPr>
        <w:tblStyle w:val="a5"/>
        <w:tblpPr w:leftFromText="180" w:rightFromText="180" w:vertAnchor="text" w:horzAnchor="margin" w:tblpY="10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tblGrid>
      <w:tr w:rsidR="002253F8" w:rsidRPr="003E648B" w:rsidTr="002253F8">
        <w:tc>
          <w:tcPr>
            <w:tcW w:w="3114" w:type="dxa"/>
          </w:tcPr>
          <w:p w:rsidR="002253F8" w:rsidRPr="003E648B" w:rsidRDefault="002253F8" w:rsidP="002253F8">
            <w:pPr>
              <w:jc w:val="center"/>
              <w:rPr>
                <w:rFonts w:ascii="Times New Roman" w:hAnsi="Times New Roman" w:cs="Times New Roman"/>
                <w:sz w:val="24"/>
                <w:szCs w:val="24"/>
                <w:lang w:val="uk-UA"/>
              </w:rPr>
            </w:pPr>
            <w:r w:rsidRPr="003E648B">
              <w:rPr>
                <w:lang w:val="uk-UA"/>
              </w:rPr>
              <w:object w:dxaOrig="2700" w:dyaOrig="2131">
                <v:shape id="_x0000_i1098" type="#_x0000_t75" style="width:135.75pt;height:106.5pt" o:ole="">
                  <v:imagedata r:id="rId153" o:title=""/>
                </v:shape>
                <o:OLEObject Type="Embed" ProgID="Visio.Drawing.15" ShapeID="_x0000_i1098" DrawAspect="Content" ObjectID="_1727007314" r:id="rId154"/>
              </w:object>
            </w:r>
          </w:p>
        </w:tc>
      </w:tr>
      <w:tr w:rsidR="002253F8" w:rsidRPr="003E648B" w:rsidTr="002253F8">
        <w:trPr>
          <w:trHeight w:val="442"/>
        </w:trPr>
        <w:tc>
          <w:tcPr>
            <w:tcW w:w="3114" w:type="dxa"/>
            <w:vAlign w:val="center"/>
          </w:tcPr>
          <w:p w:rsidR="002253F8" w:rsidRPr="003E648B" w:rsidRDefault="002815FE" w:rsidP="002253F8">
            <w:pPr>
              <w:jc w:val="center"/>
              <w:rPr>
                <w:rFonts w:ascii="Times New Roman" w:hAnsi="Times New Roman" w:cs="Times New Roman"/>
                <w:sz w:val="24"/>
                <w:szCs w:val="24"/>
                <w:lang w:val="uk-UA"/>
              </w:rPr>
            </w:pPr>
            <w:proofErr w:type="spellStart"/>
            <w:r w:rsidRPr="003E648B">
              <w:rPr>
                <w:rFonts w:ascii="Times New Roman" w:hAnsi="Times New Roman" w:cs="Times New Roman"/>
                <w:sz w:val="24"/>
                <w:szCs w:val="24"/>
                <w:lang w:val="uk-UA"/>
              </w:rPr>
              <w:t>Мал</w:t>
            </w:r>
            <w:proofErr w:type="spellEnd"/>
            <w:r w:rsidR="002253F8" w:rsidRPr="003E648B">
              <w:rPr>
                <w:rFonts w:ascii="Times New Roman" w:hAnsi="Times New Roman" w:cs="Times New Roman"/>
                <w:sz w:val="24"/>
                <w:szCs w:val="24"/>
                <w:lang w:val="uk-UA"/>
              </w:rPr>
              <w:t xml:space="preserve">. 8.3. </w:t>
            </w:r>
            <w:r w:rsidRPr="003E648B">
              <w:t xml:space="preserve"> </w:t>
            </w:r>
            <w:r w:rsidRPr="003E648B">
              <w:rPr>
                <w:rFonts w:ascii="Times New Roman" w:hAnsi="Times New Roman" w:cs="Times New Roman"/>
                <w:sz w:val="24"/>
                <w:szCs w:val="24"/>
                <w:lang w:val="uk-UA"/>
              </w:rPr>
              <w:t>Вузол</w:t>
            </w:r>
          </w:p>
        </w:tc>
      </w:tr>
    </w:tbl>
    <w:p w:rsidR="002815FE" w:rsidRPr="003E648B" w:rsidRDefault="002815FE" w:rsidP="002815FE">
      <w:pPr>
        <w:ind w:firstLine="567"/>
        <w:jc w:val="both"/>
        <w:rPr>
          <w:rFonts w:ascii="Times New Roman" w:hAnsi="Times New Roman" w:cs="Times New Roman"/>
          <w:color w:val="000000"/>
          <w:sz w:val="24"/>
          <w:szCs w:val="24"/>
          <w:lang w:val="uk-UA"/>
        </w:rPr>
      </w:pPr>
      <w:r w:rsidRPr="003E648B">
        <w:rPr>
          <w:rFonts w:ascii="Times New Roman" w:hAnsi="Times New Roman" w:cs="Times New Roman"/>
          <w:color w:val="000000"/>
          <w:sz w:val="24"/>
          <w:szCs w:val="24"/>
          <w:lang w:val="uk-UA"/>
        </w:rPr>
        <w:t>У структурних схемах використовуються також вузли (точки розгалуження сигналів), що позначаються точками на лініях зв'язку (рис. 8.3). Всім стрілкам, що відходять від вузла, відповідає одна і та ж величина.</w:t>
      </w:r>
    </w:p>
    <w:p w:rsidR="00A9541B" w:rsidRPr="003E648B" w:rsidRDefault="002815FE" w:rsidP="002815FE">
      <w:pPr>
        <w:ind w:firstLine="567"/>
        <w:jc w:val="both"/>
        <w:rPr>
          <w:rFonts w:ascii="Times New Roman" w:hAnsi="Times New Roman" w:cs="Times New Roman"/>
          <w:color w:val="000000"/>
          <w:sz w:val="24"/>
          <w:szCs w:val="24"/>
          <w:lang w:val="uk-UA"/>
        </w:rPr>
      </w:pPr>
      <w:r w:rsidRPr="003E648B">
        <w:rPr>
          <w:rFonts w:ascii="Times New Roman" w:hAnsi="Times New Roman" w:cs="Times New Roman"/>
          <w:color w:val="000000"/>
          <w:sz w:val="24"/>
          <w:szCs w:val="24"/>
          <w:lang w:val="uk-UA"/>
        </w:rPr>
        <w:t xml:space="preserve">У лекції розглянуто найпростіші стандартні випадки перетворення структурних схем: при послідовному, паралельному та зустрічно-паралельному з'єднанні ланок. У випадках, коли структурна схема виявляється складною і містить багато різних перехресних </w:t>
      </w:r>
      <w:proofErr w:type="spellStart"/>
      <w:r w:rsidRPr="003E648B">
        <w:rPr>
          <w:rFonts w:ascii="Times New Roman" w:hAnsi="Times New Roman" w:cs="Times New Roman"/>
          <w:color w:val="000000"/>
          <w:sz w:val="24"/>
          <w:szCs w:val="24"/>
          <w:lang w:val="uk-UA"/>
        </w:rPr>
        <w:t>зв'язків</w:t>
      </w:r>
      <w:proofErr w:type="spellEnd"/>
      <w:r w:rsidRPr="003E648B">
        <w:rPr>
          <w:rFonts w:ascii="Times New Roman" w:hAnsi="Times New Roman" w:cs="Times New Roman"/>
          <w:color w:val="000000"/>
          <w:sz w:val="24"/>
          <w:szCs w:val="24"/>
          <w:lang w:val="uk-UA"/>
        </w:rPr>
        <w:t>, виникає необхідність перетворення, тобто. спрощення та зведення її до найпростішого вигляду. Перетворення структурних схем лінійних систем складає основі деяких правил, які перелічені нижче.</w:t>
      </w:r>
    </w:p>
    <w:p w:rsidR="002A26F8" w:rsidRPr="003E648B" w:rsidRDefault="002A26F8" w:rsidP="002A26F8">
      <w:pPr>
        <w:jc w:val="both"/>
        <w:rPr>
          <w:rFonts w:ascii="Times New Roman" w:hAnsi="Times New Roman" w:cs="Times New Roman"/>
          <w:sz w:val="24"/>
          <w:szCs w:val="24"/>
          <w:lang w:val="uk-UA"/>
        </w:rPr>
      </w:pPr>
    </w:p>
    <w:p w:rsidR="00A9541B" w:rsidRPr="003E648B" w:rsidRDefault="002815FE" w:rsidP="008A105C">
      <w:pPr>
        <w:pStyle w:val="a7"/>
        <w:ind w:left="567"/>
        <w:jc w:val="both"/>
        <w:rPr>
          <w:rFonts w:ascii="Times New Roman" w:hAnsi="Times New Roman" w:cs="Times New Roman"/>
          <w:b/>
          <w:color w:val="000000"/>
          <w:lang w:val="uk-UA"/>
        </w:rPr>
      </w:pPr>
      <w:r w:rsidRPr="003E648B">
        <w:rPr>
          <w:rFonts w:ascii="Times New Roman" w:hAnsi="Times New Roman" w:cs="Times New Roman"/>
          <w:b/>
          <w:color w:val="000000"/>
          <w:lang w:val="uk-UA"/>
        </w:rPr>
        <w:t>1. Правило перестановки суматорів та елементів порівняння (рис. 8.4)</w:t>
      </w:r>
    </w:p>
    <w:p w:rsidR="008A105C" w:rsidRPr="003E648B" w:rsidRDefault="008A105C" w:rsidP="008A105C">
      <w:pPr>
        <w:jc w:val="both"/>
        <w:rPr>
          <w:rFonts w:ascii="Times New Roman" w:hAnsi="Times New Roman" w:cs="Times New Roman"/>
          <w:sz w:val="24"/>
          <w:szCs w:val="24"/>
          <w:lang w:val="uk-UA"/>
        </w:rPr>
      </w:pPr>
    </w:p>
    <w:tbl>
      <w:tblPr>
        <w:tblStyle w:val="a5"/>
        <w:tblW w:w="0" w:type="auto"/>
        <w:tblLook w:val="04A0" w:firstRow="1" w:lastRow="0" w:firstColumn="1" w:lastColumn="0" w:noHBand="0" w:noVBand="1"/>
      </w:tblPr>
      <w:tblGrid>
        <w:gridCol w:w="4981"/>
        <w:gridCol w:w="4982"/>
      </w:tblGrid>
      <w:tr w:rsidR="00EA0391" w:rsidRPr="003E648B" w:rsidTr="008A105C">
        <w:tc>
          <w:tcPr>
            <w:tcW w:w="4833" w:type="dxa"/>
            <w:tcBorders>
              <w:bottom w:val="single" w:sz="4" w:space="0" w:color="auto"/>
            </w:tcBorders>
          </w:tcPr>
          <w:p w:rsidR="00EA0391" w:rsidRPr="003E648B" w:rsidRDefault="002815FE" w:rsidP="002A26F8">
            <w:pPr>
              <w:jc w:val="center"/>
              <w:rPr>
                <w:rFonts w:ascii="Times New Roman" w:hAnsi="Times New Roman" w:cs="Times New Roman"/>
                <w:sz w:val="24"/>
                <w:szCs w:val="24"/>
                <w:lang w:val="uk-UA"/>
              </w:rPr>
            </w:pPr>
            <w:r w:rsidRPr="003E648B">
              <w:rPr>
                <w:rFonts w:ascii="Times New Roman" w:hAnsi="Times New Roman" w:cs="Times New Roman"/>
                <w:sz w:val="24"/>
                <w:szCs w:val="24"/>
                <w:lang w:val="uk-UA"/>
              </w:rPr>
              <w:t>Вихідний стан</w:t>
            </w:r>
          </w:p>
        </w:tc>
        <w:tc>
          <w:tcPr>
            <w:tcW w:w="5130" w:type="dxa"/>
            <w:tcBorders>
              <w:bottom w:val="single" w:sz="4" w:space="0" w:color="auto"/>
            </w:tcBorders>
          </w:tcPr>
          <w:p w:rsidR="00EA0391" w:rsidRPr="003E648B" w:rsidRDefault="002815FE" w:rsidP="002A26F8">
            <w:pPr>
              <w:jc w:val="center"/>
              <w:rPr>
                <w:rFonts w:ascii="Times New Roman" w:hAnsi="Times New Roman" w:cs="Times New Roman"/>
                <w:sz w:val="24"/>
                <w:szCs w:val="24"/>
                <w:lang w:val="uk-UA"/>
              </w:rPr>
            </w:pPr>
            <w:r w:rsidRPr="003E648B">
              <w:rPr>
                <w:rFonts w:ascii="Times New Roman" w:hAnsi="Times New Roman" w:cs="Times New Roman"/>
                <w:sz w:val="24"/>
                <w:szCs w:val="24"/>
                <w:lang w:val="uk-UA"/>
              </w:rPr>
              <w:t>Перестановка</w:t>
            </w:r>
          </w:p>
        </w:tc>
      </w:tr>
      <w:tr w:rsidR="00EA0391" w:rsidRPr="003E648B" w:rsidTr="00EA0391">
        <w:tc>
          <w:tcPr>
            <w:tcW w:w="4833" w:type="dxa"/>
          </w:tcPr>
          <w:p w:rsidR="00EA0391" w:rsidRPr="003E648B" w:rsidRDefault="003C7EF0" w:rsidP="002A26F8">
            <w:pPr>
              <w:jc w:val="center"/>
              <w:rPr>
                <w:rFonts w:ascii="Times New Roman" w:hAnsi="Times New Roman" w:cs="Times New Roman"/>
                <w:sz w:val="24"/>
                <w:szCs w:val="24"/>
                <w:lang w:val="uk-UA"/>
              </w:rPr>
            </w:pPr>
            <w:r w:rsidRPr="003E648B">
              <w:rPr>
                <w:lang w:val="uk-UA"/>
              </w:rPr>
              <w:object w:dxaOrig="4830" w:dyaOrig="1726">
                <v:shape id="_x0000_i1099" type="#_x0000_t75" style="width:242.25pt;height:86.25pt" o:ole="">
                  <v:imagedata r:id="rId155" o:title=""/>
                </v:shape>
                <o:OLEObject Type="Embed" ProgID="Visio.Drawing.15" ShapeID="_x0000_i1099" DrawAspect="Content" ObjectID="_1727007315" r:id="rId156"/>
              </w:object>
            </w:r>
          </w:p>
        </w:tc>
        <w:tc>
          <w:tcPr>
            <w:tcW w:w="5130" w:type="dxa"/>
          </w:tcPr>
          <w:p w:rsidR="00EA0391" w:rsidRPr="003E648B" w:rsidRDefault="003C7EF0" w:rsidP="002A26F8">
            <w:pPr>
              <w:jc w:val="center"/>
              <w:rPr>
                <w:rFonts w:ascii="Times New Roman" w:hAnsi="Times New Roman" w:cs="Times New Roman"/>
                <w:sz w:val="24"/>
                <w:szCs w:val="24"/>
                <w:lang w:val="uk-UA"/>
              </w:rPr>
            </w:pPr>
            <w:r w:rsidRPr="003E648B">
              <w:rPr>
                <w:lang w:val="uk-UA"/>
              </w:rPr>
              <w:object w:dxaOrig="4830" w:dyaOrig="1726">
                <v:shape id="_x0000_i1100" type="#_x0000_t75" style="width:242.25pt;height:86.25pt" o:ole="">
                  <v:imagedata r:id="rId157" o:title=""/>
                </v:shape>
                <o:OLEObject Type="Embed" ProgID="Visio.Drawing.15" ShapeID="_x0000_i1100" DrawAspect="Content" ObjectID="_1727007316" r:id="rId158"/>
              </w:object>
            </w:r>
          </w:p>
        </w:tc>
      </w:tr>
      <w:tr w:rsidR="00EA0391" w:rsidRPr="003E648B" w:rsidTr="008A105C">
        <w:tc>
          <w:tcPr>
            <w:tcW w:w="4833" w:type="dxa"/>
            <w:tcBorders>
              <w:bottom w:val="single" w:sz="4" w:space="0" w:color="auto"/>
            </w:tcBorders>
          </w:tcPr>
          <w:p w:rsidR="00EA0391" w:rsidRPr="003E648B" w:rsidRDefault="008A105C" w:rsidP="002A26F8">
            <w:pPr>
              <w:jc w:val="center"/>
              <w:rPr>
                <w:rFonts w:ascii="Times New Roman" w:hAnsi="Times New Roman" w:cs="Times New Roman"/>
                <w:sz w:val="24"/>
                <w:szCs w:val="24"/>
                <w:lang w:val="uk-UA"/>
              </w:rPr>
            </w:pPr>
            <w:r w:rsidRPr="003E648B">
              <w:rPr>
                <w:lang w:val="uk-UA"/>
              </w:rPr>
              <w:object w:dxaOrig="4830" w:dyaOrig="1726">
                <v:shape id="_x0000_i1101" type="#_x0000_t75" style="width:242.25pt;height:86.25pt" o:ole="">
                  <v:imagedata r:id="rId159" o:title=""/>
                </v:shape>
                <o:OLEObject Type="Embed" ProgID="Visio.Drawing.15" ShapeID="_x0000_i1101" DrawAspect="Content" ObjectID="_1727007317" r:id="rId160"/>
              </w:object>
            </w:r>
          </w:p>
        </w:tc>
        <w:tc>
          <w:tcPr>
            <w:tcW w:w="5130" w:type="dxa"/>
            <w:tcBorders>
              <w:bottom w:val="single" w:sz="4" w:space="0" w:color="auto"/>
            </w:tcBorders>
          </w:tcPr>
          <w:p w:rsidR="00EA0391" w:rsidRPr="003E648B" w:rsidRDefault="008A105C" w:rsidP="002A26F8">
            <w:pPr>
              <w:jc w:val="center"/>
              <w:rPr>
                <w:rFonts w:ascii="Times New Roman" w:hAnsi="Times New Roman" w:cs="Times New Roman"/>
                <w:sz w:val="24"/>
                <w:szCs w:val="24"/>
                <w:lang w:val="uk-UA"/>
              </w:rPr>
            </w:pPr>
            <w:r w:rsidRPr="003E648B">
              <w:rPr>
                <w:lang w:val="uk-UA"/>
              </w:rPr>
              <w:object w:dxaOrig="4830" w:dyaOrig="1726">
                <v:shape id="_x0000_i1102" type="#_x0000_t75" style="width:242.25pt;height:86.25pt" o:ole="">
                  <v:imagedata r:id="rId161" o:title=""/>
                </v:shape>
                <o:OLEObject Type="Embed" ProgID="Visio.Drawing.15" ShapeID="_x0000_i1102" DrawAspect="Content" ObjectID="_1727007318" r:id="rId162"/>
              </w:object>
            </w:r>
          </w:p>
        </w:tc>
      </w:tr>
      <w:tr w:rsidR="002A26F8" w:rsidRPr="003E648B" w:rsidTr="008A105C">
        <w:trPr>
          <w:trHeight w:val="622"/>
        </w:trPr>
        <w:tc>
          <w:tcPr>
            <w:tcW w:w="9963" w:type="dxa"/>
            <w:gridSpan w:val="2"/>
            <w:tcBorders>
              <w:top w:val="single" w:sz="4" w:space="0" w:color="auto"/>
              <w:left w:val="nil"/>
              <w:bottom w:val="nil"/>
              <w:right w:val="nil"/>
            </w:tcBorders>
            <w:vAlign w:val="center"/>
          </w:tcPr>
          <w:p w:rsidR="002A26F8" w:rsidRPr="003E648B" w:rsidRDefault="002815FE" w:rsidP="00EA0391">
            <w:pPr>
              <w:jc w:val="center"/>
              <w:rPr>
                <w:rFonts w:ascii="Times New Roman" w:hAnsi="Times New Roman" w:cs="Times New Roman"/>
                <w:sz w:val="24"/>
                <w:szCs w:val="24"/>
                <w:lang w:val="uk-UA"/>
              </w:rPr>
            </w:pPr>
            <w:proofErr w:type="spellStart"/>
            <w:r w:rsidRPr="003E648B">
              <w:rPr>
                <w:rFonts w:ascii="Times New Roman" w:hAnsi="Times New Roman" w:cs="Times New Roman"/>
                <w:sz w:val="24"/>
                <w:szCs w:val="24"/>
                <w:lang w:val="uk-UA"/>
              </w:rPr>
              <w:t>Мал</w:t>
            </w:r>
            <w:proofErr w:type="spellEnd"/>
            <w:r w:rsidR="002A26F8" w:rsidRPr="003E648B">
              <w:rPr>
                <w:rFonts w:ascii="Times New Roman" w:hAnsi="Times New Roman" w:cs="Times New Roman"/>
                <w:sz w:val="24"/>
                <w:szCs w:val="24"/>
                <w:lang w:val="uk-UA"/>
              </w:rPr>
              <w:t xml:space="preserve">. 8.4. </w:t>
            </w:r>
            <w:r w:rsidRPr="003E648B">
              <w:rPr>
                <w:rFonts w:ascii="Times New Roman" w:hAnsi="Times New Roman" w:cs="Times New Roman"/>
                <w:sz w:val="24"/>
                <w:szCs w:val="24"/>
                <w:lang w:val="uk-UA"/>
              </w:rPr>
              <w:t>Перестановка суматорів</w:t>
            </w:r>
          </w:p>
        </w:tc>
      </w:tr>
    </w:tbl>
    <w:p w:rsidR="002253F8" w:rsidRPr="003E648B" w:rsidRDefault="002253F8" w:rsidP="006F277C">
      <w:pPr>
        <w:jc w:val="both"/>
        <w:rPr>
          <w:rFonts w:ascii="Times New Roman" w:hAnsi="Times New Roman" w:cs="Times New Roman"/>
          <w:sz w:val="24"/>
          <w:szCs w:val="24"/>
          <w:lang w:val="uk-UA"/>
        </w:rPr>
      </w:pPr>
    </w:p>
    <w:p w:rsidR="002253F8" w:rsidRPr="003E648B" w:rsidRDefault="002815FE" w:rsidP="008A105C">
      <w:pPr>
        <w:ind w:left="567"/>
        <w:jc w:val="both"/>
        <w:rPr>
          <w:rFonts w:ascii="Times New Roman" w:hAnsi="Times New Roman" w:cs="Times New Roman"/>
          <w:b/>
          <w:sz w:val="24"/>
          <w:szCs w:val="24"/>
          <w:lang w:val="uk-UA"/>
        </w:rPr>
      </w:pPr>
      <w:r w:rsidRPr="003E648B">
        <w:rPr>
          <w:rFonts w:ascii="Times New Roman" w:hAnsi="Times New Roman" w:cs="Times New Roman"/>
          <w:b/>
          <w:sz w:val="24"/>
          <w:szCs w:val="24"/>
          <w:lang w:val="uk-UA"/>
        </w:rPr>
        <w:t>2. Правило перестановки суматорів та вузлів (рис. 8.5)</w:t>
      </w:r>
    </w:p>
    <w:p w:rsidR="002253F8" w:rsidRPr="003E648B" w:rsidRDefault="002253F8" w:rsidP="006F277C">
      <w:pPr>
        <w:jc w:val="both"/>
        <w:rPr>
          <w:rFonts w:ascii="Times New Roman" w:hAnsi="Times New Roman" w:cs="Times New Roman"/>
          <w:sz w:val="24"/>
          <w:szCs w:val="24"/>
          <w:lang w:val="uk-UA"/>
        </w:rPr>
      </w:pPr>
    </w:p>
    <w:tbl>
      <w:tblPr>
        <w:tblStyle w:val="a5"/>
        <w:tblW w:w="0" w:type="auto"/>
        <w:tblLook w:val="04A0" w:firstRow="1" w:lastRow="0" w:firstColumn="1" w:lastColumn="0" w:noHBand="0" w:noVBand="1"/>
      </w:tblPr>
      <w:tblGrid>
        <w:gridCol w:w="4833"/>
        <w:gridCol w:w="5130"/>
      </w:tblGrid>
      <w:tr w:rsidR="008A105C" w:rsidRPr="003E648B" w:rsidTr="0057472B">
        <w:tc>
          <w:tcPr>
            <w:tcW w:w="4833" w:type="dxa"/>
            <w:tcBorders>
              <w:bottom w:val="single" w:sz="4" w:space="0" w:color="auto"/>
            </w:tcBorders>
          </w:tcPr>
          <w:p w:rsidR="008A105C" w:rsidRPr="003E648B" w:rsidRDefault="002815FE" w:rsidP="0057472B">
            <w:pPr>
              <w:jc w:val="center"/>
              <w:rPr>
                <w:rFonts w:ascii="Times New Roman" w:hAnsi="Times New Roman" w:cs="Times New Roman"/>
                <w:sz w:val="24"/>
                <w:szCs w:val="24"/>
                <w:lang w:val="uk-UA"/>
              </w:rPr>
            </w:pPr>
            <w:r w:rsidRPr="003E648B">
              <w:rPr>
                <w:rFonts w:ascii="Times New Roman" w:hAnsi="Times New Roman" w:cs="Times New Roman"/>
                <w:sz w:val="24"/>
                <w:szCs w:val="24"/>
                <w:lang w:val="uk-UA"/>
              </w:rPr>
              <w:t>Вихідний стан</w:t>
            </w:r>
          </w:p>
        </w:tc>
        <w:tc>
          <w:tcPr>
            <w:tcW w:w="5130" w:type="dxa"/>
            <w:tcBorders>
              <w:bottom w:val="single" w:sz="4" w:space="0" w:color="auto"/>
            </w:tcBorders>
          </w:tcPr>
          <w:p w:rsidR="008A105C" w:rsidRPr="003E648B" w:rsidRDefault="002815FE" w:rsidP="0057472B">
            <w:pPr>
              <w:jc w:val="center"/>
              <w:rPr>
                <w:rFonts w:ascii="Times New Roman" w:hAnsi="Times New Roman" w:cs="Times New Roman"/>
                <w:sz w:val="24"/>
                <w:szCs w:val="24"/>
                <w:lang w:val="uk-UA"/>
              </w:rPr>
            </w:pPr>
            <w:r w:rsidRPr="003E648B">
              <w:rPr>
                <w:rFonts w:ascii="Times New Roman" w:hAnsi="Times New Roman" w:cs="Times New Roman"/>
                <w:sz w:val="24"/>
                <w:szCs w:val="24"/>
                <w:lang w:val="uk-UA"/>
              </w:rPr>
              <w:t>Перестановка</w:t>
            </w:r>
          </w:p>
        </w:tc>
      </w:tr>
      <w:tr w:rsidR="008A105C" w:rsidRPr="003E648B" w:rsidTr="0057472B">
        <w:tc>
          <w:tcPr>
            <w:tcW w:w="4833" w:type="dxa"/>
          </w:tcPr>
          <w:p w:rsidR="008A105C" w:rsidRPr="003E648B" w:rsidRDefault="00DC594D" w:rsidP="0057472B">
            <w:pPr>
              <w:jc w:val="center"/>
              <w:rPr>
                <w:rFonts w:ascii="Times New Roman" w:hAnsi="Times New Roman" w:cs="Times New Roman"/>
                <w:sz w:val="24"/>
                <w:szCs w:val="24"/>
                <w:lang w:val="uk-UA"/>
              </w:rPr>
            </w:pPr>
            <w:r w:rsidRPr="003E648B">
              <w:rPr>
                <w:lang w:val="uk-UA"/>
              </w:rPr>
              <w:object w:dxaOrig="3211" w:dyaOrig="1486">
                <v:shape id="_x0000_i1103" type="#_x0000_t75" style="width:159.75pt;height:74.25pt" o:ole="">
                  <v:imagedata r:id="rId163" o:title=""/>
                </v:shape>
                <o:OLEObject Type="Embed" ProgID="Visio.Drawing.15" ShapeID="_x0000_i1103" DrawAspect="Content" ObjectID="_1727007319" r:id="rId164"/>
              </w:object>
            </w:r>
          </w:p>
        </w:tc>
        <w:tc>
          <w:tcPr>
            <w:tcW w:w="5130" w:type="dxa"/>
          </w:tcPr>
          <w:p w:rsidR="008A105C" w:rsidRPr="003E648B" w:rsidRDefault="00DC594D" w:rsidP="0057472B">
            <w:pPr>
              <w:jc w:val="center"/>
              <w:rPr>
                <w:rFonts w:ascii="Times New Roman" w:hAnsi="Times New Roman" w:cs="Times New Roman"/>
                <w:sz w:val="24"/>
                <w:szCs w:val="24"/>
                <w:lang w:val="uk-UA"/>
              </w:rPr>
            </w:pPr>
            <w:r w:rsidRPr="003E648B">
              <w:rPr>
                <w:lang w:val="uk-UA"/>
              </w:rPr>
              <w:object w:dxaOrig="4455" w:dyaOrig="2430">
                <v:shape id="_x0000_i1104" type="#_x0000_t75" style="width:222.75pt;height:121.5pt" o:ole="">
                  <v:imagedata r:id="rId165" o:title=""/>
                </v:shape>
                <o:OLEObject Type="Embed" ProgID="Visio.Drawing.15" ShapeID="_x0000_i1104" DrawAspect="Content" ObjectID="_1727007320" r:id="rId166"/>
              </w:object>
            </w:r>
          </w:p>
        </w:tc>
      </w:tr>
      <w:tr w:rsidR="008A105C" w:rsidRPr="003E648B" w:rsidTr="0057472B">
        <w:tc>
          <w:tcPr>
            <w:tcW w:w="4833" w:type="dxa"/>
            <w:tcBorders>
              <w:bottom w:val="single" w:sz="4" w:space="0" w:color="auto"/>
            </w:tcBorders>
          </w:tcPr>
          <w:p w:rsidR="008A105C" w:rsidRPr="003E648B" w:rsidRDefault="00DC594D" w:rsidP="0057472B">
            <w:pPr>
              <w:jc w:val="center"/>
              <w:rPr>
                <w:rFonts w:ascii="Times New Roman" w:hAnsi="Times New Roman" w:cs="Times New Roman"/>
                <w:sz w:val="24"/>
                <w:szCs w:val="24"/>
                <w:lang w:val="uk-UA"/>
              </w:rPr>
            </w:pPr>
            <w:r w:rsidRPr="003E648B">
              <w:rPr>
                <w:lang w:val="uk-UA"/>
              </w:rPr>
              <w:object w:dxaOrig="3615" w:dyaOrig="1486">
                <v:shape id="_x0000_i1105" type="#_x0000_t75" style="width:180.75pt;height:74.25pt" o:ole="">
                  <v:imagedata r:id="rId167" o:title=""/>
                </v:shape>
                <o:OLEObject Type="Embed" ProgID="Visio.Drawing.15" ShapeID="_x0000_i1105" DrawAspect="Content" ObjectID="_1727007321" r:id="rId168"/>
              </w:object>
            </w:r>
          </w:p>
        </w:tc>
        <w:tc>
          <w:tcPr>
            <w:tcW w:w="5130" w:type="dxa"/>
            <w:tcBorders>
              <w:bottom w:val="single" w:sz="4" w:space="0" w:color="auto"/>
            </w:tcBorders>
          </w:tcPr>
          <w:p w:rsidR="008A105C" w:rsidRPr="003E648B" w:rsidRDefault="00DC594D" w:rsidP="0057472B">
            <w:pPr>
              <w:jc w:val="center"/>
              <w:rPr>
                <w:rFonts w:ascii="Times New Roman" w:hAnsi="Times New Roman" w:cs="Times New Roman"/>
                <w:sz w:val="24"/>
                <w:szCs w:val="24"/>
                <w:lang w:val="uk-UA"/>
              </w:rPr>
            </w:pPr>
            <w:r w:rsidRPr="003E648B">
              <w:rPr>
                <w:lang w:val="uk-UA"/>
              </w:rPr>
              <w:object w:dxaOrig="4321" w:dyaOrig="2221">
                <v:shape id="_x0000_i1106" type="#_x0000_t75" style="width:3in;height:110.25pt" o:ole="">
                  <v:imagedata r:id="rId169" o:title=""/>
                </v:shape>
                <o:OLEObject Type="Embed" ProgID="Visio.Drawing.15" ShapeID="_x0000_i1106" DrawAspect="Content" ObjectID="_1727007322" r:id="rId170"/>
              </w:object>
            </w:r>
          </w:p>
        </w:tc>
      </w:tr>
      <w:tr w:rsidR="008A105C" w:rsidRPr="003E648B" w:rsidTr="0057472B">
        <w:trPr>
          <w:trHeight w:val="622"/>
        </w:trPr>
        <w:tc>
          <w:tcPr>
            <w:tcW w:w="9963" w:type="dxa"/>
            <w:gridSpan w:val="2"/>
            <w:tcBorders>
              <w:top w:val="single" w:sz="4" w:space="0" w:color="auto"/>
              <w:left w:val="nil"/>
              <w:bottom w:val="nil"/>
              <w:right w:val="nil"/>
            </w:tcBorders>
            <w:vAlign w:val="center"/>
          </w:tcPr>
          <w:p w:rsidR="008A105C" w:rsidRPr="003E648B" w:rsidRDefault="002815FE" w:rsidP="0057472B">
            <w:pPr>
              <w:jc w:val="center"/>
              <w:rPr>
                <w:rFonts w:ascii="Times New Roman" w:hAnsi="Times New Roman" w:cs="Times New Roman"/>
                <w:sz w:val="24"/>
                <w:szCs w:val="24"/>
                <w:lang w:val="uk-UA"/>
              </w:rPr>
            </w:pPr>
            <w:proofErr w:type="spellStart"/>
            <w:r w:rsidRPr="003E648B">
              <w:rPr>
                <w:rFonts w:ascii="Times New Roman" w:hAnsi="Times New Roman" w:cs="Times New Roman"/>
                <w:sz w:val="24"/>
                <w:szCs w:val="24"/>
                <w:lang w:val="uk-UA"/>
              </w:rPr>
              <w:t>Мал</w:t>
            </w:r>
            <w:proofErr w:type="spellEnd"/>
            <w:r w:rsidR="00D927B7" w:rsidRPr="003E648B">
              <w:rPr>
                <w:rFonts w:ascii="Times New Roman" w:hAnsi="Times New Roman" w:cs="Times New Roman"/>
                <w:sz w:val="24"/>
                <w:szCs w:val="24"/>
                <w:lang w:val="uk-UA"/>
              </w:rPr>
              <w:t>. 8.5</w:t>
            </w:r>
            <w:r w:rsidR="008A105C" w:rsidRPr="003E648B">
              <w:rPr>
                <w:rFonts w:ascii="Times New Roman" w:hAnsi="Times New Roman" w:cs="Times New Roman"/>
                <w:sz w:val="24"/>
                <w:szCs w:val="24"/>
                <w:lang w:val="uk-UA"/>
              </w:rPr>
              <w:t xml:space="preserve">. </w:t>
            </w:r>
            <w:r w:rsidRPr="003E648B">
              <w:rPr>
                <w:rFonts w:ascii="Times New Roman" w:hAnsi="Times New Roman" w:cs="Times New Roman"/>
                <w:sz w:val="24"/>
                <w:szCs w:val="24"/>
                <w:lang w:val="uk-UA"/>
              </w:rPr>
              <w:t>Перестановка суматорів та вузлів</w:t>
            </w:r>
          </w:p>
        </w:tc>
      </w:tr>
    </w:tbl>
    <w:p w:rsidR="00A9541B" w:rsidRPr="003E648B" w:rsidRDefault="00A9541B" w:rsidP="006F277C">
      <w:pPr>
        <w:jc w:val="both"/>
        <w:rPr>
          <w:rFonts w:ascii="Times New Roman" w:hAnsi="Times New Roman" w:cs="Times New Roman"/>
          <w:sz w:val="24"/>
          <w:szCs w:val="24"/>
          <w:lang w:val="uk-UA"/>
        </w:rPr>
      </w:pPr>
    </w:p>
    <w:p w:rsidR="00A9541B" w:rsidRPr="003E648B" w:rsidRDefault="00F32314" w:rsidP="00F32314">
      <w:pPr>
        <w:ind w:left="851" w:hanging="284"/>
        <w:jc w:val="center"/>
        <w:rPr>
          <w:rFonts w:ascii="Times New Roman" w:hAnsi="Times New Roman" w:cs="Times New Roman"/>
          <w:sz w:val="24"/>
          <w:szCs w:val="24"/>
          <w:lang w:val="uk-UA"/>
        </w:rPr>
      </w:pPr>
      <w:r w:rsidRPr="003E648B">
        <w:rPr>
          <w:rFonts w:ascii="Times New Roman" w:hAnsi="Times New Roman" w:cs="Times New Roman"/>
          <w:b/>
          <w:sz w:val="24"/>
          <w:szCs w:val="24"/>
          <w:lang w:val="uk-UA"/>
        </w:rPr>
        <w:t>3. Перенесення суматора з входу ланки на вихід (перенесення через ланку у напрямку передачі дії (рис. 8.6)</w:t>
      </w:r>
    </w:p>
    <w:p w:rsidR="00A9541B" w:rsidRPr="003E648B" w:rsidRDefault="00A9541B" w:rsidP="006F277C">
      <w:pPr>
        <w:jc w:val="both"/>
        <w:rPr>
          <w:rFonts w:ascii="Times New Roman" w:hAnsi="Times New Roman" w:cs="Times New Roman"/>
          <w:sz w:val="24"/>
          <w:szCs w:val="24"/>
          <w:lang w:val="uk-UA"/>
        </w:rPr>
      </w:pPr>
    </w:p>
    <w:tbl>
      <w:tblPr>
        <w:tblStyle w:val="a5"/>
        <w:tblW w:w="0" w:type="auto"/>
        <w:tblLook w:val="04A0" w:firstRow="1" w:lastRow="0" w:firstColumn="1" w:lastColumn="0" w:noHBand="0" w:noVBand="1"/>
      </w:tblPr>
      <w:tblGrid>
        <w:gridCol w:w="5164"/>
        <w:gridCol w:w="4799"/>
      </w:tblGrid>
      <w:tr w:rsidR="00DC594D" w:rsidRPr="003E648B" w:rsidTr="00E92224">
        <w:tc>
          <w:tcPr>
            <w:tcW w:w="5162" w:type="dxa"/>
            <w:tcBorders>
              <w:bottom w:val="single" w:sz="4" w:space="0" w:color="auto"/>
            </w:tcBorders>
          </w:tcPr>
          <w:p w:rsidR="00DC594D" w:rsidRPr="003E648B" w:rsidRDefault="00F32314" w:rsidP="0057472B">
            <w:pPr>
              <w:jc w:val="center"/>
              <w:rPr>
                <w:rFonts w:ascii="Times New Roman" w:hAnsi="Times New Roman" w:cs="Times New Roman"/>
                <w:sz w:val="24"/>
                <w:szCs w:val="24"/>
                <w:lang w:val="uk-UA"/>
              </w:rPr>
            </w:pPr>
            <w:r w:rsidRPr="003E648B">
              <w:rPr>
                <w:rFonts w:ascii="Times New Roman" w:hAnsi="Times New Roman" w:cs="Times New Roman"/>
                <w:sz w:val="24"/>
                <w:szCs w:val="24"/>
                <w:lang w:val="uk-UA"/>
              </w:rPr>
              <w:t>Вихідний стан</w:t>
            </w:r>
          </w:p>
        </w:tc>
        <w:tc>
          <w:tcPr>
            <w:tcW w:w="4801" w:type="dxa"/>
            <w:tcBorders>
              <w:bottom w:val="single" w:sz="4" w:space="0" w:color="auto"/>
            </w:tcBorders>
          </w:tcPr>
          <w:p w:rsidR="00DC594D" w:rsidRPr="003E648B" w:rsidRDefault="00F32314" w:rsidP="0057472B">
            <w:pPr>
              <w:jc w:val="center"/>
              <w:rPr>
                <w:rFonts w:ascii="Times New Roman" w:hAnsi="Times New Roman" w:cs="Times New Roman"/>
                <w:sz w:val="24"/>
                <w:szCs w:val="24"/>
                <w:lang w:val="uk-UA"/>
              </w:rPr>
            </w:pPr>
            <w:r w:rsidRPr="003E648B">
              <w:rPr>
                <w:rFonts w:ascii="Times New Roman" w:hAnsi="Times New Roman" w:cs="Times New Roman"/>
                <w:sz w:val="24"/>
                <w:szCs w:val="24"/>
                <w:lang w:val="uk-UA"/>
              </w:rPr>
              <w:t>Перестановка</w:t>
            </w:r>
          </w:p>
        </w:tc>
      </w:tr>
      <w:tr w:rsidR="00DC594D" w:rsidRPr="003E648B" w:rsidTr="00E92224">
        <w:tc>
          <w:tcPr>
            <w:tcW w:w="5162" w:type="dxa"/>
          </w:tcPr>
          <w:p w:rsidR="00DC594D" w:rsidRPr="003E648B" w:rsidRDefault="00E92224" w:rsidP="0057472B">
            <w:pPr>
              <w:jc w:val="center"/>
              <w:rPr>
                <w:rFonts w:ascii="Times New Roman" w:hAnsi="Times New Roman" w:cs="Times New Roman"/>
                <w:sz w:val="24"/>
                <w:szCs w:val="24"/>
                <w:lang w:val="uk-UA"/>
              </w:rPr>
            </w:pPr>
            <w:r w:rsidRPr="003E648B">
              <w:rPr>
                <w:lang w:val="uk-UA"/>
              </w:rPr>
              <w:object w:dxaOrig="5161" w:dyaOrig="1816">
                <v:shape id="_x0000_i1107" type="#_x0000_t75" style="width:258pt;height:90.75pt" o:ole="">
                  <v:imagedata r:id="rId171" o:title=""/>
                </v:shape>
                <o:OLEObject Type="Embed" ProgID="Visio.Drawing.15" ShapeID="_x0000_i1107" DrawAspect="Content" ObjectID="_1727007323" r:id="rId172"/>
              </w:object>
            </w:r>
          </w:p>
        </w:tc>
        <w:tc>
          <w:tcPr>
            <w:tcW w:w="4801" w:type="dxa"/>
          </w:tcPr>
          <w:p w:rsidR="00DC594D" w:rsidRPr="003E648B" w:rsidRDefault="00E92224" w:rsidP="0057472B">
            <w:pPr>
              <w:jc w:val="center"/>
              <w:rPr>
                <w:rFonts w:ascii="Times New Roman" w:hAnsi="Times New Roman" w:cs="Times New Roman"/>
                <w:sz w:val="24"/>
                <w:szCs w:val="24"/>
                <w:lang w:val="uk-UA"/>
              </w:rPr>
            </w:pPr>
            <w:r w:rsidRPr="003E648B">
              <w:rPr>
                <w:lang w:val="uk-UA"/>
              </w:rPr>
              <w:object w:dxaOrig="4785" w:dyaOrig="1771">
                <v:shape id="_x0000_i1108" type="#_x0000_t75" style="width:239.25pt;height:87.75pt" o:ole="">
                  <v:imagedata r:id="rId173" o:title=""/>
                </v:shape>
                <o:OLEObject Type="Embed" ProgID="Visio.Drawing.15" ShapeID="_x0000_i1108" DrawAspect="Content" ObjectID="_1727007324" r:id="rId174"/>
              </w:object>
            </w:r>
          </w:p>
        </w:tc>
      </w:tr>
      <w:tr w:rsidR="00E92224" w:rsidRPr="00AA6A2A" w:rsidTr="00D87A8D">
        <w:trPr>
          <w:trHeight w:val="566"/>
        </w:trPr>
        <w:tc>
          <w:tcPr>
            <w:tcW w:w="9963" w:type="dxa"/>
            <w:gridSpan w:val="2"/>
            <w:vAlign w:val="center"/>
          </w:tcPr>
          <w:p w:rsidR="00E92224" w:rsidRPr="003E648B" w:rsidRDefault="00E92224" w:rsidP="00D87A8D">
            <w:pPr>
              <w:jc w:val="center"/>
              <w:rPr>
                <w:rFonts w:ascii="Times New Roman" w:hAnsi="Times New Roman" w:cs="Times New Roman"/>
                <w:b/>
                <w:sz w:val="24"/>
                <w:szCs w:val="24"/>
                <w:lang w:val="uk-UA"/>
              </w:rPr>
            </w:pPr>
            <w:r w:rsidRPr="003E648B">
              <w:rPr>
                <w:rFonts w:ascii="Times New Roman" w:hAnsi="Times New Roman" w:cs="Times New Roman"/>
                <w:b/>
                <w:sz w:val="24"/>
                <w:szCs w:val="24"/>
                <w:lang w:val="uk-UA"/>
              </w:rPr>
              <w:t>y=W</w:t>
            </w:r>
            <w:r w:rsidRPr="003E648B">
              <w:rPr>
                <w:rFonts w:ascii="Times New Roman" w:hAnsi="Times New Roman" w:cs="Times New Roman"/>
                <w:b/>
                <w:sz w:val="24"/>
                <w:szCs w:val="24"/>
                <w:vertAlign w:val="subscript"/>
                <w:lang w:val="uk-UA"/>
              </w:rPr>
              <w:t>1</w:t>
            </w:r>
            <w:r w:rsidRPr="003E648B">
              <w:rPr>
                <w:rFonts w:ascii="Times New Roman" w:hAnsi="Times New Roman" w:cs="Times New Roman"/>
                <w:b/>
                <w:sz w:val="24"/>
                <w:szCs w:val="24"/>
                <w:lang w:val="uk-UA"/>
              </w:rPr>
              <w:t>(p)</w:t>
            </w:r>
            <w:r w:rsidR="00D87A8D" w:rsidRPr="003E648B">
              <w:rPr>
                <w:rFonts w:ascii="Times New Roman" w:hAnsi="Times New Roman" w:cs="Times New Roman"/>
                <w:b/>
                <w:sz w:val="24"/>
                <w:szCs w:val="24"/>
                <w:lang w:val="uk-UA"/>
              </w:rPr>
              <w:t>*x</w:t>
            </w:r>
            <w:r w:rsidR="00D87A8D" w:rsidRPr="003E648B">
              <w:rPr>
                <w:rFonts w:ascii="Times New Roman" w:hAnsi="Times New Roman" w:cs="Times New Roman"/>
                <w:b/>
                <w:sz w:val="24"/>
                <w:szCs w:val="24"/>
                <w:vertAlign w:val="subscript"/>
                <w:lang w:val="uk-UA"/>
              </w:rPr>
              <w:t>1</w:t>
            </w:r>
            <w:r w:rsidR="007E15E0" w:rsidRPr="003E648B">
              <w:rPr>
                <w:rFonts w:ascii="Times New Roman" w:hAnsi="Times New Roman" w:cs="Times New Roman"/>
                <w:b/>
                <w:sz w:val="24"/>
                <w:szCs w:val="24"/>
                <w:lang w:val="uk-UA"/>
              </w:rPr>
              <w:t>(p)+</w:t>
            </w:r>
            <w:r w:rsidR="00D87A8D" w:rsidRPr="003E648B">
              <w:rPr>
                <w:rFonts w:ascii="Times New Roman" w:hAnsi="Times New Roman" w:cs="Times New Roman"/>
                <w:b/>
                <w:sz w:val="24"/>
                <w:szCs w:val="24"/>
                <w:lang w:val="uk-UA"/>
              </w:rPr>
              <w:t>W</w:t>
            </w:r>
            <w:r w:rsidR="00D87A8D" w:rsidRPr="003E648B">
              <w:rPr>
                <w:rFonts w:ascii="Times New Roman" w:hAnsi="Times New Roman" w:cs="Times New Roman"/>
                <w:b/>
                <w:sz w:val="24"/>
                <w:szCs w:val="24"/>
                <w:vertAlign w:val="subscript"/>
                <w:lang w:val="uk-UA"/>
              </w:rPr>
              <w:t>1</w:t>
            </w:r>
            <w:r w:rsidR="00D87A8D" w:rsidRPr="003E648B">
              <w:rPr>
                <w:rFonts w:ascii="Times New Roman" w:hAnsi="Times New Roman" w:cs="Times New Roman"/>
                <w:b/>
                <w:sz w:val="24"/>
                <w:szCs w:val="24"/>
                <w:lang w:val="uk-UA"/>
              </w:rPr>
              <w:t>(p)*x</w:t>
            </w:r>
            <w:r w:rsidR="00D87A8D" w:rsidRPr="003E648B">
              <w:rPr>
                <w:rFonts w:ascii="Times New Roman" w:hAnsi="Times New Roman" w:cs="Times New Roman"/>
                <w:b/>
                <w:sz w:val="24"/>
                <w:szCs w:val="24"/>
                <w:vertAlign w:val="subscript"/>
                <w:lang w:val="uk-UA"/>
              </w:rPr>
              <w:t>2</w:t>
            </w:r>
            <w:r w:rsidR="007E15E0" w:rsidRPr="003E648B">
              <w:rPr>
                <w:rFonts w:ascii="Times New Roman" w:hAnsi="Times New Roman" w:cs="Times New Roman"/>
                <w:b/>
                <w:sz w:val="24"/>
                <w:szCs w:val="24"/>
                <w:lang w:val="uk-UA"/>
              </w:rPr>
              <w:t>(p)=</w:t>
            </w:r>
            <w:r w:rsidR="00D87A8D" w:rsidRPr="003E648B">
              <w:rPr>
                <w:rFonts w:ascii="Times New Roman" w:hAnsi="Times New Roman" w:cs="Times New Roman"/>
                <w:b/>
                <w:sz w:val="24"/>
                <w:szCs w:val="24"/>
                <w:lang w:val="uk-UA"/>
              </w:rPr>
              <w:t>W</w:t>
            </w:r>
            <w:r w:rsidR="00D87A8D" w:rsidRPr="003E648B">
              <w:rPr>
                <w:rFonts w:ascii="Times New Roman" w:hAnsi="Times New Roman" w:cs="Times New Roman"/>
                <w:b/>
                <w:sz w:val="24"/>
                <w:szCs w:val="24"/>
                <w:vertAlign w:val="subscript"/>
                <w:lang w:val="uk-UA"/>
              </w:rPr>
              <w:t>1</w:t>
            </w:r>
            <w:r w:rsidR="00D87A8D" w:rsidRPr="003E648B">
              <w:rPr>
                <w:rFonts w:ascii="Times New Roman" w:hAnsi="Times New Roman" w:cs="Times New Roman"/>
                <w:b/>
                <w:sz w:val="24"/>
                <w:szCs w:val="24"/>
                <w:lang w:val="uk-UA"/>
              </w:rPr>
              <w:t>(p)*[</w:t>
            </w:r>
            <w:r w:rsidR="00D87A8D" w:rsidRPr="003E648B">
              <w:rPr>
                <w:rFonts w:ascii="Times New Roman" w:hAnsi="Times New Roman" w:cs="Times New Roman"/>
                <w:sz w:val="24"/>
                <w:szCs w:val="24"/>
                <w:lang w:val="uk-UA"/>
              </w:rPr>
              <w:t>x</w:t>
            </w:r>
            <w:r w:rsidR="00D87A8D" w:rsidRPr="003E648B">
              <w:rPr>
                <w:rFonts w:ascii="Times New Roman" w:hAnsi="Times New Roman" w:cs="Times New Roman"/>
                <w:sz w:val="24"/>
                <w:szCs w:val="24"/>
                <w:vertAlign w:val="subscript"/>
                <w:lang w:val="uk-UA"/>
              </w:rPr>
              <w:t>1</w:t>
            </w:r>
            <w:r w:rsidR="00D87A8D" w:rsidRPr="003E648B">
              <w:rPr>
                <w:rFonts w:ascii="Times New Roman" w:hAnsi="Times New Roman" w:cs="Times New Roman"/>
                <w:sz w:val="24"/>
                <w:szCs w:val="24"/>
                <w:lang w:val="uk-UA"/>
              </w:rPr>
              <w:t>(p)+ x</w:t>
            </w:r>
            <w:r w:rsidR="00D87A8D" w:rsidRPr="003E648B">
              <w:rPr>
                <w:rFonts w:ascii="Times New Roman" w:hAnsi="Times New Roman" w:cs="Times New Roman"/>
                <w:sz w:val="24"/>
                <w:szCs w:val="24"/>
                <w:vertAlign w:val="subscript"/>
                <w:lang w:val="uk-UA"/>
              </w:rPr>
              <w:t>2</w:t>
            </w:r>
            <w:r w:rsidR="00D87A8D" w:rsidRPr="003E648B">
              <w:rPr>
                <w:rFonts w:ascii="Times New Roman" w:hAnsi="Times New Roman" w:cs="Times New Roman"/>
                <w:sz w:val="24"/>
                <w:szCs w:val="24"/>
                <w:lang w:val="uk-UA"/>
              </w:rPr>
              <w:t>(p)</w:t>
            </w:r>
            <w:r w:rsidR="00D87A8D" w:rsidRPr="003E648B">
              <w:rPr>
                <w:rFonts w:ascii="Times New Roman" w:hAnsi="Times New Roman" w:cs="Times New Roman"/>
                <w:b/>
                <w:sz w:val="24"/>
                <w:szCs w:val="24"/>
                <w:lang w:val="uk-UA"/>
              </w:rPr>
              <w:t>]</w:t>
            </w:r>
          </w:p>
        </w:tc>
      </w:tr>
      <w:tr w:rsidR="00DC594D" w:rsidRPr="003E648B" w:rsidTr="0057472B">
        <w:trPr>
          <w:trHeight w:val="622"/>
        </w:trPr>
        <w:tc>
          <w:tcPr>
            <w:tcW w:w="9963" w:type="dxa"/>
            <w:gridSpan w:val="2"/>
            <w:tcBorders>
              <w:top w:val="single" w:sz="4" w:space="0" w:color="auto"/>
              <w:left w:val="nil"/>
              <w:bottom w:val="nil"/>
              <w:right w:val="nil"/>
            </w:tcBorders>
            <w:vAlign w:val="center"/>
          </w:tcPr>
          <w:p w:rsidR="00DC594D" w:rsidRPr="003E648B" w:rsidRDefault="00F32314" w:rsidP="00DC594D">
            <w:pPr>
              <w:jc w:val="center"/>
              <w:rPr>
                <w:rFonts w:ascii="Times New Roman" w:hAnsi="Times New Roman" w:cs="Times New Roman"/>
                <w:sz w:val="24"/>
                <w:szCs w:val="24"/>
                <w:lang w:val="uk-UA"/>
              </w:rPr>
            </w:pPr>
            <w:proofErr w:type="spellStart"/>
            <w:r w:rsidRPr="003E648B">
              <w:rPr>
                <w:rFonts w:ascii="Times New Roman" w:hAnsi="Times New Roman" w:cs="Times New Roman"/>
                <w:sz w:val="24"/>
                <w:szCs w:val="24"/>
                <w:lang w:val="uk-UA"/>
              </w:rPr>
              <w:t>Мал</w:t>
            </w:r>
            <w:proofErr w:type="spellEnd"/>
            <w:r w:rsidR="00DC594D" w:rsidRPr="003E648B">
              <w:rPr>
                <w:rFonts w:ascii="Times New Roman" w:hAnsi="Times New Roman" w:cs="Times New Roman"/>
                <w:sz w:val="24"/>
                <w:szCs w:val="24"/>
                <w:lang w:val="uk-UA"/>
              </w:rPr>
              <w:t xml:space="preserve">. 8.6. </w:t>
            </w:r>
            <w:r w:rsidRPr="003E648B">
              <w:rPr>
                <w:rFonts w:ascii="Times New Roman" w:hAnsi="Times New Roman" w:cs="Times New Roman"/>
                <w:sz w:val="24"/>
                <w:szCs w:val="24"/>
                <w:lang w:val="uk-UA"/>
              </w:rPr>
              <w:t>Перенесення суматора з входу ланки на вихід</w:t>
            </w:r>
          </w:p>
        </w:tc>
      </w:tr>
    </w:tbl>
    <w:p w:rsidR="00A9541B" w:rsidRPr="003E648B" w:rsidRDefault="00A9541B" w:rsidP="006F277C">
      <w:pPr>
        <w:jc w:val="both"/>
        <w:rPr>
          <w:rFonts w:ascii="Times New Roman" w:hAnsi="Times New Roman" w:cs="Times New Roman"/>
          <w:sz w:val="24"/>
          <w:szCs w:val="24"/>
          <w:lang w:val="uk-UA"/>
        </w:rPr>
      </w:pPr>
    </w:p>
    <w:p w:rsidR="008D0BFB" w:rsidRPr="003E648B" w:rsidRDefault="00F32314" w:rsidP="00F32314">
      <w:pPr>
        <w:ind w:left="851" w:hanging="284"/>
        <w:jc w:val="center"/>
        <w:rPr>
          <w:rFonts w:ascii="Times New Roman" w:hAnsi="Times New Roman" w:cs="Times New Roman"/>
          <w:sz w:val="24"/>
          <w:szCs w:val="24"/>
          <w:lang w:val="uk-UA"/>
        </w:rPr>
      </w:pPr>
      <w:r w:rsidRPr="003E648B">
        <w:rPr>
          <w:rFonts w:ascii="Times New Roman" w:hAnsi="Times New Roman" w:cs="Times New Roman"/>
          <w:b/>
          <w:sz w:val="24"/>
          <w:szCs w:val="24"/>
          <w:lang w:val="uk-UA"/>
        </w:rPr>
        <w:t>4. Перенесення суматора з виходу ланки на його вхід (перенесення через ланку проти напрямку передачі сигналу (рис. 8.7)</w:t>
      </w:r>
    </w:p>
    <w:p w:rsidR="00DC594D" w:rsidRPr="003E648B" w:rsidRDefault="00DC594D" w:rsidP="006F277C">
      <w:pPr>
        <w:jc w:val="both"/>
        <w:rPr>
          <w:rFonts w:ascii="Times New Roman" w:hAnsi="Times New Roman" w:cs="Times New Roman"/>
          <w:sz w:val="24"/>
          <w:szCs w:val="24"/>
          <w:lang w:val="uk-UA"/>
        </w:rPr>
      </w:pPr>
    </w:p>
    <w:tbl>
      <w:tblPr>
        <w:tblStyle w:val="a5"/>
        <w:tblW w:w="0" w:type="auto"/>
        <w:tblLook w:val="04A0" w:firstRow="1" w:lastRow="0" w:firstColumn="1" w:lastColumn="0" w:noHBand="0" w:noVBand="1"/>
      </w:tblPr>
      <w:tblGrid>
        <w:gridCol w:w="5162"/>
        <w:gridCol w:w="4801"/>
      </w:tblGrid>
      <w:tr w:rsidR="008D0BFB" w:rsidRPr="003E648B" w:rsidTr="0057472B">
        <w:tc>
          <w:tcPr>
            <w:tcW w:w="5162" w:type="dxa"/>
            <w:tcBorders>
              <w:bottom w:val="single" w:sz="4" w:space="0" w:color="auto"/>
            </w:tcBorders>
          </w:tcPr>
          <w:p w:rsidR="008D0BFB" w:rsidRPr="003E648B" w:rsidRDefault="00F32314" w:rsidP="0057472B">
            <w:pPr>
              <w:jc w:val="center"/>
              <w:rPr>
                <w:rFonts w:ascii="Times New Roman" w:hAnsi="Times New Roman" w:cs="Times New Roman"/>
                <w:sz w:val="24"/>
                <w:szCs w:val="24"/>
                <w:lang w:val="uk-UA"/>
              </w:rPr>
            </w:pPr>
            <w:r w:rsidRPr="003E648B">
              <w:rPr>
                <w:rFonts w:ascii="Times New Roman" w:hAnsi="Times New Roman" w:cs="Times New Roman"/>
                <w:sz w:val="24"/>
                <w:szCs w:val="24"/>
                <w:lang w:val="uk-UA"/>
              </w:rPr>
              <w:t>Вихідний стан</w:t>
            </w:r>
          </w:p>
        </w:tc>
        <w:tc>
          <w:tcPr>
            <w:tcW w:w="4801" w:type="dxa"/>
            <w:tcBorders>
              <w:bottom w:val="single" w:sz="4" w:space="0" w:color="auto"/>
            </w:tcBorders>
          </w:tcPr>
          <w:p w:rsidR="008D0BFB" w:rsidRPr="003E648B" w:rsidRDefault="00F32314" w:rsidP="0057472B">
            <w:pPr>
              <w:jc w:val="center"/>
              <w:rPr>
                <w:rFonts w:ascii="Times New Roman" w:hAnsi="Times New Roman" w:cs="Times New Roman"/>
                <w:sz w:val="24"/>
                <w:szCs w:val="24"/>
                <w:lang w:val="uk-UA"/>
              </w:rPr>
            </w:pPr>
            <w:r w:rsidRPr="003E648B">
              <w:rPr>
                <w:rFonts w:ascii="Times New Roman" w:hAnsi="Times New Roman" w:cs="Times New Roman"/>
                <w:sz w:val="24"/>
                <w:szCs w:val="24"/>
                <w:lang w:val="uk-UA"/>
              </w:rPr>
              <w:t>Перестановка</w:t>
            </w:r>
          </w:p>
        </w:tc>
      </w:tr>
      <w:tr w:rsidR="008D0BFB" w:rsidRPr="003E648B" w:rsidTr="0057472B">
        <w:tc>
          <w:tcPr>
            <w:tcW w:w="5162" w:type="dxa"/>
          </w:tcPr>
          <w:p w:rsidR="008D0BFB" w:rsidRPr="003E648B" w:rsidRDefault="0057472B" w:rsidP="0057472B">
            <w:pPr>
              <w:jc w:val="center"/>
              <w:rPr>
                <w:rFonts w:ascii="Times New Roman" w:hAnsi="Times New Roman" w:cs="Times New Roman"/>
                <w:sz w:val="24"/>
                <w:szCs w:val="24"/>
                <w:lang w:val="uk-UA"/>
              </w:rPr>
            </w:pPr>
            <w:r w:rsidRPr="003E648B">
              <w:rPr>
                <w:lang w:val="uk-UA"/>
              </w:rPr>
              <w:object w:dxaOrig="3870" w:dyaOrig="1845">
                <v:shape id="_x0000_i1109" type="#_x0000_t75" style="width:193.5pt;height:92.25pt" o:ole="">
                  <v:imagedata r:id="rId175" o:title=""/>
                </v:shape>
                <o:OLEObject Type="Embed" ProgID="Visio.Drawing.15" ShapeID="_x0000_i1109" DrawAspect="Content" ObjectID="_1727007325" r:id="rId176"/>
              </w:object>
            </w:r>
          </w:p>
        </w:tc>
        <w:tc>
          <w:tcPr>
            <w:tcW w:w="4801" w:type="dxa"/>
          </w:tcPr>
          <w:p w:rsidR="008D0BFB" w:rsidRPr="003E648B" w:rsidRDefault="0057472B" w:rsidP="0057472B">
            <w:pPr>
              <w:jc w:val="center"/>
              <w:rPr>
                <w:rFonts w:ascii="Times New Roman" w:hAnsi="Times New Roman" w:cs="Times New Roman"/>
                <w:sz w:val="24"/>
                <w:szCs w:val="24"/>
                <w:lang w:val="uk-UA"/>
              </w:rPr>
            </w:pPr>
            <w:r w:rsidRPr="003E648B">
              <w:rPr>
                <w:lang w:val="uk-UA"/>
              </w:rPr>
              <w:object w:dxaOrig="3931" w:dyaOrig="1905">
                <v:shape id="_x0000_i1110" type="#_x0000_t75" style="width:196.5pt;height:95.25pt" o:ole="">
                  <v:imagedata r:id="rId177" o:title=""/>
                </v:shape>
                <o:OLEObject Type="Embed" ProgID="Visio.Drawing.15" ShapeID="_x0000_i1110" DrawAspect="Content" ObjectID="_1727007326" r:id="rId178"/>
              </w:object>
            </w:r>
          </w:p>
        </w:tc>
      </w:tr>
      <w:tr w:rsidR="008D0BFB" w:rsidRPr="003E648B" w:rsidTr="0057472B">
        <w:trPr>
          <w:trHeight w:val="566"/>
        </w:trPr>
        <w:tc>
          <w:tcPr>
            <w:tcW w:w="9963" w:type="dxa"/>
            <w:gridSpan w:val="2"/>
            <w:vAlign w:val="center"/>
          </w:tcPr>
          <w:p w:rsidR="008D0BFB" w:rsidRPr="003E648B" w:rsidRDefault="0057472B" w:rsidP="007E15E0">
            <w:pPr>
              <w:jc w:val="center"/>
              <w:rPr>
                <w:rFonts w:ascii="Times New Roman" w:hAnsi="Times New Roman" w:cs="Times New Roman"/>
                <w:sz w:val="24"/>
                <w:szCs w:val="24"/>
                <w:lang w:val="uk-UA"/>
              </w:rPr>
            </w:pPr>
            <w:r w:rsidRPr="003E648B">
              <w:rPr>
                <w:rFonts w:ascii="Times New Roman" w:hAnsi="Times New Roman" w:cs="Times New Roman"/>
                <w:b/>
                <w:sz w:val="24"/>
                <w:szCs w:val="24"/>
                <w:lang w:val="uk-UA"/>
              </w:rPr>
              <w:t>y=</w:t>
            </w:r>
            <w:r w:rsidR="007E15E0" w:rsidRPr="003E648B">
              <w:rPr>
                <w:rFonts w:ascii="Times New Roman" w:hAnsi="Times New Roman" w:cs="Times New Roman"/>
                <w:b/>
                <w:sz w:val="24"/>
                <w:szCs w:val="24"/>
                <w:lang w:val="uk-UA"/>
              </w:rPr>
              <w:t>[</w:t>
            </w:r>
            <w:r w:rsidRPr="003E648B">
              <w:rPr>
                <w:rFonts w:ascii="Times New Roman" w:hAnsi="Times New Roman" w:cs="Times New Roman"/>
                <w:b/>
                <w:sz w:val="24"/>
                <w:szCs w:val="24"/>
                <w:lang w:val="uk-UA"/>
              </w:rPr>
              <w:t>W</w:t>
            </w:r>
            <w:r w:rsidRPr="003E648B">
              <w:rPr>
                <w:rFonts w:ascii="Times New Roman" w:hAnsi="Times New Roman" w:cs="Times New Roman"/>
                <w:b/>
                <w:sz w:val="24"/>
                <w:szCs w:val="24"/>
                <w:vertAlign w:val="subscript"/>
                <w:lang w:val="uk-UA"/>
              </w:rPr>
              <w:t>1</w:t>
            </w:r>
            <w:r w:rsidRPr="003E648B">
              <w:rPr>
                <w:rFonts w:ascii="Times New Roman" w:hAnsi="Times New Roman" w:cs="Times New Roman"/>
                <w:b/>
                <w:sz w:val="24"/>
                <w:szCs w:val="24"/>
                <w:lang w:val="uk-UA"/>
              </w:rPr>
              <w:t>(p)*</w:t>
            </w:r>
            <w:r w:rsidRPr="003E648B">
              <w:rPr>
                <w:rFonts w:ascii="Times New Roman" w:hAnsi="Times New Roman" w:cs="Times New Roman"/>
                <w:sz w:val="24"/>
                <w:szCs w:val="24"/>
                <w:lang w:val="uk-UA"/>
              </w:rPr>
              <w:t>x</w:t>
            </w:r>
            <w:r w:rsidRPr="003E648B">
              <w:rPr>
                <w:rFonts w:ascii="Times New Roman" w:hAnsi="Times New Roman" w:cs="Times New Roman"/>
                <w:sz w:val="24"/>
                <w:szCs w:val="24"/>
                <w:vertAlign w:val="subscript"/>
                <w:lang w:val="uk-UA"/>
              </w:rPr>
              <w:t>1</w:t>
            </w:r>
            <w:r w:rsidR="007E15E0" w:rsidRPr="003E648B">
              <w:rPr>
                <w:rFonts w:ascii="Times New Roman" w:hAnsi="Times New Roman" w:cs="Times New Roman"/>
                <w:sz w:val="24"/>
                <w:szCs w:val="24"/>
                <w:lang w:val="uk-UA"/>
              </w:rPr>
              <w:t>(p)</w:t>
            </w:r>
            <w:r w:rsidR="007E15E0" w:rsidRPr="003E648B">
              <w:rPr>
                <w:rFonts w:ascii="Times New Roman" w:hAnsi="Times New Roman" w:cs="Times New Roman"/>
                <w:b/>
                <w:sz w:val="24"/>
                <w:szCs w:val="24"/>
                <w:lang w:val="uk-UA"/>
              </w:rPr>
              <w:t>]</w:t>
            </w:r>
            <w:r w:rsidR="007E15E0" w:rsidRPr="003E648B">
              <w:rPr>
                <w:rFonts w:ascii="Times New Roman" w:hAnsi="Times New Roman" w:cs="Times New Roman"/>
                <w:sz w:val="24"/>
                <w:szCs w:val="24"/>
                <w:lang w:val="uk-UA"/>
              </w:rPr>
              <w:t>+</w:t>
            </w:r>
            <w:r w:rsidRPr="003E648B">
              <w:rPr>
                <w:rFonts w:ascii="Times New Roman" w:hAnsi="Times New Roman" w:cs="Times New Roman"/>
                <w:sz w:val="24"/>
                <w:szCs w:val="24"/>
                <w:lang w:val="uk-UA"/>
              </w:rPr>
              <w:t>x</w:t>
            </w:r>
            <w:r w:rsidRPr="003E648B">
              <w:rPr>
                <w:rFonts w:ascii="Times New Roman" w:hAnsi="Times New Roman" w:cs="Times New Roman"/>
                <w:sz w:val="24"/>
                <w:szCs w:val="24"/>
                <w:vertAlign w:val="subscript"/>
                <w:lang w:val="uk-UA"/>
              </w:rPr>
              <w:t>2</w:t>
            </w:r>
            <w:r w:rsidRPr="003E648B">
              <w:rPr>
                <w:rFonts w:ascii="Times New Roman" w:hAnsi="Times New Roman" w:cs="Times New Roman"/>
                <w:sz w:val="24"/>
                <w:szCs w:val="24"/>
                <w:lang w:val="uk-UA"/>
              </w:rPr>
              <w:t>(p)</w:t>
            </w:r>
          </w:p>
        </w:tc>
      </w:tr>
      <w:tr w:rsidR="008D0BFB" w:rsidRPr="003E648B" w:rsidTr="0057472B">
        <w:trPr>
          <w:trHeight w:val="622"/>
        </w:trPr>
        <w:tc>
          <w:tcPr>
            <w:tcW w:w="9963" w:type="dxa"/>
            <w:gridSpan w:val="2"/>
            <w:tcBorders>
              <w:top w:val="single" w:sz="4" w:space="0" w:color="auto"/>
              <w:left w:val="nil"/>
              <w:bottom w:val="nil"/>
              <w:right w:val="nil"/>
            </w:tcBorders>
            <w:vAlign w:val="center"/>
          </w:tcPr>
          <w:p w:rsidR="008D0BFB" w:rsidRPr="003E648B" w:rsidRDefault="00F32314" w:rsidP="008D0BFB">
            <w:pPr>
              <w:jc w:val="center"/>
              <w:rPr>
                <w:rFonts w:ascii="Times New Roman" w:hAnsi="Times New Roman" w:cs="Times New Roman"/>
                <w:sz w:val="24"/>
                <w:szCs w:val="24"/>
                <w:lang w:val="uk-UA"/>
              </w:rPr>
            </w:pPr>
            <w:proofErr w:type="spellStart"/>
            <w:r w:rsidRPr="003E648B">
              <w:rPr>
                <w:rFonts w:ascii="Times New Roman" w:hAnsi="Times New Roman" w:cs="Times New Roman"/>
                <w:sz w:val="24"/>
                <w:szCs w:val="24"/>
                <w:lang w:val="uk-UA"/>
              </w:rPr>
              <w:t>Мал</w:t>
            </w:r>
            <w:proofErr w:type="spellEnd"/>
            <w:r w:rsidR="008D0BFB" w:rsidRPr="003E648B">
              <w:rPr>
                <w:rFonts w:ascii="Times New Roman" w:hAnsi="Times New Roman" w:cs="Times New Roman"/>
                <w:sz w:val="24"/>
                <w:szCs w:val="24"/>
                <w:lang w:val="uk-UA"/>
              </w:rPr>
              <w:t xml:space="preserve">. 8.7. </w:t>
            </w:r>
            <w:r w:rsidRPr="003E648B">
              <w:rPr>
                <w:rFonts w:ascii="Times New Roman" w:hAnsi="Times New Roman" w:cs="Times New Roman"/>
                <w:sz w:val="24"/>
                <w:szCs w:val="24"/>
                <w:lang w:val="uk-UA"/>
              </w:rPr>
              <w:t>Перенесення суматора з виходу ланки на вхід</w:t>
            </w:r>
          </w:p>
        </w:tc>
      </w:tr>
    </w:tbl>
    <w:p w:rsidR="00DC594D" w:rsidRPr="003E648B" w:rsidRDefault="00DC594D" w:rsidP="006F277C">
      <w:pPr>
        <w:jc w:val="both"/>
        <w:rPr>
          <w:rFonts w:ascii="Times New Roman" w:hAnsi="Times New Roman" w:cs="Times New Roman"/>
          <w:sz w:val="24"/>
          <w:szCs w:val="24"/>
          <w:lang w:val="uk-UA"/>
        </w:rPr>
      </w:pPr>
    </w:p>
    <w:p w:rsidR="00954928" w:rsidRPr="003E648B" w:rsidRDefault="00F32314" w:rsidP="00F32314">
      <w:pPr>
        <w:ind w:left="851" w:hanging="284"/>
        <w:jc w:val="center"/>
        <w:rPr>
          <w:rFonts w:ascii="Times New Roman" w:hAnsi="Times New Roman" w:cs="Times New Roman"/>
          <w:sz w:val="24"/>
          <w:szCs w:val="24"/>
          <w:lang w:val="uk-UA"/>
        </w:rPr>
      </w:pPr>
      <w:r w:rsidRPr="003E648B">
        <w:rPr>
          <w:rFonts w:ascii="Times New Roman" w:hAnsi="Times New Roman" w:cs="Times New Roman"/>
          <w:b/>
          <w:sz w:val="24"/>
          <w:szCs w:val="24"/>
          <w:lang w:val="uk-UA"/>
        </w:rPr>
        <w:t>5. Перенесення вузла зі входу ланки на його вихід (перенесення у напрямку передачі впливу (рис. 8.8)</w:t>
      </w:r>
    </w:p>
    <w:p w:rsidR="00DC594D" w:rsidRPr="003E648B" w:rsidRDefault="00DC594D" w:rsidP="006F277C">
      <w:pPr>
        <w:jc w:val="both"/>
        <w:rPr>
          <w:rFonts w:ascii="Times New Roman" w:hAnsi="Times New Roman" w:cs="Times New Roman"/>
          <w:sz w:val="24"/>
          <w:szCs w:val="24"/>
          <w:lang w:val="uk-UA"/>
        </w:rPr>
      </w:pPr>
    </w:p>
    <w:tbl>
      <w:tblPr>
        <w:tblStyle w:val="a5"/>
        <w:tblW w:w="0" w:type="auto"/>
        <w:tblLook w:val="04A0" w:firstRow="1" w:lastRow="0" w:firstColumn="1" w:lastColumn="0" w:noHBand="0" w:noVBand="1"/>
      </w:tblPr>
      <w:tblGrid>
        <w:gridCol w:w="5162"/>
        <w:gridCol w:w="4801"/>
      </w:tblGrid>
      <w:tr w:rsidR="00954928" w:rsidRPr="003E648B" w:rsidTr="008011DE">
        <w:tc>
          <w:tcPr>
            <w:tcW w:w="5162" w:type="dxa"/>
            <w:tcBorders>
              <w:bottom w:val="single" w:sz="4" w:space="0" w:color="auto"/>
            </w:tcBorders>
          </w:tcPr>
          <w:p w:rsidR="00954928" w:rsidRPr="003E648B" w:rsidRDefault="00F32314" w:rsidP="008011DE">
            <w:pPr>
              <w:jc w:val="center"/>
              <w:rPr>
                <w:rFonts w:ascii="Times New Roman" w:hAnsi="Times New Roman" w:cs="Times New Roman"/>
                <w:sz w:val="24"/>
                <w:szCs w:val="24"/>
                <w:lang w:val="uk-UA"/>
              </w:rPr>
            </w:pPr>
            <w:r w:rsidRPr="003E648B">
              <w:rPr>
                <w:rFonts w:ascii="Times New Roman" w:hAnsi="Times New Roman" w:cs="Times New Roman"/>
                <w:sz w:val="24"/>
                <w:szCs w:val="24"/>
                <w:lang w:val="uk-UA"/>
              </w:rPr>
              <w:t>Вихідний стан</w:t>
            </w:r>
          </w:p>
        </w:tc>
        <w:tc>
          <w:tcPr>
            <w:tcW w:w="4801" w:type="dxa"/>
            <w:tcBorders>
              <w:bottom w:val="single" w:sz="4" w:space="0" w:color="auto"/>
            </w:tcBorders>
          </w:tcPr>
          <w:p w:rsidR="00954928" w:rsidRPr="003E648B" w:rsidRDefault="00F32314" w:rsidP="008011DE">
            <w:pPr>
              <w:jc w:val="center"/>
              <w:rPr>
                <w:rFonts w:ascii="Times New Roman" w:hAnsi="Times New Roman" w:cs="Times New Roman"/>
                <w:sz w:val="24"/>
                <w:szCs w:val="24"/>
                <w:lang w:val="uk-UA"/>
              </w:rPr>
            </w:pPr>
            <w:r w:rsidRPr="003E648B">
              <w:rPr>
                <w:rFonts w:ascii="Times New Roman" w:hAnsi="Times New Roman" w:cs="Times New Roman"/>
                <w:sz w:val="24"/>
                <w:szCs w:val="24"/>
                <w:lang w:val="uk-UA"/>
              </w:rPr>
              <w:t>Перестановка</w:t>
            </w:r>
          </w:p>
        </w:tc>
      </w:tr>
      <w:tr w:rsidR="00954928" w:rsidRPr="003E648B" w:rsidTr="00A508A6">
        <w:tc>
          <w:tcPr>
            <w:tcW w:w="5162" w:type="dxa"/>
            <w:vAlign w:val="center"/>
          </w:tcPr>
          <w:p w:rsidR="00954928" w:rsidRPr="003E648B" w:rsidRDefault="00A508A6" w:rsidP="008011DE">
            <w:pPr>
              <w:jc w:val="center"/>
              <w:rPr>
                <w:rFonts w:ascii="Times New Roman" w:hAnsi="Times New Roman" w:cs="Times New Roman"/>
                <w:sz w:val="24"/>
                <w:szCs w:val="24"/>
                <w:lang w:val="uk-UA"/>
              </w:rPr>
            </w:pPr>
            <w:r w:rsidRPr="003E648B">
              <w:rPr>
                <w:lang w:val="uk-UA"/>
              </w:rPr>
              <w:object w:dxaOrig="2985" w:dyaOrig="1035">
                <v:shape id="_x0000_i1111" type="#_x0000_t75" style="width:149.25pt;height:51.75pt" o:ole="">
                  <v:imagedata r:id="rId179" o:title=""/>
                </v:shape>
                <o:OLEObject Type="Embed" ProgID="Visio.Drawing.15" ShapeID="_x0000_i1111" DrawAspect="Content" ObjectID="_1727007327" r:id="rId180"/>
              </w:object>
            </w:r>
          </w:p>
        </w:tc>
        <w:tc>
          <w:tcPr>
            <w:tcW w:w="4801" w:type="dxa"/>
          </w:tcPr>
          <w:p w:rsidR="00954928" w:rsidRPr="003E648B" w:rsidRDefault="00A508A6" w:rsidP="008011DE">
            <w:pPr>
              <w:jc w:val="center"/>
              <w:rPr>
                <w:rFonts w:ascii="Times New Roman" w:hAnsi="Times New Roman" w:cs="Times New Roman"/>
                <w:sz w:val="24"/>
                <w:szCs w:val="24"/>
                <w:lang w:val="uk-UA"/>
              </w:rPr>
            </w:pPr>
            <w:r w:rsidRPr="003E648B">
              <w:rPr>
                <w:lang w:val="uk-UA"/>
              </w:rPr>
              <w:object w:dxaOrig="3360" w:dyaOrig="1636">
                <v:shape id="_x0000_i1112" type="#_x0000_t75" style="width:167.25pt;height:81.75pt" o:ole="">
                  <v:imagedata r:id="rId181" o:title=""/>
                </v:shape>
                <o:OLEObject Type="Embed" ProgID="Visio.Drawing.15" ShapeID="_x0000_i1112" DrawAspect="Content" ObjectID="_1727007328" r:id="rId182"/>
              </w:object>
            </w:r>
          </w:p>
        </w:tc>
      </w:tr>
      <w:tr w:rsidR="00954928" w:rsidRPr="003E648B" w:rsidTr="008011DE">
        <w:trPr>
          <w:trHeight w:val="622"/>
        </w:trPr>
        <w:tc>
          <w:tcPr>
            <w:tcW w:w="9963" w:type="dxa"/>
            <w:gridSpan w:val="2"/>
            <w:tcBorders>
              <w:top w:val="single" w:sz="4" w:space="0" w:color="auto"/>
              <w:left w:val="nil"/>
              <w:bottom w:val="nil"/>
              <w:right w:val="nil"/>
            </w:tcBorders>
            <w:vAlign w:val="center"/>
          </w:tcPr>
          <w:p w:rsidR="00954928" w:rsidRPr="003E648B" w:rsidRDefault="00F32314" w:rsidP="00954928">
            <w:pPr>
              <w:jc w:val="center"/>
              <w:rPr>
                <w:rFonts w:ascii="Times New Roman" w:hAnsi="Times New Roman" w:cs="Times New Roman"/>
                <w:sz w:val="24"/>
                <w:szCs w:val="24"/>
                <w:lang w:val="uk-UA"/>
              </w:rPr>
            </w:pPr>
            <w:proofErr w:type="spellStart"/>
            <w:r w:rsidRPr="003E648B">
              <w:rPr>
                <w:rFonts w:ascii="Times New Roman" w:hAnsi="Times New Roman" w:cs="Times New Roman"/>
                <w:sz w:val="24"/>
                <w:szCs w:val="24"/>
                <w:lang w:val="uk-UA"/>
              </w:rPr>
              <w:t>Мал</w:t>
            </w:r>
            <w:proofErr w:type="spellEnd"/>
            <w:r w:rsidR="00954928" w:rsidRPr="003E648B">
              <w:rPr>
                <w:rFonts w:ascii="Times New Roman" w:hAnsi="Times New Roman" w:cs="Times New Roman"/>
                <w:sz w:val="24"/>
                <w:szCs w:val="24"/>
                <w:lang w:val="uk-UA"/>
              </w:rPr>
              <w:t xml:space="preserve">. 8.8. </w:t>
            </w:r>
            <w:r w:rsidRPr="003E648B">
              <w:rPr>
                <w:rFonts w:ascii="Times New Roman" w:hAnsi="Times New Roman" w:cs="Times New Roman"/>
                <w:sz w:val="24"/>
                <w:szCs w:val="24"/>
                <w:lang w:val="uk-UA"/>
              </w:rPr>
              <w:t>Перенесення вузла зі входу ланки на його вихід</w:t>
            </w:r>
          </w:p>
        </w:tc>
      </w:tr>
    </w:tbl>
    <w:p w:rsidR="008D0BFB" w:rsidRPr="003E648B" w:rsidRDefault="008D0BFB" w:rsidP="006F277C">
      <w:pPr>
        <w:jc w:val="both"/>
        <w:rPr>
          <w:rFonts w:ascii="Times New Roman" w:hAnsi="Times New Roman" w:cs="Times New Roman"/>
          <w:sz w:val="24"/>
          <w:szCs w:val="24"/>
          <w:lang w:val="uk-UA"/>
        </w:rPr>
      </w:pPr>
    </w:p>
    <w:p w:rsidR="004A77F5" w:rsidRPr="003E648B" w:rsidRDefault="00F32314" w:rsidP="00F32314">
      <w:pPr>
        <w:ind w:left="851" w:hanging="284"/>
        <w:jc w:val="center"/>
        <w:rPr>
          <w:rFonts w:ascii="Times New Roman" w:hAnsi="Times New Roman" w:cs="Times New Roman"/>
          <w:sz w:val="24"/>
          <w:szCs w:val="24"/>
          <w:lang w:val="uk-UA"/>
        </w:rPr>
      </w:pPr>
      <w:r w:rsidRPr="003E648B">
        <w:rPr>
          <w:rFonts w:ascii="Times New Roman" w:hAnsi="Times New Roman" w:cs="Times New Roman"/>
          <w:b/>
          <w:sz w:val="24"/>
          <w:szCs w:val="24"/>
          <w:lang w:val="uk-UA"/>
        </w:rPr>
        <w:t>6. Перенесення вузла з виходу ланки на його вхід (перенесення проти напрямку передачі сигналу (рис. 8.9)</w:t>
      </w:r>
    </w:p>
    <w:p w:rsidR="008D0BFB" w:rsidRPr="003E648B" w:rsidRDefault="008D0BFB" w:rsidP="006F277C">
      <w:pPr>
        <w:jc w:val="both"/>
        <w:rPr>
          <w:rFonts w:ascii="Times New Roman" w:hAnsi="Times New Roman" w:cs="Times New Roman"/>
          <w:sz w:val="24"/>
          <w:szCs w:val="24"/>
          <w:lang w:val="uk-UA"/>
        </w:rPr>
      </w:pPr>
    </w:p>
    <w:tbl>
      <w:tblPr>
        <w:tblStyle w:val="a5"/>
        <w:tblW w:w="0" w:type="auto"/>
        <w:tblLook w:val="04A0" w:firstRow="1" w:lastRow="0" w:firstColumn="1" w:lastColumn="0" w:noHBand="0" w:noVBand="1"/>
      </w:tblPr>
      <w:tblGrid>
        <w:gridCol w:w="5162"/>
        <w:gridCol w:w="4801"/>
      </w:tblGrid>
      <w:tr w:rsidR="004A77F5" w:rsidRPr="003E648B" w:rsidTr="008011DE">
        <w:tc>
          <w:tcPr>
            <w:tcW w:w="5162" w:type="dxa"/>
            <w:tcBorders>
              <w:bottom w:val="single" w:sz="4" w:space="0" w:color="auto"/>
            </w:tcBorders>
          </w:tcPr>
          <w:p w:rsidR="004A77F5" w:rsidRPr="003E648B" w:rsidRDefault="00F32314" w:rsidP="008011DE">
            <w:pPr>
              <w:jc w:val="center"/>
              <w:rPr>
                <w:rFonts w:ascii="Times New Roman" w:hAnsi="Times New Roman" w:cs="Times New Roman"/>
                <w:sz w:val="24"/>
                <w:szCs w:val="24"/>
                <w:lang w:val="uk-UA"/>
              </w:rPr>
            </w:pPr>
            <w:r w:rsidRPr="003E648B">
              <w:rPr>
                <w:rFonts w:ascii="Times New Roman" w:hAnsi="Times New Roman" w:cs="Times New Roman"/>
                <w:sz w:val="24"/>
                <w:szCs w:val="24"/>
                <w:lang w:val="uk-UA"/>
              </w:rPr>
              <w:t>Вихідний стан</w:t>
            </w:r>
          </w:p>
        </w:tc>
        <w:tc>
          <w:tcPr>
            <w:tcW w:w="4801" w:type="dxa"/>
            <w:tcBorders>
              <w:bottom w:val="single" w:sz="4" w:space="0" w:color="auto"/>
            </w:tcBorders>
          </w:tcPr>
          <w:p w:rsidR="004A77F5" w:rsidRPr="003E648B" w:rsidRDefault="00F32314" w:rsidP="008011DE">
            <w:pPr>
              <w:jc w:val="center"/>
              <w:rPr>
                <w:rFonts w:ascii="Times New Roman" w:hAnsi="Times New Roman" w:cs="Times New Roman"/>
                <w:sz w:val="24"/>
                <w:szCs w:val="24"/>
                <w:lang w:val="uk-UA"/>
              </w:rPr>
            </w:pPr>
            <w:r w:rsidRPr="003E648B">
              <w:rPr>
                <w:rFonts w:ascii="Times New Roman" w:hAnsi="Times New Roman" w:cs="Times New Roman"/>
                <w:sz w:val="24"/>
                <w:szCs w:val="24"/>
                <w:lang w:val="uk-UA"/>
              </w:rPr>
              <w:t>Перестановка</w:t>
            </w:r>
          </w:p>
        </w:tc>
      </w:tr>
      <w:tr w:rsidR="004A77F5" w:rsidRPr="003E648B" w:rsidTr="008011DE">
        <w:tc>
          <w:tcPr>
            <w:tcW w:w="5162" w:type="dxa"/>
            <w:vAlign w:val="center"/>
          </w:tcPr>
          <w:p w:rsidR="004A77F5" w:rsidRPr="003E648B" w:rsidRDefault="00534E1C" w:rsidP="008011DE">
            <w:pPr>
              <w:jc w:val="center"/>
              <w:rPr>
                <w:rFonts w:ascii="Times New Roman" w:hAnsi="Times New Roman" w:cs="Times New Roman"/>
                <w:sz w:val="24"/>
                <w:szCs w:val="24"/>
                <w:lang w:val="uk-UA"/>
              </w:rPr>
            </w:pPr>
            <w:r w:rsidRPr="003E648B">
              <w:rPr>
                <w:lang w:val="uk-UA"/>
              </w:rPr>
              <w:object w:dxaOrig="2985" w:dyaOrig="990">
                <v:shape id="_x0000_i1113" type="#_x0000_t75" style="width:149.25pt;height:49.5pt" o:ole="">
                  <v:imagedata r:id="rId183" o:title=""/>
                </v:shape>
                <o:OLEObject Type="Embed" ProgID="Visio.Drawing.15" ShapeID="_x0000_i1113" DrawAspect="Content" ObjectID="_1727007329" r:id="rId184"/>
              </w:object>
            </w:r>
          </w:p>
        </w:tc>
        <w:tc>
          <w:tcPr>
            <w:tcW w:w="4801" w:type="dxa"/>
          </w:tcPr>
          <w:p w:rsidR="004A77F5" w:rsidRPr="003E648B" w:rsidRDefault="00534E1C" w:rsidP="008011DE">
            <w:pPr>
              <w:jc w:val="center"/>
              <w:rPr>
                <w:rFonts w:ascii="Times New Roman" w:hAnsi="Times New Roman" w:cs="Times New Roman"/>
                <w:sz w:val="24"/>
                <w:szCs w:val="24"/>
                <w:lang w:val="uk-UA"/>
              </w:rPr>
            </w:pPr>
            <w:r w:rsidRPr="003E648B">
              <w:rPr>
                <w:lang w:val="uk-UA"/>
              </w:rPr>
              <w:object w:dxaOrig="3271" w:dyaOrig="1365">
                <v:shape id="_x0000_i1114" type="#_x0000_t75" style="width:163.5pt;height:68.25pt" o:ole="">
                  <v:imagedata r:id="rId185" o:title=""/>
                </v:shape>
                <o:OLEObject Type="Embed" ProgID="Visio.Drawing.15" ShapeID="_x0000_i1114" DrawAspect="Content" ObjectID="_1727007330" r:id="rId186"/>
              </w:object>
            </w:r>
          </w:p>
        </w:tc>
      </w:tr>
      <w:tr w:rsidR="004A77F5" w:rsidRPr="003E648B" w:rsidTr="008011DE">
        <w:trPr>
          <w:trHeight w:val="622"/>
        </w:trPr>
        <w:tc>
          <w:tcPr>
            <w:tcW w:w="9963" w:type="dxa"/>
            <w:gridSpan w:val="2"/>
            <w:tcBorders>
              <w:top w:val="single" w:sz="4" w:space="0" w:color="auto"/>
              <w:left w:val="nil"/>
              <w:bottom w:val="nil"/>
              <w:right w:val="nil"/>
            </w:tcBorders>
            <w:vAlign w:val="center"/>
          </w:tcPr>
          <w:p w:rsidR="004A77F5" w:rsidRPr="003E648B" w:rsidRDefault="00F32314" w:rsidP="004A77F5">
            <w:pPr>
              <w:jc w:val="center"/>
              <w:rPr>
                <w:rFonts w:ascii="Times New Roman" w:hAnsi="Times New Roman" w:cs="Times New Roman"/>
                <w:sz w:val="24"/>
                <w:szCs w:val="24"/>
                <w:lang w:val="uk-UA"/>
              </w:rPr>
            </w:pPr>
            <w:proofErr w:type="spellStart"/>
            <w:r w:rsidRPr="003E648B">
              <w:rPr>
                <w:rFonts w:ascii="Times New Roman" w:hAnsi="Times New Roman" w:cs="Times New Roman"/>
                <w:sz w:val="24"/>
                <w:szCs w:val="24"/>
                <w:lang w:val="uk-UA"/>
              </w:rPr>
              <w:t>Мал</w:t>
            </w:r>
            <w:proofErr w:type="spellEnd"/>
            <w:r w:rsidR="004A77F5" w:rsidRPr="003E648B">
              <w:rPr>
                <w:rFonts w:ascii="Times New Roman" w:hAnsi="Times New Roman" w:cs="Times New Roman"/>
                <w:sz w:val="24"/>
                <w:szCs w:val="24"/>
                <w:lang w:val="uk-UA"/>
              </w:rPr>
              <w:t xml:space="preserve">. 8.9. </w:t>
            </w:r>
            <w:r w:rsidRPr="003E648B">
              <w:rPr>
                <w:rFonts w:ascii="Times New Roman" w:hAnsi="Times New Roman" w:cs="Times New Roman"/>
                <w:sz w:val="24"/>
                <w:szCs w:val="24"/>
                <w:lang w:val="uk-UA"/>
              </w:rPr>
              <w:t>Перенесення вузла з виходу ланки на його вхід</w:t>
            </w:r>
          </w:p>
        </w:tc>
      </w:tr>
    </w:tbl>
    <w:p w:rsidR="008D0BFB" w:rsidRPr="003E648B" w:rsidRDefault="008D0BFB" w:rsidP="006F277C">
      <w:pPr>
        <w:jc w:val="both"/>
        <w:rPr>
          <w:rFonts w:ascii="Times New Roman" w:hAnsi="Times New Roman" w:cs="Times New Roman"/>
          <w:sz w:val="24"/>
          <w:szCs w:val="24"/>
          <w:lang w:val="uk-UA"/>
        </w:rPr>
      </w:pPr>
    </w:p>
    <w:p w:rsidR="00534E1C" w:rsidRPr="003E648B" w:rsidRDefault="004C65D8" w:rsidP="004C65D8">
      <w:pPr>
        <w:ind w:left="851" w:hanging="284"/>
        <w:jc w:val="center"/>
        <w:rPr>
          <w:rFonts w:ascii="Times New Roman" w:hAnsi="Times New Roman" w:cs="Times New Roman"/>
          <w:sz w:val="24"/>
          <w:szCs w:val="24"/>
          <w:lang w:val="uk-UA"/>
        </w:rPr>
      </w:pPr>
      <w:r w:rsidRPr="003E648B">
        <w:rPr>
          <w:rFonts w:ascii="Times New Roman" w:hAnsi="Times New Roman" w:cs="Times New Roman"/>
          <w:b/>
          <w:sz w:val="24"/>
          <w:szCs w:val="24"/>
          <w:lang w:val="uk-UA"/>
        </w:rPr>
        <w:t>7. Перехід до одиничного зворотного зв'язку (рис. 8.10)</w:t>
      </w:r>
    </w:p>
    <w:p w:rsidR="004A77F5" w:rsidRPr="003E648B" w:rsidRDefault="004A77F5" w:rsidP="006F277C">
      <w:pPr>
        <w:jc w:val="both"/>
        <w:rPr>
          <w:rFonts w:ascii="Times New Roman" w:hAnsi="Times New Roman" w:cs="Times New Roman"/>
          <w:sz w:val="24"/>
          <w:szCs w:val="24"/>
          <w:lang w:val="uk-UA"/>
        </w:rPr>
      </w:pPr>
    </w:p>
    <w:tbl>
      <w:tblPr>
        <w:tblStyle w:val="a5"/>
        <w:tblW w:w="0" w:type="auto"/>
        <w:tblLayout w:type="fixed"/>
        <w:tblLook w:val="04A0" w:firstRow="1" w:lastRow="0" w:firstColumn="1" w:lastColumn="0" w:noHBand="0" w:noVBand="1"/>
      </w:tblPr>
      <w:tblGrid>
        <w:gridCol w:w="3539"/>
        <w:gridCol w:w="6424"/>
      </w:tblGrid>
      <w:tr w:rsidR="00534E1C" w:rsidRPr="003E648B" w:rsidTr="00634EF1">
        <w:tc>
          <w:tcPr>
            <w:tcW w:w="3539" w:type="dxa"/>
            <w:tcBorders>
              <w:bottom w:val="single" w:sz="4" w:space="0" w:color="auto"/>
            </w:tcBorders>
          </w:tcPr>
          <w:p w:rsidR="00534E1C" w:rsidRPr="003E648B" w:rsidRDefault="004C65D8" w:rsidP="008011DE">
            <w:pPr>
              <w:jc w:val="center"/>
              <w:rPr>
                <w:rFonts w:ascii="Times New Roman" w:hAnsi="Times New Roman" w:cs="Times New Roman"/>
                <w:sz w:val="24"/>
                <w:szCs w:val="24"/>
                <w:lang w:val="uk-UA"/>
              </w:rPr>
            </w:pPr>
            <w:r w:rsidRPr="003E648B">
              <w:rPr>
                <w:rFonts w:ascii="Times New Roman" w:hAnsi="Times New Roman" w:cs="Times New Roman"/>
                <w:sz w:val="24"/>
                <w:szCs w:val="24"/>
                <w:lang w:val="uk-UA"/>
              </w:rPr>
              <w:t>Вихідний стан</w:t>
            </w:r>
          </w:p>
        </w:tc>
        <w:tc>
          <w:tcPr>
            <w:tcW w:w="6424" w:type="dxa"/>
            <w:tcBorders>
              <w:bottom w:val="single" w:sz="4" w:space="0" w:color="auto"/>
            </w:tcBorders>
          </w:tcPr>
          <w:p w:rsidR="00534E1C" w:rsidRPr="003E648B" w:rsidRDefault="004C65D8" w:rsidP="008011DE">
            <w:pPr>
              <w:jc w:val="center"/>
              <w:rPr>
                <w:rFonts w:ascii="Times New Roman" w:hAnsi="Times New Roman" w:cs="Times New Roman"/>
                <w:sz w:val="24"/>
                <w:szCs w:val="24"/>
                <w:lang w:val="uk-UA"/>
              </w:rPr>
            </w:pPr>
            <w:r w:rsidRPr="003E648B">
              <w:rPr>
                <w:rFonts w:ascii="Times New Roman" w:hAnsi="Times New Roman" w:cs="Times New Roman"/>
                <w:sz w:val="24"/>
                <w:szCs w:val="24"/>
                <w:lang w:val="uk-UA"/>
              </w:rPr>
              <w:t>Перестановка</w:t>
            </w:r>
          </w:p>
        </w:tc>
      </w:tr>
      <w:tr w:rsidR="00534E1C" w:rsidRPr="003E648B" w:rsidTr="00634EF1">
        <w:tc>
          <w:tcPr>
            <w:tcW w:w="3539" w:type="dxa"/>
            <w:vAlign w:val="center"/>
          </w:tcPr>
          <w:p w:rsidR="00534E1C" w:rsidRPr="003E648B" w:rsidRDefault="00634EF1" w:rsidP="008011DE">
            <w:pPr>
              <w:jc w:val="center"/>
              <w:rPr>
                <w:rFonts w:ascii="Times New Roman" w:hAnsi="Times New Roman" w:cs="Times New Roman"/>
                <w:sz w:val="24"/>
                <w:szCs w:val="24"/>
                <w:lang w:val="uk-UA"/>
              </w:rPr>
            </w:pPr>
            <w:r w:rsidRPr="003E648B">
              <w:rPr>
                <w:lang w:val="uk-UA"/>
              </w:rPr>
              <w:object w:dxaOrig="3556" w:dyaOrig="1561">
                <v:shape id="_x0000_i1115" type="#_x0000_t75" style="width:162.75pt;height:71.25pt" o:ole="">
                  <v:imagedata r:id="rId187" o:title=""/>
                </v:shape>
                <o:OLEObject Type="Embed" ProgID="Visio.Drawing.15" ShapeID="_x0000_i1115" DrawAspect="Content" ObjectID="_1727007331" r:id="rId188"/>
              </w:object>
            </w:r>
          </w:p>
        </w:tc>
        <w:tc>
          <w:tcPr>
            <w:tcW w:w="6424" w:type="dxa"/>
          </w:tcPr>
          <w:p w:rsidR="00534E1C" w:rsidRPr="003E648B" w:rsidRDefault="00634EF1" w:rsidP="008011DE">
            <w:pPr>
              <w:jc w:val="center"/>
              <w:rPr>
                <w:rFonts w:ascii="Times New Roman" w:hAnsi="Times New Roman" w:cs="Times New Roman"/>
                <w:sz w:val="24"/>
                <w:szCs w:val="24"/>
                <w:lang w:val="uk-UA"/>
              </w:rPr>
            </w:pPr>
            <w:r w:rsidRPr="003E648B">
              <w:rPr>
                <w:lang w:val="uk-UA"/>
              </w:rPr>
              <w:object w:dxaOrig="6360" w:dyaOrig="1501">
                <v:shape id="_x0000_i1116" type="#_x0000_t75" style="width:311.25pt;height:72.75pt" o:ole="">
                  <v:imagedata r:id="rId189" o:title=""/>
                </v:shape>
                <o:OLEObject Type="Embed" ProgID="Visio.Drawing.15" ShapeID="_x0000_i1116" DrawAspect="Content" ObjectID="_1727007332" r:id="rId190"/>
              </w:object>
            </w:r>
          </w:p>
        </w:tc>
      </w:tr>
      <w:tr w:rsidR="00534E1C" w:rsidRPr="003E648B" w:rsidTr="00634EF1">
        <w:trPr>
          <w:trHeight w:val="622"/>
        </w:trPr>
        <w:tc>
          <w:tcPr>
            <w:tcW w:w="9963" w:type="dxa"/>
            <w:gridSpan w:val="2"/>
            <w:tcBorders>
              <w:top w:val="single" w:sz="4" w:space="0" w:color="auto"/>
              <w:left w:val="nil"/>
              <w:bottom w:val="nil"/>
              <w:right w:val="nil"/>
            </w:tcBorders>
            <w:vAlign w:val="center"/>
          </w:tcPr>
          <w:p w:rsidR="00534E1C" w:rsidRPr="003E648B" w:rsidRDefault="004C65D8" w:rsidP="00534E1C">
            <w:pPr>
              <w:jc w:val="center"/>
              <w:rPr>
                <w:rFonts w:ascii="Times New Roman" w:hAnsi="Times New Roman" w:cs="Times New Roman"/>
                <w:sz w:val="24"/>
                <w:szCs w:val="24"/>
                <w:lang w:val="uk-UA"/>
              </w:rPr>
            </w:pPr>
            <w:proofErr w:type="spellStart"/>
            <w:r w:rsidRPr="003E648B">
              <w:rPr>
                <w:rFonts w:ascii="Times New Roman" w:hAnsi="Times New Roman" w:cs="Times New Roman"/>
                <w:sz w:val="24"/>
                <w:szCs w:val="24"/>
                <w:lang w:val="uk-UA"/>
              </w:rPr>
              <w:t>Мал</w:t>
            </w:r>
            <w:proofErr w:type="spellEnd"/>
            <w:r w:rsidR="00534E1C" w:rsidRPr="003E648B">
              <w:rPr>
                <w:rFonts w:ascii="Times New Roman" w:hAnsi="Times New Roman" w:cs="Times New Roman"/>
                <w:sz w:val="24"/>
                <w:szCs w:val="24"/>
                <w:lang w:val="uk-UA"/>
              </w:rPr>
              <w:t xml:space="preserve">. 8.10. </w:t>
            </w:r>
            <w:r w:rsidRPr="003E648B">
              <w:rPr>
                <w:rFonts w:ascii="Times New Roman" w:hAnsi="Times New Roman" w:cs="Times New Roman"/>
                <w:sz w:val="24"/>
                <w:szCs w:val="24"/>
                <w:lang w:val="uk-UA"/>
              </w:rPr>
              <w:t>Перехід до одиничного зворотного зв'язку</w:t>
            </w:r>
          </w:p>
        </w:tc>
      </w:tr>
    </w:tbl>
    <w:p w:rsidR="004A77F5" w:rsidRPr="003E648B" w:rsidRDefault="004A77F5" w:rsidP="006F277C">
      <w:pPr>
        <w:jc w:val="both"/>
        <w:rPr>
          <w:rFonts w:ascii="Times New Roman" w:hAnsi="Times New Roman" w:cs="Times New Roman"/>
          <w:sz w:val="24"/>
          <w:szCs w:val="24"/>
          <w:lang w:val="uk-UA"/>
        </w:rPr>
      </w:pPr>
    </w:p>
    <w:p w:rsidR="004A77F5" w:rsidRPr="003E648B" w:rsidRDefault="004C65D8" w:rsidP="004C65D8">
      <w:pPr>
        <w:ind w:left="567"/>
        <w:jc w:val="center"/>
        <w:rPr>
          <w:rFonts w:ascii="Times New Roman" w:hAnsi="Times New Roman" w:cs="Times New Roman"/>
          <w:sz w:val="24"/>
          <w:szCs w:val="24"/>
          <w:lang w:val="uk-UA"/>
        </w:rPr>
      </w:pPr>
      <w:r w:rsidRPr="003E648B">
        <w:rPr>
          <w:rFonts w:ascii="Times New Roman" w:hAnsi="Times New Roman" w:cs="Times New Roman"/>
          <w:b/>
          <w:sz w:val="24"/>
          <w:szCs w:val="24"/>
          <w:lang w:val="uk-UA"/>
        </w:rPr>
        <w:t>8. Заміна ланок прямого та зворотного ланцюгів (рис. 8.11)</w:t>
      </w:r>
    </w:p>
    <w:p w:rsidR="004A77F5" w:rsidRPr="003E648B" w:rsidRDefault="004A77F5" w:rsidP="006F277C">
      <w:pPr>
        <w:jc w:val="both"/>
        <w:rPr>
          <w:rFonts w:ascii="Times New Roman" w:hAnsi="Times New Roman" w:cs="Times New Roman"/>
          <w:sz w:val="24"/>
          <w:szCs w:val="24"/>
          <w:lang w:val="uk-UA"/>
        </w:rPr>
      </w:pPr>
    </w:p>
    <w:tbl>
      <w:tblPr>
        <w:tblStyle w:val="a5"/>
        <w:tblW w:w="0" w:type="auto"/>
        <w:tblLook w:val="04A0" w:firstRow="1" w:lastRow="0" w:firstColumn="1" w:lastColumn="0" w:noHBand="0" w:noVBand="1"/>
      </w:tblPr>
      <w:tblGrid>
        <w:gridCol w:w="5162"/>
        <w:gridCol w:w="4801"/>
      </w:tblGrid>
      <w:tr w:rsidR="00634EF1" w:rsidRPr="003E648B" w:rsidTr="008011DE">
        <w:tc>
          <w:tcPr>
            <w:tcW w:w="5162" w:type="dxa"/>
            <w:tcBorders>
              <w:bottom w:val="single" w:sz="4" w:space="0" w:color="auto"/>
            </w:tcBorders>
          </w:tcPr>
          <w:p w:rsidR="00634EF1" w:rsidRPr="003E648B" w:rsidRDefault="004C65D8" w:rsidP="008011DE">
            <w:pPr>
              <w:jc w:val="center"/>
              <w:rPr>
                <w:rFonts w:ascii="Times New Roman" w:hAnsi="Times New Roman" w:cs="Times New Roman"/>
                <w:sz w:val="24"/>
                <w:szCs w:val="24"/>
                <w:lang w:val="uk-UA"/>
              </w:rPr>
            </w:pPr>
            <w:r w:rsidRPr="003E648B">
              <w:rPr>
                <w:rFonts w:ascii="Times New Roman" w:hAnsi="Times New Roman" w:cs="Times New Roman"/>
                <w:sz w:val="24"/>
                <w:szCs w:val="24"/>
                <w:lang w:val="uk-UA"/>
              </w:rPr>
              <w:t>Вихідний стан</w:t>
            </w:r>
          </w:p>
        </w:tc>
        <w:tc>
          <w:tcPr>
            <w:tcW w:w="4801" w:type="dxa"/>
            <w:tcBorders>
              <w:bottom w:val="single" w:sz="4" w:space="0" w:color="auto"/>
            </w:tcBorders>
          </w:tcPr>
          <w:p w:rsidR="00634EF1" w:rsidRPr="003E648B" w:rsidRDefault="004C65D8" w:rsidP="008011DE">
            <w:pPr>
              <w:jc w:val="center"/>
              <w:rPr>
                <w:rFonts w:ascii="Times New Roman" w:hAnsi="Times New Roman" w:cs="Times New Roman"/>
                <w:sz w:val="24"/>
                <w:szCs w:val="24"/>
                <w:lang w:val="uk-UA"/>
              </w:rPr>
            </w:pPr>
            <w:r w:rsidRPr="003E648B">
              <w:rPr>
                <w:rFonts w:ascii="Times New Roman" w:hAnsi="Times New Roman" w:cs="Times New Roman"/>
                <w:sz w:val="24"/>
                <w:szCs w:val="24"/>
                <w:lang w:val="uk-UA"/>
              </w:rPr>
              <w:t>Перестановка</w:t>
            </w:r>
          </w:p>
        </w:tc>
      </w:tr>
      <w:tr w:rsidR="00634EF1" w:rsidRPr="003E648B" w:rsidTr="008011DE">
        <w:tc>
          <w:tcPr>
            <w:tcW w:w="5162" w:type="dxa"/>
            <w:vAlign w:val="center"/>
          </w:tcPr>
          <w:p w:rsidR="00634EF1" w:rsidRPr="003E648B" w:rsidRDefault="003D0A04" w:rsidP="008011DE">
            <w:pPr>
              <w:jc w:val="center"/>
              <w:rPr>
                <w:rFonts w:ascii="Times New Roman" w:hAnsi="Times New Roman" w:cs="Times New Roman"/>
                <w:sz w:val="24"/>
                <w:szCs w:val="24"/>
                <w:lang w:val="uk-UA"/>
              </w:rPr>
            </w:pPr>
            <w:r w:rsidRPr="003E648B">
              <w:rPr>
                <w:lang w:val="uk-UA"/>
              </w:rPr>
              <w:object w:dxaOrig="3556" w:dyaOrig="1561">
                <v:shape id="_x0000_i1117" type="#_x0000_t75" style="width:177.75pt;height:78.75pt" o:ole="">
                  <v:imagedata r:id="rId191" o:title=""/>
                </v:shape>
                <o:OLEObject Type="Embed" ProgID="Visio.Drawing.15" ShapeID="_x0000_i1117" DrawAspect="Content" ObjectID="_1727007333" r:id="rId192"/>
              </w:object>
            </w:r>
          </w:p>
        </w:tc>
        <w:tc>
          <w:tcPr>
            <w:tcW w:w="4801" w:type="dxa"/>
          </w:tcPr>
          <w:p w:rsidR="00634EF1" w:rsidRPr="003E648B" w:rsidRDefault="003D0A04" w:rsidP="008011DE">
            <w:pPr>
              <w:jc w:val="center"/>
              <w:rPr>
                <w:rFonts w:ascii="Times New Roman" w:hAnsi="Times New Roman" w:cs="Times New Roman"/>
                <w:sz w:val="24"/>
                <w:szCs w:val="24"/>
                <w:lang w:val="uk-UA"/>
              </w:rPr>
            </w:pPr>
            <w:r w:rsidRPr="003E648B">
              <w:rPr>
                <w:lang w:val="uk-UA"/>
              </w:rPr>
              <w:object w:dxaOrig="3556" w:dyaOrig="1620">
                <v:shape id="_x0000_i1118" type="#_x0000_t75" style="width:177.75pt;height:80.25pt" o:ole="">
                  <v:imagedata r:id="rId193" o:title=""/>
                </v:shape>
                <o:OLEObject Type="Embed" ProgID="Visio.Drawing.15" ShapeID="_x0000_i1118" DrawAspect="Content" ObjectID="_1727007334" r:id="rId194"/>
              </w:object>
            </w:r>
          </w:p>
        </w:tc>
      </w:tr>
      <w:tr w:rsidR="00634EF1" w:rsidRPr="00BB73A5" w:rsidTr="008011DE">
        <w:trPr>
          <w:trHeight w:val="622"/>
        </w:trPr>
        <w:tc>
          <w:tcPr>
            <w:tcW w:w="9963" w:type="dxa"/>
            <w:gridSpan w:val="2"/>
            <w:tcBorders>
              <w:top w:val="single" w:sz="4" w:space="0" w:color="auto"/>
              <w:left w:val="nil"/>
              <w:bottom w:val="nil"/>
              <w:right w:val="nil"/>
            </w:tcBorders>
            <w:vAlign w:val="center"/>
          </w:tcPr>
          <w:p w:rsidR="00634EF1" w:rsidRPr="004C65D8" w:rsidRDefault="004C65D8" w:rsidP="004C65D8">
            <w:pPr>
              <w:jc w:val="center"/>
              <w:rPr>
                <w:rFonts w:ascii="Times New Roman" w:hAnsi="Times New Roman" w:cs="Times New Roman"/>
                <w:sz w:val="24"/>
                <w:szCs w:val="24"/>
                <w:lang w:val="uk-UA"/>
              </w:rPr>
            </w:pPr>
            <w:proofErr w:type="spellStart"/>
            <w:r w:rsidRPr="003E648B">
              <w:rPr>
                <w:rFonts w:ascii="Times New Roman" w:hAnsi="Times New Roman" w:cs="Times New Roman"/>
                <w:sz w:val="24"/>
                <w:szCs w:val="24"/>
                <w:lang w:val="uk-UA"/>
              </w:rPr>
              <w:t>Мал</w:t>
            </w:r>
            <w:proofErr w:type="spellEnd"/>
            <w:r w:rsidR="00634EF1" w:rsidRPr="003E648B">
              <w:rPr>
                <w:rFonts w:ascii="Times New Roman" w:hAnsi="Times New Roman" w:cs="Times New Roman"/>
                <w:sz w:val="24"/>
                <w:szCs w:val="24"/>
                <w:lang w:val="uk-UA"/>
              </w:rPr>
              <w:t xml:space="preserve">. 8.11. </w:t>
            </w:r>
            <w:r w:rsidRPr="003E648B">
              <w:rPr>
                <w:rFonts w:ascii="Times New Roman" w:hAnsi="Times New Roman" w:cs="Times New Roman"/>
                <w:sz w:val="24"/>
                <w:szCs w:val="24"/>
                <w:lang w:val="uk-UA"/>
              </w:rPr>
              <w:t>Заміна ланок прямого та зворотного ланцюгів</w:t>
            </w:r>
          </w:p>
        </w:tc>
      </w:tr>
    </w:tbl>
    <w:p w:rsidR="00534E1C" w:rsidRPr="00BB73A5" w:rsidRDefault="00534E1C" w:rsidP="006F277C">
      <w:pPr>
        <w:jc w:val="both"/>
        <w:rPr>
          <w:rFonts w:ascii="Times New Roman" w:hAnsi="Times New Roman" w:cs="Times New Roman"/>
          <w:sz w:val="24"/>
          <w:szCs w:val="24"/>
          <w:lang w:val="uk-UA"/>
        </w:rPr>
      </w:pPr>
    </w:p>
    <w:p w:rsidR="00534E1C" w:rsidRPr="00BB73A5" w:rsidRDefault="00534E1C" w:rsidP="006F277C">
      <w:pPr>
        <w:jc w:val="both"/>
        <w:rPr>
          <w:rFonts w:ascii="Times New Roman" w:hAnsi="Times New Roman" w:cs="Times New Roman"/>
          <w:sz w:val="24"/>
          <w:szCs w:val="24"/>
          <w:lang w:val="uk-UA"/>
        </w:rPr>
      </w:pPr>
    </w:p>
    <w:sectPr w:rsidR="00534E1C" w:rsidRPr="00BB73A5" w:rsidSect="00CE4836">
      <w:pgSz w:w="12240" w:h="15840"/>
      <w:pgMar w:top="1135" w:right="850"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F7D3C"/>
    <w:multiLevelType w:val="hybridMultilevel"/>
    <w:tmpl w:val="3B7EAB6A"/>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2CB71D2D"/>
    <w:multiLevelType w:val="hybridMultilevel"/>
    <w:tmpl w:val="C8A2796E"/>
    <w:lvl w:ilvl="0" w:tplc="127A576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37D406B0"/>
    <w:multiLevelType w:val="multilevel"/>
    <w:tmpl w:val="10AE5C4C"/>
    <w:lvl w:ilvl="0">
      <w:start w:val="1"/>
      <w:numFmt w:val="upperRoman"/>
      <w:lvlText w:val="%1."/>
      <w:lvlJc w:val="left"/>
      <w:pPr>
        <w:ind w:left="1430" w:hanging="720"/>
      </w:pPr>
      <w:rPr>
        <w:rFonts w:hint="default"/>
      </w:rPr>
    </w:lvl>
    <w:lvl w:ilvl="1">
      <w:start w:val="7"/>
      <w:numFmt w:val="decimal"/>
      <w:isLgl/>
      <w:lvlText w:val="%1.%2."/>
      <w:lvlJc w:val="left"/>
      <w:pPr>
        <w:ind w:left="1430" w:hanging="720"/>
      </w:pPr>
      <w:rPr>
        <w:rFonts w:hint="default"/>
        <w:b/>
        <w:color w:val="auto"/>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510" w:hanging="1800"/>
      </w:pPr>
      <w:rPr>
        <w:rFonts w:hint="default"/>
      </w:rPr>
    </w:lvl>
  </w:abstractNum>
  <w:abstractNum w:abstractNumId="3" w15:restartNumberingAfterBreak="0">
    <w:nsid w:val="3820681B"/>
    <w:multiLevelType w:val="hybridMultilevel"/>
    <w:tmpl w:val="CEBC87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2B05FB"/>
    <w:multiLevelType w:val="hybridMultilevel"/>
    <w:tmpl w:val="F5926474"/>
    <w:lvl w:ilvl="0" w:tplc="5756EE18">
      <w:start w:val="1"/>
      <w:numFmt w:val="bullet"/>
      <w:lvlText w:val=""/>
      <w:lvlJc w:val="left"/>
      <w:pPr>
        <w:ind w:left="1146" w:hanging="360"/>
      </w:pPr>
      <w:rPr>
        <w:rFonts w:ascii="Symbol" w:hAnsi="Symbol" w:hint="default"/>
      </w:rPr>
    </w:lvl>
    <w:lvl w:ilvl="1" w:tplc="0419000F">
      <w:start w:val="1"/>
      <w:numFmt w:val="decimal"/>
      <w:lvlText w:val="%2."/>
      <w:lvlJc w:val="left"/>
      <w:pPr>
        <w:tabs>
          <w:tab w:val="num" w:pos="1866"/>
        </w:tabs>
        <w:ind w:left="1866" w:hanging="360"/>
      </w:pPr>
      <w:rPr>
        <w:rFonts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15:restartNumberingAfterBreak="0">
    <w:nsid w:val="7F424905"/>
    <w:multiLevelType w:val="hybridMultilevel"/>
    <w:tmpl w:val="24E856B4"/>
    <w:lvl w:ilvl="0" w:tplc="1682FB58">
      <w:start w:val="1"/>
      <w:numFmt w:val="decimal"/>
      <w:lvlText w:val="%1."/>
      <w:lvlJc w:val="left"/>
      <w:pPr>
        <w:ind w:left="927" w:hanging="360"/>
      </w:pPr>
      <w:rPr>
        <w:rFonts w:ascii="Arial" w:hAnsi="Arial" w:cs="Arial"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2"/>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6FC"/>
    <w:rsid w:val="000060BB"/>
    <w:rsid w:val="0001248B"/>
    <w:rsid w:val="000252AF"/>
    <w:rsid w:val="00093FFC"/>
    <w:rsid w:val="000F6FCF"/>
    <w:rsid w:val="001011EC"/>
    <w:rsid w:val="001108D5"/>
    <w:rsid w:val="001128D1"/>
    <w:rsid w:val="00143160"/>
    <w:rsid w:val="00187D83"/>
    <w:rsid w:val="001A1071"/>
    <w:rsid w:val="001B69BD"/>
    <w:rsid w:val="001B74C2"/>
    <w:rsid w:val="001E1090"/>
    <w:rsid w:val="001F00EA"/>
    <w:rsid w:val="001F3478"/>
    <w:rsid w:val="001F7CE7"/>
    <w:rsid w:val="002018E0"/>
    <w:rsid w:val="002155AD"/>
    <w:rsid w:val="002253F8"/>
    <w:rsid w:val="0022551D"/>
    <w:rsid w:val="00225E8F"/>
    <w:rsid w:val="002267A6"/>
    <w:rsid w:val="00235451"/>
    <w:rsid w:val="00236741"/>
    <w:rsid w:val="00242B32"/>
    <w:rsid w:val="00253335"/>
    <w:rsid w:val="002815FE"/>
    <w:rsid w:val="002843C1"/>
    <w:rsid w:val="00290260"/>
    <w:rsid w:val="002A23C4"/>
    <w:rsid w:val="002A2550"/>
    <w:rsid w:val="002A26F8"/>
    <w:rsid w:val="002B2672"/>
    <w:rsid w:val="002C3381"/>
    <w:rsid w:val="002D6B4D"/>
    <w:rsid w:val="002E0156"/>
    <w:rsid w:val="003014D9"/>
    <w:rsid w:val="003065E1"/>
    <w:rsid w:val="003519EB"/>
    <w:rsid w:val="003545A8"/>
    <w:rsid w:val="00354EE6"/>
    <w:rsid w:val="00356A86"/>
    <w:rsid w:val="00372832"/>
    <w:rsid w:val="00375E9C"/>
    <w:rsid w:val="00390C92"/>
    <w:rsid w:val="003B36B8"/>
    <w:rsid w:val="003C2C37"/>
    <w:rsid w:val="003C5D52"/>
    <w:rsid w:val="003C756A"/>
    <w:rsid w:val="003C7EF0"/>
    <w:rsid w:val="003D0A04"/>
    <w:rsid w:val="003D30D9"/>
    <w:rsid w:val="003E648B"/>
    <w:rsid w:val="00436DFF"/>
    <w:rsid w:val="00465A68"/>
    <w:rsid w:val="004725FC"/>
    <w:rsid w:val="004A77F5"/>
    <w:rsid w:val="004B3EDA"/>
    <w:rsid w:val="004C65D8"/>
    <w:rsid w:val="004D792E"/>
    <w:rsid w:val="005105EC"/>
    <w:rsid w:val="005129D4"/>
    <w:rsid w:val="00534E1C"/>
    <w:rsid w:val="0055187F"/>
    <w:rsid w:val="0057472B"/>
    <w:rsid w:val="00586D2F"/>
    <w:rsid w:val="005B0E26"/>
    <w:rsid w:val="006112E7"/>
    <w:rsid w:val="00611C39"/>
    <w:rsid w:val="006171DC"/>
    <w:rsid w:val="00634EF1"/>
    <w:rsid w:val="006754C0"/>
    <w:rsid w:val="006A152D"/>
    <w:rsid w:val="006A722E"/>
    <w:rsid w:val="006C1A91"/>
    <w:rsid w:val="006C6586"/>
    <w:rsid w:val="006E1E14"/>
    <w:rsid w:val="006E3502"/>
    <w:rsid w:val="006E69FC"/>
    <w:rsid w:val="006F277C"/>
    <w:rsid w:val="006F718B"/>
    <w:rsid w:val="0070252D"/>
    <w:rsid w:val="007574B6"/>
    <w:rsid w:val="00763CEF"/>
    <w:rsid w:val="007753A2"/>
    <w:rsid w:val="0078671D"/>
    <w:rsid w:val="007D3886"/>
    <w:rsid w:val="007E10CE"/>
    <w:rsid w:val="007E15E0"/>
    <w:rsid w:val="008011DE"/>
    <w:rsid w:val="00885784"/>
    <w:rsid w:val="00895A43"/>
    <w:rsid w:val="00895AE5"/>
    <w:rsid w:val="008A105C"/>
    <w:rsid w:val="008B428B"/>
    <w:rsid w:val="008D0BFB"/>
    <w:rsid w:val="008D3395"/>
    <w:rsid w:val="008E548D"/>
    <w:rsid w:val="0091369F"/>
    <w:rsid w:val="009214C5"/>
    <w:rsid w:val="00930C60"/>
    <w:rsid w:val="00954928"/>
    <w:rsid w:val="00970895"/>
    <w:rsid w:val="00976195"/>
    <w:rsid w:val="009A79B1"/>
    <w:rsid w:val="009B6548"/>
    <w:rsid w:val="009F6F24"/>
    <w:rsid w:val="00A1324F"/>
    <w:rsid w:val="00A15B7F"/>
    <w:rsid w:val="00A508A6"/>
    <w:rsid w:val="00A62D25"/>
    <w:rsid w:val="00A75919"/>
    <w:rsid w:val="00A81F19"/>
    <w:rsid w:val="00A93EC0"/>
    <w:rsid w:val="00A9541B"/>
    <w:rsid w:val="00AA6A2A"/>
    <w:rsid w:val="00AC2C02"/>
    <w:rsid w:val="00AD0A72"/>
    <w:rsid w:val="00AD6010"/>
    <w:rsid w:val="00AF6F00"/>
    <w:rsid w:val="00B05912"/>
    <w:rsid w:val="00B46893"/>
    <w:rsid w:val="00B61CAF"/>
    <w:rsid w:val="00B96AAD"/>
    <w:rsid w:val="00BA5D72"/>
    <w:rsid w:val="00BB73A5"/>
    <w:rsid w:val="00BE4F6A"/>
    <w:rsid w:val="00BF223B"/>
    <w:rsid w:val="00BF4328"/>
    <w:rsid w:val="00C0322F"/>
    <w:rsid w:val="00C27D17"/>
    <w:rsid w:val="00C84162"/>
    <w:rsid w:val="00CB3A0B"/>
    <w:rsid w:val="00CC6712"/>
    <w:rsid w:val="00CD3219"/>
    <w:rsid w:val="00CE45A0"/>
    <w:rsid w:val="00CE4836"/>
    <w:rsid w:val="00CF083D"/>
    <w:rsid w:val="00D02CCB"/>
    <w:rsid w:val="00D27A15"/>
    <w:rsid w:val="00D312E3"/>
    <w:rsid w:val="00D406FC"/>
    <w:rsid w:val="00D45DAA"/>
    <w:rsid w:val="00D50C46"/>
    <w:rsid w:val="00D87A8D"/>
    <w:rsid w:val="00D927B7"/>
    <w:rsid w:val="00DB64ED"/>
    <w:rsid w:val="00DC594D"/>
    <w:rsid w:val="00DE3458"/>
    <w:rsid w:val="00E20D5C"/>
    <w:rsid w:val="00E56A75"/>
    <w:rsid w:val="00E7397A"/>
    <w:rsid w:val="00E761E2"/>
    <w:rsid w:val="00E834F5"/>
    <w:rsid w:val="00E85438"/>
    <w:rsid w:val="00E92224"/>
    <w:rsid w:val="00EA0391"/>
    <w:rsid w:val="00EB017C"/>
    <w:rsid w:val="00EB10EB"/>
    <w:rsid w:val="00EC1775"/>
    <w:rsid w:val="00ED3467"/>
    <w:rsid w:val="00F0242D"/>
    <w:rsid w:val="00F13337"/>
    <w:rsid w:val="00F32314"/>
    <w:rsid w:val="00F33408"/>
    <w:rsid w:val="00F72F32"/>
    <w:rsid w:val="00F768DB"/>
    <w:rsid w:val="00F76D8D"/>
    <w:rsid w:val="00F91725"/>
    <w:rsid w:val="00FA6A24"/>
    <w:rsid w:val="00FD3EC9"/>
    <w:rsid w:val="00FD5F98"/>
    <w:rsid w:val="00FE4277"/>
    <w:rsid w:val="00FF3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183E4"/>
  <w15:chartTrackingRefBased/>
  <w15:docId w15:val="{158FE7C1-1EBE-429E-B58A-BE714B8C4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02C"/>
    <w:pPr>
      <w:spacing w:after="0" w:line="240" w:lineRule="auto"/>
    </w:pPr>
    <w:rPr>
      <w:lang w:val="ru-RU"/>
    </w:rPr>
  </w:style>
  <w:style w:type="paragraph" w:styleId="1">
    <w:name w:val="heading 1"/>
    <w:basedOn w:val="a"/>
    <w:next w:val="a"/>
    <w:link w:val="10"/>
    <w:uiPriority w:val="9"/>
    <w:qFormat/>
    <w:rsid w:val="00E20D5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0D5C"/>
    <w:rPr>
      <w:rFonts w:asciiTheme="majorHAnsi" w:eastAsiaTheme="majorEastAsia" w:hAnsiTheme="majorHAnsi" w:cstheme="majorBidi"/>
      <w:color w:val="2E74B5" w:themeColor="accent1" w:themeShade="BF"/>
      <w:sz w:val="32"/>
      <w:szCs w:val="32"/>
      <w:lang w:val="ru-RU"/>
    </w:rPr>
  </w:style>
  <w:style w:type="paragraph" w:styleId="a3">
    <w:name w:val="TOC Heading"/>
    <w:basedOn w:val="1"/>
    <w:next w:val="a"/>
    <w:uiPriority w:val="39"/>
    <w:unhideWhenUsed/>
    <w:qFormat/>
    <w:rsid w:val="00E20D5C"/>
    <w:pPr>
      <w:spacing w:line="259" w:lineRule="auto"/>
      <w:outlineLvl w:val="9"/>
    </w:pPr>
    <w:rPr>
      <w:lang w:val="en-US"/>
    </w:rPr>
  </w:style>
  <w:style w:type="paragraph" w:styleId="11">
    <w:name w:val="toc 1"/>
    <w:basedOn w:val="a"/>
    <w:next w:val="a"/>
    <w:autoRedefine/>
    <w:uiPriority w:val="39"/>
    <w:unhideWhenUsed/>
    <w:rsid w:val="00D50C46"/>
    <w:pPr>
      <w:spacing w:after="100"/>
    </w:pPr>
  </w:style>
  <w:style w:type="character" w:styleId="a4">
    <w:name w:val="Hyperlink"/>
    <w:basedOn w:val="a0"/>
    <w:uiPriority w:val="99"/>
    <w:unhideWhenUsed/>
    <w:rsid w:val="00D50C46"/>
    <w:rPr>
      <w:color w:val="0563C1" w:themeColor="hyperlink"/>
      <w:u w:val="single"/>
    </w:rPr>
  </w:style>
  <w:style w:type="table" w:styleId="a5">
    <w:name w:val="Table Grid"/>
    <w:basedOn w:val="a1"/>
    <w:uiPriority w:val="39"/>
    <w:rsid w:val="00A81F19"/>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3B36B8"/>
    <w:pPr>
      <w:spacing w:after="0" w:line="240" w:lineRule="auto"/>
    </w:pPr>
    <w:rPr>
      <w:lang w:val="ru-RU"/>
    </w:rPr>
  </w:style>
  <w:style w:type="paragraph" w:styleId="a7">
    <w:name w:val="List Paragraph"/>
    <w:basedOn w:val="a"/>
    <w:uiPriority w:val="34"/>
    <w:qFormat/>
    <w:rsid w:val="002A26F8"/>
    <w:pPr>
      <w:ind w:left="720"/>
      <w:contextualSpacing/>
    </w:pPr>
  </w:style>
  <w:style w:type="paragraph" w:styleId="a8">
    <w:name w:val="Body Text Indent"/>
    <w:basedOn w:val="a"/>
    <w:link w:val="a9"/>
    <w:semiHidden/>
    <w:unhideWhenUsed/>
    <w:rsid w:val="00436DFF"/>
    <w:pPr>
      <w:suppressAutoHyphens/>
      <w:ind w:firstLine="709"/>
      <w:jc w:val="both"/>
    </w:pPr>
    <w:rPr>
      <w:rFonts w:ascii="Times New Roman" w:eastAsia="Times New Roman" w:hAnsi="Times New Roman" w:cs="Times New Roman"/>
      <w:sz w:val="28"/>
      <w:szCs w:val="20"/>
      <w:lang w:eastAsia="zh-CN"/>
    </w:rPr>
  </w:style>
  <w:style w:type="character" w:customStyle="1" w:styleId="a9">
    <w:name w:val="Основной текст с отступом Знак"/>
    <w:basedOn w:val="a0"/>
    <w:link w:val="a8"/>
    <w:semiHidden/>
    <w:rsid w:val="00436DFF"/>
    <w:rPr>
      <w:rFonts w:ascii="Times New Roman" w:eastAsia="Times New Roman" w:hAnsi="Times New Roman" w:cs="Times New Roman"/>
      <w:sz w:val="28"/>
      <w:szCs w:val="20"/>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44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9.wmf"/><Relationship Id="rId42" Type="http://schemas.openxmlformats.org/officeDocument/2006/relationships/image" Target="media/image20.wmf"/><Relationship Id="rId63" Type="http://schemas.openxmlformats.org/officeDocument/2006/relationships/oleObject" Target="embeddings/oleObject25.bin"/><Relationship Id="rId84" Type="http://schemas.openxmlformats.org/officeDocument/2006/relationships/image" Target="media/image41.wmf"/><Relationship Id="rId138" Type="http://schemas.openxmlformats.org/officeDocument/2006/relationships/oleObject" Target="embeddings/oleObject63.bin"/><Relationship Id="rId159" Type="http://schemas.openxmlformats.org/officeDocument/2006/relationships/image" Target="media/image78.emf"/><Relationship Id="rId170" Type="http://schemas.openxmlformats.org/officeDocument/2006/relationships/package" Target="embeddings/_________Microsoft_Visio13.vsdx"/><Relationship Id="rId191" Type="http://schemas.openxmlformats.org/officeDocument/2006/relationships/image" Target="media/image94.emf"/><Relationship Id="rId107" Type="http://schemas.openxmlformats.org/officeDocument/2006/relationships/image" Target="media/image52.wmf"/><Relationship Id="rId11" Type="http://schemas.openxmlformats.org/officeDocument/2006/relationships/image" Target="media/image4.wmf"/><Relationship Id="rId32" Type="http://schemas.openxmlformats.org/officeDocument/2006/relationships/oleObject" Target="embeddings/oleObject11.bin"/><Relationship Id="rId53" Type="http://schemas.openxmlformats.org/officeDocument/2006/relationships/oleObject" Target="embeddings/oleObject20.bin"/><Relationship Id="rId74" Type="http://schemas.openxmlformats.org/officeDocument/2006/relationships/image" Target="media/image36.wmf"/><Relationship Id="rId128" Type="http://schemas.openxmlformats.org/officeDocument/2006/relationships/oleObject" Target="embeddings/oleObject58.bin"/><Relationship Id="rId149" Type="http://schemas.openxmlformats.org/officeDocument/2006/relationships/image" Target="media/image73.emf"/><Relationship Id="rId5" Type="http://schemas.openxmlformats.org/officeDocument/2006/relationships/webSettings" Target="webSettings.xml"/><Relationship Id="rId95" Type="http://schemas.openxmlformats.org/officeDocument/2006/relationships/oleObject" Target="embeddings/oleObject41.bin"/><Relationship Id="rId160" Type="http://schemas.openxmlformats.org/officeDocument/2006/relationships/package" Target="embeddings/_________Microsoft_Visio8.vsdx"/><Relationship Id="rId181" Type="http://schemas.openxmlformats.org/officeDocument/2006/relationships/image" Target="media/image89.emf"/><Relationship Id="rId22" Type="http://schemas.openxmlformats.org/officeDocument/2006/relationships/oleObject" Target="embeddings/oleObject6.bin"/><Relationship Id="rId43" Type="http://schemas.openxmlformats.org/officeDocument/2006/relationships/oleObject" Target="embeddings/oleObject15.bin"/><Relationship Id="rId64" Type="http://schemas.openxmlformats.org/officeDocument/2006/relationships/image" Target="media/image31.wmf"/><Relationship Id="rId118" Type="http://schemas.openxmlformats.org/officeDocument/2006/relationships/oleObject" Target="embeddings/oleObject53.bin"/><Relationship Id="rId139" Type="http://schemas.openxmlformats.org/officeDocument/2006/relationships/image" Target="media/image68.wmf"/><Relationship Id="rId85" Type="http://schemas.openxmlformats.org/officeDocument/2006/relationships/oleObject" Target="embeddings/oleObject36.bin"/><Relationship Id="rId150" Type="http://schemas.openxmlformats.org/officeDocument/2006/relationships/package" Target="embeddings/_________Microsoft_Visio3.vsdx"/><Relationship Id="rId171" Type="http://schemas.openxmlformats.org/officeDocument/2006/relationships/image" Target="media/image84.emf"/><Relationship Id="rId192" Type="http://schemas.openxmlformats.org/officeDocument/2006/relationships/package" Target="embeddings/_________Microsoft_Visio24.vsdx"/><Relationship Id="rId12" Type="http://schemas.openxmlformats.org/officeDocument/2006/relationships/oleObject" Target="embeddings/oleObject2.bin"/><Relationship Id="rId33" Type="http://schemas.openxmlformats.org/officeDocument/2006/relationships/image" Target="media/image15.wmf"/><Relationship Id="rId108" Type="http://schemas.openxmlformats.org/officeDocument/2006/relationships/oleObject" Target="embeddings/oleObject48.bin"/><Relationship Id="rId129" Type="http://schemas.openxmlformats.org/officeDocument/2006/relationships/image" Target="media/image63.wmf"/><Relationship Id="rId54" Type="http://schemas.openxmlformats.org/officeDocument/2006/relationships/image" Target="media/image26.wmf"/><Relationship Id="rId75" Type="http://schemas.openxmlformats.org/officeDocument/2006/relationships/oleObject" Target="embeddings/oleObject31.bin"/><Relationship Id="rId96" Type="http://schemas.openxmlformats.org/officeDocument/2006/relationships/image" Target="media/image47.wmf"/><Relationship Id="rId140" Type="http://schemas.openxmlformats.org/officeDocument/2006/relationships/oleObject" Target="embeddings/oleObject64.bin"/><Relationship Id="rId161" Type="http://schemas.openxmlformats.org/officeDocument/2006/relationships/image" Target="media/image79.emf"/><Relationship Id="rId182" Type="http://schemas.openxmlformats.org/officeDocument/2006/relationships/package" Target="embeddings/_________Microsoft_Visio19.vsdx"/><Relationship Id="rId6" Type="http://schemas.openxmlformats.org/officeDocument/2006/relationships/image" Target="media/image1.emf"/><Relationship Id="rId23" Type="http://schemas.openxmlformats.org/officeDocument/2006/relationships/image" Target="media/image10.wmf"/><Relationship Id="rId119" Type="http://schemas.openxmlformats.org/officeDocument/2006/relationships/image" Target="media/image58.wmf"/><Relationship Id="rId44" Type="http://schemas.openxmlformats.org/officeDocument/2006/relationships/image" Target="media/image21.wmf"/><Relationship Id="rId65" Type="http://schemas.openxmlformats.org/officeDocument/2006/relationships/oleObject" Target="embeddings/oleObject26.bin"/><Relationship Id="rId86" Type="http://schemas.openxmlformats.org/officeDocument/2006/relationships/image" Target="media/image42.wmf"/><Relationship Id="rId130" Type="http://schemas.openxmlformats.org/officeDocument/2006/relationships/oleObject" Target="embeddings/oleObject59.bin"/><Relationship Id="rId151" Type="http://schemas.openxmlformats.org/officeDocument/2006/relationships/image" Target="media/image74.emf"/><Relationship Id="rId172" Type="http://schemas.openxmlformats.org/officeDocument/2006/relationships/package" Target="embeddings/_________Microsoft_Visio14.vsdx"/><Relationship Id="rId193" Type="http://schemas.openxmlformats.org/officeDocument/2006/relationships/image" Target="media/image95.emf"/><Relationship Id="rId13" Type="http://schemas.openxmlformats.org/officeDocument/2006/relationships/image" Target="media/image5.wmf"/><Relationship Id="rId109" Type="http://schemas.openxmlformats.org/officeDocument/2006/relationships/image" Target="media/image53.wmf"/><Relationship Id="rId34" Type="http://schemas.openxmlformats.org/officeDocument/2006/relationships/oleObject" Target="embeddings/oleObject12.bin"/><Relationship Id="rId50" Type="http://schemas.openxmlformats.org/officeDocument/2006/relationships/image" Target="media/image24.wmf"/><Relationship Id="rId55" Type="http://schemas.openxmlformats.org/officeDocument/2006/relationships/oleObject" Target="embeddings/oleObject21.bin"/><Relationship Id="rId76" Type="http://schemas.openxmlformats.org/officeDocument/2006/relationships/image" Target="media/image37.wmf"/><Relationship Id="rId97" Type="http://schemas.openxmlformats.org/officeDocument/2006/relationships/oleObject" Target="embeddings/oleObject42.bin"/><Relationship Id="rId104" Type="http://schemas.openxmlformats.org/officeDocument/2006/relationships/oleObject" Target="embeddings/oleObject46.bin"/><Relationship Id="rId120" Type="http://schemas.openxmlformats.org/officeDocument/2006/relationships/oleObject" Target="embeddings/oleObject54.bin"/><Relationship Id="rId125" Type="http://schemas.openxmlformats.org/officeDocument/2006/relationships/image" Target="media/image61.wmf"/><Relationship Id="rId141" Type="http://schemas.openxmlformats.org/officeDocument/2006/relationships/image" Target="media/image69.wmf"/><Relationship Id="rId146" Type="http://schemas.openxmlformats.org/officeDocument/2006/relationships/oleObject" Target="embeddings/oleObject67.bin"/><Relationship Id="rId167" Type="http://schemas.openxmlformats.org/officeDocument/2006/relationships/image" Target="media/image82.emf"/><Relationship Id="rId188" Type="http://schemas.openxmlformats.org/officeDocument/2006/relationships/package" Target="embeddings/_________Microsoft_Visio22.vsdx"/><Relationship Id="rId7" Type="http://schemas.openxmlformats.org/officeDocument/2006/relationships/package" Target="embeddings/_________Microsoft_Visio.vsdx"/><Relationship Id="rId71" Type="http://schemas.openxmlformats.org/officeDocument/2006/relationships/oleObject" Target="embeddings/oleObject29.bin"/><Relationship Id="rId92" Type="http://schemas.openxmlformats.org/officeDocument/2006/relationships/image" Target="media/image45.wmf"/><Relationship Id="rId162" Type="http://schemas.openxmlformats.org/officeDocument/2006/relationships/package" Target="embeddings/_________Microsoft_Visio9.vsdx"/><Relationship Id="rId183" Type="http://schemas.openxmlformats.org/officeDocument/2006/relationships/image" Target="media/image90.emf"/><Relationship Id="rId2" Type="http://schemas.openxmlformats.org/officeDocument/2006/relationships/numbering" Target="numbering.xml"/><Relationship Id="rId29" Type="http://schemas.openxmlformats.org/officeDocument/2006/relationships/image" Target="media/image13.wmf"/><Relationship Id="rId24" Type="http://schemas.openxmlformats.org/officeDocument/2006/relationships/oleObject" Target="embeddings/oleObject7.bin"/><Relationship Id="rId40" Type="http://schemas.openxmlformats.org/officeDocument/2006/relationships/image" Target="media/image19.wmf"/><Relationship Id="rId45" Type="http://schemas.openxmlformats.org/officeDocument/2006/relationships/oleObject" Target="embeddings/oleObject16.bin"/><Relationship Id="rId66" Type="http://schemas.openxmlformats.org/officeDocument/2006/relationships/image" Target="media/image32.wmf"/><Relationship Id="rId87" Type="http://schemas.openxmlformats.org/officeDocument/2006/relationships/oleObject" Target="embeddings/oleObject37.bin"/><Relationship Id="rId110" Type="http://schemas.openxmlformats.org/officeDocument/2006/relationships/oleObject" Target="embeddings/oleObject49.bin"/><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oleObject" Target="embeddings/oleObject62.bin"/><Relationship Id="rId157" Type="http://schemas.openxmlformats.org/officeDocument/2006/relationships/image" Target="media/image77.emf"/><Relationship Id="rId178" Type="http://schemas.openxmlformats.org/officeDocument/2006/relationships/package" Target="embeddings/_________Microsoft_Visio17.vsdx"/><Relationship Id="rId61" Type="http://schemas.openxmlformats.org/officeDocument/2006/relationships/oleObject" Target="embeddings/oleObject24.bin"/><Relationship Id="rId82" Type="http://schemas.openxmlformats.org/officeDocument/2006/relationships/image" Target="media/image40.wmf"/><Relationship Id="rId152" Type="http://schemas.openxmlformats.org/officeDocument/2006/relationships/package" Target="embeddings/_________Microsoft_Visio4.vsdx"/><Relationship Id="rId173" Type="http://schemas.openxmlformats.org/officeDocument/2006/relationships/image" Target="media/image85.emf"/><Relationship Id="rId194" Type="http://schemas.openxmlformats.org/officeDocument/2006/relationships/package" Target="embeddings/_________Microsoft_Visio25.vsdx"/><Relationship Id="rId19" Type="http://schemas.openxmlformats.org/officeDocument/2006/relationships/image" Target="media/image8.wmf"/><Relationship Id="rId14" Type="http://schemas.openxmlformats.org/officeDocument/2006/relationships/oleObject" Target="embeddings/oleObject3.bin"/><Relationship Id="rId30" Type="http://schemas.openxmlformats.org/officeDocument/2006/relationships/oleObject" Target="embeddings/oleObject10.bin"/><Relationship Id="rId35" Type="http://schemas.openxmlformats.org/officeDocument/2006/relationships/image" Target="media/image16.wmf"/><Relationship Id="rId56" Type="http://schemas.openxmlformats.org/officeDocument/2006/relationships/image" Target="media/image27.wmf"/><Relationship Id="rId77" Type="http://schemas.openxmlformats.org/officeDocument/2006/relationships/oleObject" Target="embeddings/oleObject32.bin"/><Relationship Id="rId100" Type="http://schemas.openxmlformats.org/officeDocument/2006/relationships/oleObject" Target="embeddings/oleObject44.bin"/><Relationship Id="rId105" Type="http://schemas.openxmlformats.org/officeDocument/2006/relationships/image" Target="media/image51.wmf"/><Relationship Id="rId126" Type="http://schemas.openxmlformats.org/officeDocument/2006/relationships/oleObject" Target="embeddings/oleObject57.bin"/><Relationship Id="rId147" Type="http://schemas.openxmlformats.org/officeDocument/2006/relationships/image" Target="media/image72.wmf"/><Relationship Id="rId168" Type="http://schemas.openxmlformats.org/officeDocument/2006/relationships/package" Target="embeddings/_________Microsoft_Visio12.vsdx"/><Relationship Id="rId8" Type="http://schemas.openxmlformats.org/officeDocument/2006/relationships/image" Target="media/image2.png"/><Relationship Id="rId51" Type="http://schemas.openxmlformats.org/officeDocument/2006/relationships/oleObject" Target="embeddings/oleObject19.bin"/><Relationship Id="rId72" Type="http://schemas.openxmlformats.org/officeDocument/2006/relationships/image" Target="media/image35.wmf"/><Relationship Id="rId93" Type="http://schemas.openxmlformats.org/officeDocument/2006/relationships/oleObject" Target="embeddings/oleObject40.bin"/><Relationship Id="rId98" Type="http://schemas.openxmlformats.org/officeDocument/2006/relationships/oleObject" Target="embeddings/oleObject43.bin"/><Relationship Id="rId121" Type="http://schemas.openxmlformats.org/officeDocument/2006/relationships/image" Target="media/image59.wmf"/><Relationship Id="rId142" Type="http://schemas.openxmlformats.org/officeDocument/2006/relationships/oleObject" Target="embeddings/oleObject65.bin"/><Relationship Id="rId163" Type="http://schemas.openxmlformats.org/officeDocument/2006/relationships/image" Target="media/image80.emf"/><Relationship Id="rId184" Type="http://schemas.openxmlformats.org/officeDocument/2006/relationships/package" Target="embeddings/_________Microsoft_Visio20.vsdx"/><Relationship Id="rId189" Type="http://schemas.openxmlformats.org/officeDocument/2006/relationships/image" Target="media/image93.emf"/><Relationship Id="rId3" Type="http://schemas.openxmlformats.org/officeDocument/2006/relationships/styles" Target="styles.xml"/><Relationship Id="rId25" Type="http://schemas.openxmlformats.org/officeDocument/2006/relationships/image" Target="media/image11.wmf"/><Relationship Id="rId46" Type="http://schemas.openxmlformats.org/officeDocument/2006/relationships/image" Target="media/image22.wmf"/><Relationship Id="rId67" Type="http://schemas.openxmlformats.org/officeDocument/2006/relationships/oleObject" Target="embeddings/oleObject27.bin"/><Relationship Id="rId116" Type="http://schemas.openxmlformats.org/officeDocument/2006/relationships/oleObject" Target="embeddings/oleObject52.bin"/><Relationship Id="rId137" Type="http://schemas.openxmlformats.org/officeDocument/2006/relationships/image" Target="media/image67.wmf"/><Relationship Id="rId158" Type="http://schemas.openxmlformats.org/officeDocument/2006/relationships/package" Target="embeddings/_________Microsoft_Visio7.vsdx"/><Relationship Id="rId20" Type="http://schemas.openxmlformats.org/officeDocument/2006/relationships/oleObject" Target="embeddings/oleObject5.bin"/><Relationship Id="rId41" Type="http://schemas.openxmlformats.org/officeDocument/2006/relationships/oleObject" Target="embeddings/oleObject14.bin"/><Relationship Id="rId62" Type="http://schemas.openxmlformats.org/officeDocument/2006/relationships/image" Target="media/image30.wmf"/><Relationship Id="rId83" Type="http://schemas.openxmlformats.org/officeDocument/2006/relationships/oleObject" Target="embeddings/oleObject35.bin"/><Relationship Id="rId88" Type="http://schemas.openxmlformats.org/officeDocument/2006/relationships/image" Target="media/image43.wmf"/><Relationship Id="rId111" Type="http://schemas.openxmlformats.org/officeDocument/2006/relationships/image" Target="media/image54.wmf"/><Relationship Id="rId132" Type="http://schemas.openxmlformats.org/officeDocument/2006/relationships/oleObject" Target="embeddings/oleObject60.bin"/><Relationship Id="rId153" Type="http://schemas.openxmlformats.org/officeDocument/2006/relationships/image" Target="media/image75.emf"/><Relationship Id="rId174" Type="http://schemas.openxmlformats.org/officeDocument/2006/relationships/package" Target="embeddings/_________Microsoft_Visio15.vsdx"/><Relationship Id="rId179" Type="http://schemas.openxmlformats.org/officeDocument/2006/relationships/image" Target="media/image88.emf"/><Relationship Id="rId195" Type="http://schemas.openxmlformats.org/officeDocument/2006/relationships/fontTable" Target="fontTable.xml"/><Relationship Id="rId190" Type="http://schemas.openxmlformats.org/officeDocument/2006/relationships/package" Target="embeddings/_________Microsoft_Visio23.vsdx"/><Relationship Id="rId15" Type="http://schemas.openxmlformats.org/officeDocument/2006/relationships/image" Target="media/image6.wmf"/><Relationship Id="rId36" Type="http://schemas.openxmlformats.org/officeDocument/2006/relationships/oleObject" Target="embeddings/oleObject13.bin"/><Relationship Id="rId57" Type="http://schemas.openxmlformats.org/officeDocument/2006/relationships/oleObject" Target="embeddings/oleObject22.bin"/><Relationship Id="rId106" Type="http://schemas.openxmlformats.org/officeDocument/2006/relationships/oleObject" Target="embeddings/oleObject47.bin"/><Relationship Id="rId127" Type="http://schemas.openxmlformats.org/officeDocument/2006/relationships/image" Target="media/image62.wmf"/><Relationship Id="rId10" Type="http://schemas.openxmlformats.org/officeDocument/2006/relationships/oleObject" Target="embeddings/oleObject1.bin"/><Relationship Id="rId31" Type="http://schemas.openxmlformats.org/officeDocument/2006/relationships/image" Target="media/image14.wmf"/><Relationship Id="rId52" Type="http://schemas.openxmlformats.org/officeDocument/2006/relationships/image" Target="media/image25.wmf"/><Relationship Id="rId73" Type="http://schemas.openxmlformats.org/officeDocument/2006/relationships/oleObject" Target="embeddings/oleObject30.bin"/><Relationship Id="rId78" Type="http://schemas.openxmlformats.org/officeDocument/2006/relationships/image" Target="media/image38.wmf"/><Relationship Id="rId94" Type="http://schemas.openxmlformats.org/officeDocument/2006/relationships/image" Target="media/image46.wmf"/><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5.bin"/><Relationship Id="rId143" Type="http://schemas.openxmlformats.org/officeDocument/2006/relationships/image" Target="media/image70.wmf"/><Relationship Id="rId148" Type="http://schemas.openxmlformats.org/officeDocument/2006/relationships/oleObject" Target="embeddings/oleObject68.bin"/><Relationship Id="rId164" Type="http://schemas.openxmlformats.org/officeDocument/2006/relationships/package" Target="embeddings/_________Microsoft_Visio10.vsdx"/><Relationship Id="rId169" Type="http://schemas.openxmlformats.org/officeDocument/2006/relationships/image" Target="media/image83.emf"/><Relationship Id="rId185" Type="http://schemas.openxmlformats.org/officeDocument/2006/relationships/image" Target="media/image91.emf"/><Relationship Id="rId4" Type="http://schemas.openxmlformats.org/officeDocument/2006/relationships/settings" Target="settings.xml"/><Relationship Id="rId9" Type="http://schemas.openxmlformats.org/officeDocument/2006/relationships/image" Target="media/image3.wmf"/><Relationship Id="rId180" Type="http://schemas.openxmlformats.org/officeDocument/2006/relationships/package" Target="embeddings/_________Microsoft_Visio18.vsdx"/><Relationship Id="rId26" Type="http://schemas.openxmlformats.org/officeDocument/2006/relationships/oleObject" Target="embeddings/oleObject8.bin"/><Relationship Id="rId47" Type="http://schemas.openxmlformats.org/officeDocument/2006/relationships/oleObject" Target="embeddings/oleObject17.bin"/><Relationship Id="rId68" Type="http://schemas.openxmlformats.org/officeDocument/2006/relationships/image" Target="media/image33.wmf"/><Relationship Id="rId89" Type="http://schemas.openxmlformats.org/officeDocument/2006/relationships/oleObject" Target="embeddings/oleObject38.bin"/><Relationship Id="rId112" Type="http://schemas.openxmlformats.org/officeDocument/2006/relationships/oleObject" Target="embeddings/oleObject50.bin"/><Relationship Id="rId133" Type="http://schemas.openxmlformats.org/officeDocument/2006/relationships/image" Target="media/image65.wmf"/><Relationship Id="rId154" Type="http://schemas.openxmlformats.org/officeDocument/2006/relationships/package" Target="embeddings/_________Microsoft_Visio5.vsdx"/><Relationship Id="rId175" Type="http://schemas.openxmlformats.org/officeDocument/2006/relationships/image" Target="media/image86.emf"/><Relationship Id="rId196" Type="http://schemas.openxmlformats.org/officeDocument/2006/relationships/theme" Target="theme/theme1.xml"/><Relationship Id="rId16" Type="http://schemas.openxmlformats.org/officeDocument/2006/relationships/oleObject" Target="embeddings/oleObject4.bin"/><Relationship Id="rId37" Type="http://schemas.openxmlformats.org/officeDocument/2006/relationships/image" Target="media/image17.emf"/><Relationship Id="rId58" Type="http://schemas.openxmlformats.org/officeDocument/2006/relationships/image" Target="media/image28.wmf"/><Relationship Id="rId79" Type="http://schemas.openxmlformats.org/officeDocument/2006/relationships/oleObject" Target="embeddings/oleObject33.bin"/><Relationship Id="rId102" Type="http://schemas.openxmlformats.org/officeDocument/2006/relationships/oleObject" Target="embeddings/oleObject45.bin"/><Relationship Id="rId123" Type="http://schemas.openxmlformats.org/officeDocument/2006/relationships/image" Target="media/image60.wmf"/><Relationship Id="rId144" Type="http://schemas.openxmlformats.org/officeDocument/2006/relationships/oleObject" Target="embeddings/oleObject66.bin"/><Relationship Id="rId90" Type="http://schemas.openxmlformats.org/officeDocument/2006/relationships/image" Target="media/image44.wmf"/><Relationship Id="rId165" Type="http://schemas.openxmlformats.org/officeDocument/2006/relationships/image" Target="media/image81.emf"/><Relationship Id="rId186" Type="http://schemas.openxmlformats.org/officeDocument/2006/relationships/package" Target="embeddings/_________Microsoft_Visio21.vsdx"/><Relationship Id="rId27" Type="http://schemas.openxmlformats.org/officeDocument/2006/relationships/image" Target="media/image12.wmf"/><Relationship Id="rId48" Type="http://schemas.openxmlformats.org/officeDocument/2006/relationships/image" Target="media/image23.wmf"/><Relationship Id="rId69" Type="http://schemas.openxmlformats.org/officeDocument/2006/relationships/oleObject" Target="embeddings/oleObject28.bin"/><Relationship Id="rId113" Type="http://schemas.openxmlformats.org/officeDocument/2006/relationships/image" Target="media/image55.wmf"/><Relationship Id="rId134" Type="http://schemas.openxmlformats.org/officeDocument/2006/relationships/oleObject" Target="embeddings/oleObject61.bin"/><Relationship Id="rId80" Type="http://schemas.openxmlformats.org/officeDocument/2006/relationships/image" Target="media/image39.wmf"/><Relationship Id="rId155" Type="http://schemas.openxmlformats.org/officeDocument/2006/relationships/image" Target="media/image76.emf"/><Relationship Id="rId176" Type="http://schemas.openxmlformats.org/officeDocument/2006/relationships/package" Target="embeddings/_________Microsoft_Visio16.vsdx"/><Relationship Id="rId17" Type="http://schemas.openxmlformats.org/officeDocument/2006/relationships/image" Target="media/image7.emf"/><Relationship Id="rId38" Type="http://schemas.openxmlformats.org/officeDocument/2006/relationships/package" Target="embeddings/_________Microsoft_Visio2.vsdx"/><Relationship Id="rId59" Type="http://schemas.openxmlformats.org/officeDocument/2006/relationships/oleObject" Target="embeddings/oleObject23.bin"/><Relationship Id="rId103" Type="http://schemas.openxmlformats.org/officeDocument/2006/relationships/image" Target="media/image50.wmf"/><Relationship Id="rId124" Type="http://schemas.openxmlformats.org/officeDocument/2006/relationships/oleObject" Target="embeddings/oleObject56.bin"/><Relationship Id="rId70" Type="http://schemas.openxmlformats.org/officeDocument/2006/relationships/image" Target="media/image34.wmf"/><Relationship Id="rId91" Type="http://schemas.openxmlformats.org/officeDocument/2006/relationships/oleObject" Target="embeddings/oleObject39.bin"/><Relationship Id="rId145" Type="http://schemas.openxmlformats.org/officeDocument/2006/relationships/image" Target="media/image71.wmf"/><Relationship Id="rId166" Type="http://schemas.openxmlformats.org/officeDocument/2006/relationships/package" Target="embeddings/_________Microsoft_Visio11.vsdx"/><Relationship Id="rId187" Type="http://schemas.openxmlformats.org/officeDocument/2006/relationships/image" Target="media/image92.emf"/><Relationship Id="rId1" Type="http://schemas.openxmlformats.org/officeDocument/2006/relationships/customXml" Target="../customXml/item1.xml"/><Relationship Id="rId28" Type="http://schemas.openxmlformats.org/officeDocument/2006/relationships/oleObject" Target="embeddings/oleObject9.bin"/><Relationship Id="rId49" Type="http://schemas.openxmlformats.org/officeDocument/2006/relationships/oleObject" Target="embeddings/oleObject18.bin"/><Relationship Id="rId114" Type="http://schemas.openxmlformats.org/officeDocument/2006/relationships/oleObject" Target="embeddings/oleObject51.bin"/><Relationship Id="rId60" Type="http://schemas.openxmlformats.org/officeDocument/2006/relationships/image" Target="media/image29.wmf"/><Relationship Id="rId81" Type="http://schemas.openxmlformats.org/officeDocument/2006/relationships/oleObject" Target="embeddings/oleObject34.bin"/><Relationship Id="rId135" Type="http://schemas.openxmlformats.org/officeDocument/2006/relationships/image" Target="media/image66.wmf"/><Relationship Id="rId156" Type="http://schemas.openxmlformats.org/officeDocument/2006/relationships/package" Target="embeddings/_________Microsoft_Visio6.vsdx"/><Relationship Id="rId177" Type="http://schemas.openxmlformats.org/officeDocument/2006/relationships/image" Target="media/image87.emf"/><Relationship Id="rId18" Type="http://schemas.openxmlformats.org/officeDocument/2006/relationships/package" Target="embeddings/_________Microsoft_Visio1.vsdx"/><Relationship Id="rId39" Type="http://schemas.openxmlformats.org/officeDocument/2006/relationships/image" Target="media/image1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D155D-DB70-49FC-9D80-EC945FDB4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3388</TotalTime>
  <Pages>16</Pages>
  <Words>3238</Words>
  <Characters>18463</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Пользователь Windows</cp:lastModifiedBy>
  <cp:revision>101</cp:revision>
  <dcterms:created xsi:type="dcterms:W3CDTF">2022-07-12T08:20:00Z</dcterms:created>
  <dcterms:modified xsi:type="dcterms:W3CDTF">2022-10-11T11:34:00Z</dcterms:modified>
</cp:coreProperties>
</file>