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D" w:rsidRDefault="00C5770D" w:rsidP="00123F08">
      <w:pPr>
        <w:widowControl w:val="0"/>
        <w:contextualSpacing/>
        <w:jc w:val="center"/>
        <w:rPr>
          <w:b/>
          <w:sz w:val="28"/>
          <w:szCs w:val="28"/>
          <w:lang w:val="uk-UA"/>
        </w:rPr>
      </w:pPr>
      <w:r w:rsidRPr="00F726A2">
        <w:rPr>
          <w:b/>
          <w:sz w:val="28"/>
          <w:szCs w:val="28"/>
          <w:lang w:val="uk-UA"/>
        </w:rPr>
        <w:t xml:space="preserve">РОЗРОБКА ВИМОГ ДО РЕМОНТОПРИДАТНОСТІ </w:t>
      </w:r>
    </w:p>
    <w:p w:rsidR="00C5770D" w:rsidRPr="00F726A2" w:rsidRDefault="00C5770D" w:rsidP="00123F08">
      <w:pPr>
        <w:widowControl w:val="0"/>
        <w:contextualSpacing/>
        <w:jc w:val="center"/>
        <w:rPr>
          <w:b/>
          <w:sz w:val="28"/>
          <w:szCs w:val="28"/>
          <w:lang w:val="uk-UA"/>
        </w:rPr>
      </w:pPr>
      <w:r w:rsidRPr="00F726A2">
        <w:rPr>
          <w:b/>
          <w:sz w:val="28"/>
          <w:szCs w:val="28"/>
          <w:lang w:val="uk-UA"/>
        </w:rPr>
        <w:t xml:space="preserve">ТЕХНІЧНОГО ОБ’ЄКТА </w:t>
      </w:r>
    </w:p>
    <w:p w:rsidR="00C5770D" w:rsidRPr="00F726A2" w:rsidRDefault="00C5770D" w:rsidP="00123F08">
      <w:pPr>
        <w:widowControl w:val="0"/>
        <w:ind w:firstLine="567"/>
        <w:contextualSpacing/>
        <w:jc w:val="right"/>
        <w:rPr>
          <w:b/>
          <w:i/>
          <w:sz w:val="28"/>
          <w:szCs w:val="28"/>
          <w:lang w:val="uk-UA"/>
        </w:rPr>
      </w:pPr>
      <w:r w:rsidRPr="00F726A2">
        <w:rPr>
          <w:b/>
          <w:i/>
          <w:sz w:val="28"/>
          <w:szCs w:val="28"/>
          <w:lang w:val="uk-UA"/>
        </w:rPr>
        <w:t>Савєльєва О.С., Ігнатов В.В.</w:t>
      </w:r>
    </w:p>
    <w:p w:rsidR="00C5770D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Ланцюжок життєвого циклу будь-якого технічного об’єкта починається з його проектування. Початковими даними для проектування є попередні вимоги як до самого технічного об’єкта, так і до окремих його елементів. Вже на цій стадії проектувальник вирішує ряд оптимізаційних задач, які стосуються як конструкції загалом об’єкта, так і його складових з різною стадією деталізації елементів. Оцінювання та вибір конструктивного рішення приймається з урах</w:t>
      </w:r>
      <w:r w:rsidRPr="00F726A2">
        <w:rPr>
          <w:sz w:val="28"/>
          <w:szCs w:val="28"/>
          <w:lang w:val="uk-UA"/>
        </w:rPr>
        <w:t>у</w:t>
      </w:r>
      <w:r w:rsidRPr="00F726A2">
        <w:rPr>
          <w:sz w:val="28"/>
          <w:szCs w:val="28"/>
          <w:lang w:val="uk-UA"/>
        </w:rPr>
        <w:t xml:space="preserve">ванням надійності елементів, прийнятих при виборі структури та схеми їх з’єднання. Оцінка проводиться не тільки з точки зору відповідності показникам надійності, а також можливості збирання-розбирання, доступності для огляду та ремонту, закріплення окремих елементів та приєднання суміжних вузлів. 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Розробка вимог, які сприяють раціональній експлуатації та обслуговува</w:t>
      </w:r>
      <w:r w:rsidRPr="00F726A2">
        <w:rPr>
          <w:sz w:val="28"/>
          <w:szCs w:val="28"/>
          <w:lang w:val="uk-UA"/>
        </w:rPr>
        <w:t>н</w:t>
      </w:r>
      <w:r w:rsidRPr="00F726A2">
        <w:rPr>
          <w:sz w:val="28"/>
          <w:szCs w:val="28"/>
          <w:lang w:val="uk-UA"/>
        </w:rPr>
        <w:t xml:space="preserve">ню технічного об’єкта, забезпечують підвищення його безвідмовності, ресурсу експлуатації та зменшують ризики витрат 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color w:val="000000"/>
          <w:sz w:val="28"/>
          <w:szCs w:val="28"/>
          <w:lang w:val="uk-UA"/>
        </w:rPr>
        <w:t>Для того щоб підтримувати експлуатацію і надійність технічного об’єкта  на визначеному технічною документацією рівні, передбачається технічне о</w:t>
      </w:r>
      <w:r w:rsidRPr="00F726A2">
        <w:rPr>
          <w:color w:val="000000"/>
          <w:sz w:val="28"/>
          <w:szCs w:val="28"/>
          <w:lang w:val="uk-UA"/>
        </w:rPr>
        <w:t>б</w:t>
      </w:r>
      <w:r w:rsidRPr="00F726A2">
        <w:rPr>
          <w:color w:val="000000"/>
          <w:sz w:val="28"/>
          <w:szCs w:val="28"/>
          <w:lang w:val="uk-UA"/>
        </w:rPr>
        <w:t>слуговування і планові ремонти обладнання. Технічне обслуговування за своєю сутністю є комплексом профілактичних заходів, проведення яких має підтр</w:t>
      </w:r>
      <w:r w:rsidRPr="00F726A2">
        <w:rPr>
          <w:color w:val="000000"/>
          <w:sz w:val="28"/>
          <w:szCs w:val="28"/>
          <w:lang w:val="uk-UA"/>
        </w:rPr>
        <w:t>и</w:t>
      </w:r>
      <w:r w:rsidRPr="00F726A2">
        <w:rPr>
          <w:color w:val="000000"/>
          <w:sz w:val="28"/>
          <w:szCs w:val="28"/>
          <w:lang w:val="uk-UA"/>
        </w:rPr>
        <w:t>мувати справність або працездатність обладнання протягом його терміну слу</w:t>
      </w:r>
      <w:r w:rsidRPr="00F726A2">
        <w:rPr>
          <w:color w:val="000000"/>
          <w:sz w:val="28"/>
          <w:szCs w:val="28"/>
          <w:lang w:val="uk-UA"/>
        </w:rPr>
        <w:t>ж</w:t>
      </w:r>
      <w:r w:rsidRPr="00F726A2">
        <w:rPr>
          <w:color w:val="000000"/>
          <w:sz w:val="28"/>
          <w:szCs w:val="28"/>
          <w:lang w:val="uk-UA"/>
        </w:rPr>
        <w:t>би. При цьому під справним станом технічного об’єкта розуміється стан, при якому об’єкти відповідають усім вимогам нормативно-технічної та констру</w:t>
      </w:r>
      <w:r w:rsidRPr="00F726A2">
        <w:rPr>
          <w:color w:val="000000"/>
          <w:sz w:val="28"/>
          <w:szCs w:val="28"/>
          <w:lang w:val="uk-UA"/>
        </w:rPr>
        <w:t>к</w:t>
      </w:r>
      <w:r w:rsidRPr="00F726A2">
        <w:rPr>
          <w:color w:val="000000"/>
          <w:sz w:val="28"/>
          <w:szCs w:val="28"/>
          <w:lang w:val="uk-UA"/>
        </w:rPr>
        <w:t xml:space="preserve">торської документації, а під працездатним – стан, при якому технічний об’єкт здатен виконувати функції, що відповідають вимогам цієї документації. </w:t>
      </w:r>
      <w:r w:rsidRPr="00F726A2">
        <w:rPr>
          <w:color w:val="000000"/>
          <w:sz w:val="28"/>
          <w:szCs w:val="28"/>
        </w:rPr>
        <w:t>Це досягається шляхом своєчасного виявлення пошкоджень (діагностики), викл</w:t>
      </w:r>
      <w:r w:rsidRPr="00F726A2">
        <w:rPr>
          <w:color w:val="000000"/>
          <w:sz w:val="28"/>
          <w:szCs w:val="28"/>
        </w:rPr>
        <w:t>ю</w:t>
      </w:r>
      <w:r w:rsidRPr="00F726A2">
        <w:rPr>
          <w:color w:val="000000"/>
          <w:sz w:val="28"/>
          <w:szCs w:val="28"/>
        </w:rPr>
        <w:t xml:space="preserve">чення наднормативного зносу (за рахунок своєчасного очищення від бруду і мастила), дрібного ремонту </w:t>
      </w:r>
      <w:r w:rsidRPr="00F726A2">
        <w:rPr>
          <w:color w:val="000000"/>
          <w:sz w:val="28"/>
          <w:szCs w:val="28"/>
          <w:lang w:val="uk-UA"/>
        </w:rPr>
        <w:t>тощо</w:t>
      </w:r>
      <w:r w:rsidRPr="00F726A2">
        <w:rPr>
          <w:color w:val="000000"/>
          <w:sz w:val="28"/>
          <w:szCs w:val="28"/>
        </w:rPr>
        <w:t>.</w:t>
      </w:r>
      <w:r w:rsidRPr="00F726A2">
        <w:rPr>
          <w:sz w:val="28"/>
          <w:szCs w:val="28"/>
          <w:lang w:val="uk-UA"/>
        </w:rPr>
        <w:t xml:space="preserve"> 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Розробка вимог до ремонтопридатності технічного об’єкта має виконув</w:t>
      </w:r>
      <w:r w:rsidRPr="00F726A2">
        <w:rPr>
          <w:sz w:val="28"/>
          <w:szCs w:val="28"/>
          <w:lang w:val="uk-UA"/>
        </w:rPr>
        <w:t>а</w:t>
      </w:r>
      <w:r w:rsidRPr="00F726A2">
        <w:rPr>
          <w:sz w:val="28"/>
          <w:szCs w:val="28"/>
          <w:lang w:val="uk-UA"/>
        </w:rPr>
        <w:t>тися за умов вичерпності, однозначності, об’єктивності та можливості переві</w:t>
      </w:r>
      <w:r w:rsidRPr="00F726A2">
        <w:rPr>
          <w:sz w:val="28"/>
          <w:szCs w:val="28"/>
          <w:lang w:val="uk-UA"/>
        </w:rPr>
        <w:t>р</w:t>
      </w:r>
      <w:r w:rsidRPr="00F726A2">
        <w:rPr>
          <w:sz w:val="28"/>
          <w:szCs w:val="28"/>
          <w:lang w:val="uk-UA"/>
        </w:rPr>
        <w:t>ки опису характеристик його складових елементів, їх взаємозв’язків та умов експлуатації.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Оцінку технічного стану об’єкта здійснюють, найчастіше за параметрами технічного стану (ПТС), які забезпечують його надійну роботу і безпечну ек</w:t>
      </w:r>
      <w:r w:rsidRPr="00F726A2">
        <w:rPr>
          <w:sz w:val="28"/>
          <w:szCs w:val="28"/>
          <w:lang w:val="uk-UA"/>
        </w:rPr>
        <w:t>с</w:t>
      </w:r>
      <w:r w:rsidRPr="00F726A2">
        <w:rPr>
          <w:sz w:val="28"/>
          <w:szCs w:val="28"/>
          <w:lang w:val="uk-UA"/>
        </w:rPr>
        <w:t>плуатацію відповідно до нормативно-технічної або конструкторської докуме</w:t>
      </w:r>
      <w:r w:rsidRPr="00F726A2">
        <w:rPr>
          <w:sz w:val="28"/>
          <w:szCs w:val="28"/>
          <w:lang w:val="uk-UA"/>
        </w:rPr>
        <w:t>н</w:t>
      </w:r>
      <w:r w:rsidRPr="00F726A2">
        <w:rPr>
          <w:sz w:val="28"/>
          <w:szCs w:val="28"/>
          <w:lang w:val="uk-UA"/>
        </w:rPr>
        <w:t>тації, а залишковий ресурс – за визначальними параметрами технічного стану. В якості таких визначальних параметрів приймають параметри, зміна яких (к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жного окремо або у певному поєднанні) може привести технічний об’єкт в н</w:t>
      </w:r>
      <w:r w:rsidRPr="00F726A2">
        <w:rPr>
          <w:sz w:val="28"/>
          <w:szCs w:val="28"/>
          <w:lang w:val="uk-UA"/>
        </w:rPr>
        <w:t>е</w:t>
      </w:r>
      <w:r w:rsidRPr="00F726A2">
        <w:rPr>
          <w:sz w:val="28"/>
          <w:szCs w:val="28"/>
          <w:lang w:val="uk-UA"/>
        </w:rPr>
        <w:t>працездатний або граничний стан – тобто до його руйнування або до створення аварійної ситуації.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В залежності від якісного опису критеріїв відмов та граничного стану те</w:t>
      </w:r>
      <w:r w:rsidRPr="00F726A2">
        <w:rPr>
          <w:sz w:val="28"/>
          <w:szCs w:val="28"/>
          <w:lang w:val="uk-UA"/>
        </w:rPr>
        <w:t>х</w:t>
      </w:r>
      <w:r w:rsidRPr="00F726A2">
        <w:rPr>
          <w:sz w:val="28"/>
          <w:szCs w:val="28"/>
          <w:lang w:val="uk-UA"/>
        </w:rPr>
        <w:t xml:space="preserve">нічного об’єкта ПТС можуть слугувати: </w:t>
      </w:r>
    </w:p>
    <w:p w:rsidR="00C5770D" w:rsidRPr="00F726A2" w:rsidRDefault="00C5770D" w:rsidP="00123F08">
      <w:pPr>
        <w:pStyle w:val="ListParagraph"/>
        <w:widowControl w:val="0"/>
        <w:numPr>
          <w:ilvl w:val="0"/>
          <w:numId w:val="38"/>
        </w:numPr>
        <w:spacing w:line="240" w:lineRule="auto"/>
        <w:rPr>
          <w:szCs w:val="28"/>
          <w:lang w:val="uk-UA"/>
        </w:rPr>
      </w:pPr>
      <w:r w:rsidRPr="00F726A2">
        <w:rPr>
          <w:szCs w:val="28"/>
          <w:lang w:val="uk-UA"/>
        </w:rPr>
        <w:t>коефіцієнти запасів міцності (за границями текучості, міцності, тривалої міцності, повзучості, тріщиностійкості, стійкості; за кількістю циклів або напружень на циклі</w:t>
      </w:r>
      <w:r w:rsidRPr="00F726A2">
        <w:rPr>
          <w:szCs w:val="28"/>
          <w:lang w:val="uk-UA"/>
        </w:rPr>
        <w:t>ч</w:t>
      </w:r>
      <w:r w:rsidRPr="00F726A2">
        <w:rPr>
          <w:szCs w:val="28"/>
          <w:lang w:val="uk-UA"/>
        </w:rPr>
        <w:t>ну міцність);</w:t>
      </w:r>
    </w:p>
    <w:p w:rsidR="00C5770D" w:rsidRPr="00F726A2" w:rsidRDefault="00C5770D" w:rsidP="00123F08">
      <w:pPr>
        <w:pStyle w:val="ListParagraph"/>
        <w:widowControl w:val="0"/>
        <w:numPr>
          <w:ilvl w:val="0"/>
          <w:numId w:val="38"/>
        </w:numPr>
        <w:spacing w:line="240" w:lineRule="auto"/>
        <w:rPr>
          <w:szCs w:val="28"/>
          <w:lang w:val="uk-UA"/>
        </w:rPr>
      </w:pPr>
      <w:r w:rsidRPr="00F726A2">
        <w:rPr>
          <w:szCs w:val="28"/>
          <w:lang w:val="uk-UA"/>
        </w:rPr>
        <w:t>характеристики матеріалів (маханічні: міцність, твердість, характерист</w:t>
      </w:r>
      <w:r w:rsidRPr="00F726A2">
        <w:rPr>
          <w:szCs w:val="28"/>
          <w:lang w:val="uk-UA"/>
        </w:rPr>
        <w:t>и</w:t>
      </w:r>
      <w:r w:rsidRPr="00F726A2">
        <w:rPr>
          <w:szCs w:val="28"/>
          <w:lang w:val="uk-UA"/>
        </w:rPr>
        <w:t>ки мікроструктури, хімічний склад, границя витривалості; границя т</w:t>
      </w:r>
      <w:r w:rsidRPr="00F726A2">
        <w:rPr>
          <w:szCs w:val="28"/>
          <w:lang w:val="uk-UA"/>
        </w:rPr>
        <w:t>е</w:t>
      </w:r>
      <w:r w:rsidRPr="00F726A2">
        <w:rPr>
          <w:szCs w:val="28"/>
          <w:lang w:val="uk-UA"/>
        </w:rPr>
        <w:t>кучості тощо);</w:t>
      </w:r>
    </w:p>
    <w:p w:rsidR="00C5770D" w:rsidRPr="00F726A2" w:rsidRDefault="00C5770D" w:rsidP="00123F08">
      <w:pPr>
        <w:pStyle w:val="ListParagraph"/>
        <w:widowControl w:val="0"/>
        <w:numPr>
          <w:ilvl w:val="0"/>
          <w:numId w:val="38"/>
        </w:numPr>
        <w:spacing w:line="240" w:lineRule="auto"/>
        <w:rPr>
          <w:szCs w:val="28"/>
          <w:lang w:val="uk-UA"/>
        </w:rPr>
      </w:pPr>
      <w:r w:rsidRPr="00F726A2">
        <w:rPr>
          <w:szCs w:val="28"/>
          <w:lang w:val="uk-UA"/>
        </w:rPr>
        <w:t>температура, тиск, витрати, продуктивність, величина вібрації, шум (за умови наявності кореляційних зв’язків таких параметрів з продуктивн</w:t>
      </w:r>
      <w:r w:rsidRPr="00F726A2">
        <w:rPr>
          <w:szCs w:val="28"/>
          <w:lang w:val="uk-UA"/>
        </w:rPr>
        <w:t>і</w:t>
      </w:r>
      <w:r w:rsidRPr="00F726A2">
        <w:rPr>
          <w:szCs w:val="28"/>
          <w:lang w:val="uk-UA"/>
        </w:rPr>
        <w:t>стю, безаварійною експл</w:t>
      </w:r>
      <w:r w:rsidRPr="00F726A2">
        <w:rPr>
          <w:szCs w:val="28"/>
          <w:lang w:val="uk-UA"/>
        </w:rPr>
        <w:t>у</w:t>
      </w:r>
      <w:r w:rsidRPr="00F726A2">
        <w:rPr>
          <w:szCs w:val="28"/>
          <w:lang w:val="uk-UA"/>
        </w:rPr>
        <w:t>атацією об’єкта тощо).</w:t>
      </w:r>
    </w:p>
    <w:p w:rsidR="00C5770D" w:rsidRPr="00F726A2" w:rsidRDefault="00C5770D" w:rsidP="00123F08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Оцінювання параметрів технічного стану і вибір визначальних параметрів здійснюють за результатами аналізу наявної технічної документації, даних пр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веденого діагностування або експертного обстеження. Часто до встановлених в нормативній документації додається власна система критеріїв граничного ст</w:t>
      </w:r>
      <w:r w:rsidRPr="00F726A2">
        <w:rPr>
          <w:sz w:val="28"/>
          <w:szCs w:val="28"/>
          <w:lang w:val="uk-UA"/>
        </w:rPr>
        <w:t>а</w:t>
      </w:r>
      <w:r w:rsidRPr="00F726A2">
        <w:rPr>
          <w:sz w:val="28"/>
          <w:szCs w:val="28"/>
          <w:lang w:val="uk-UA"/>
        </w:rPr>
        <w:t xml:space="preserve">ну.  </w:t>
      </w:r>
    </w:p>
    <w:p w:rsidR="00C5770D" w:rsidRPr="00F726A2" w:rsidRDefault="00C5770D" w:rsidP="00123F08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C5770D" w:rsidRPr="001B6795" w:rsidRDefault="00C5770D" w:rsidP="00264F43">
      <w:pPr>
        <w:rPr>
          <w:szCs w:val="28"/>
          <w:lang w:val="uk-UA"/>
        </w:rPr>
      </w:pPr>
    </w:p>
    <w:sectPr w:rsidR="00C5770D" w:rsidRPr="001B6795" w:rsidSect="00123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0D" w:rsidRDefault="00C5770D">
      <w:r>
        <w:separator/>
      </w:r>
    </w:p>
  </w:endnote>
  <w:endnote w:type="continuationSeparator" w:id="1">
    <w:p w:rsidR="00C5770D" w:rsidRDefault="00C5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Default="00C5770D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70D" w:rsidRDefault="00C5770D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Default="00C5770D" w:rsidP="003158F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Default="00C57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0D" w:rsidRDefault="00C5770D">
      <w:r>
        <w:separator/>
      </w:r>
    </w:p>
  </w:footnote>
  <w:footnote w:type="continuationSeparator" w:id="1">
    <w:p w:rsidR="00C5770D" w:rsidRDefault="00C5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Default="00C5770D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70D" w:rsidRDefault="00C5770D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Pr="00754DBD" w:rsidRDefault="00C5770D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40</w:t>
    </w:r>
    <w:r w:rsidRPr="00754DBD">
      <w:rPr>
        <w:rStyle w:val="PageNumber"/>
        <w:sz w:val="28"/>
        <w:szCs w:val="28"/>
      </w:rPr>
      <w:fldChar w:fldCharType="end"/>
    </w:r>
  </w:p>
  <w:p w:rsidR="00C5770D" w:rsidRPr="006A0CB0" w:rsidRDefault="00C5770D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0D" w:rsidRDefault="00C57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373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23F08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B6795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64F43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2758E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16D21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926C4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D7C5E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44108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0FC4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5770D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A55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F0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2273</Words>
  <Characters>1296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2023-05-10T08:41:00Z</dcterms:created>
  <dcterms:modified xsi:type="dcterms:W3CDTF">2023-05-10T08:41:00Z</dcterms:modified>
</cp:coreProperties>
</file>