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79AB" w14:textId="66365FCD" w:rsidR="00723A0B" w:rsidRDefault="00723A0B" w:rsidP="00C64F88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Hlk151210899"/>
      <w:r w:rsidRPr="00DF285E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Секція 5. Гуманітарні та соціальні науки. Педагогіка. Культура і мистецтво.</w:t>
      </w:r>
    </w:p>
    <w:p w14:paraId="1A030F2D" w14:textId="1FFF734E" w:rsidR="00DF285E" w:rsidRDefault="00572410" w:rsidP="00C64F8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7241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УДК 009:168.522</w:t>
      </w:r>
    </w:p>
    <w:p w14:paraId="63F203C4" w14:textId="6C2E5382" w:rsidR="009A4110" w:rsidRDefault="009A4110" w:rsidP="00C64F8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proofErr w:type="spellStart"/>
      <w:r w:rsidRPr="001C3F2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О.І.Афанасьєв</w:t>
      </w:r>
      <w:proofErr w:type="spellEnd"/>
    </w:p>
    <w:p w14:paraId="5DC6D4AD" w14:textId="3585B755" w:rsidR="001C3F21" w:rsidRPr="00EB0F06" w:rsidRDefault="00EB0F06" w:rsidP="00C64F88">
      <w:pPr>
        <w:pStyle w:val="a3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п</w:t>
      </w:r>
      <w:r w:rsidR="00165B80" w:rsidRPr="00EB0F06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рофесор кафедри філософії, історії та політології</w:t>
      </w:r>
      <w:r w:rsidR="002559F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,</w:t>
      </w:r>
    </w:p>
    <w:p w14:paraId="28DB3259" w14:textId="4A107909" w:rsidR="00EB0F06" w:rsidRDefault="00165B80" w:rsidP="00C64F88">
      <w:pPr>
        <w:pStyle w:val="a3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</w:pPr>
      <w:r w:rsidRPr="00EB0F06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Національний університе</w:t>
      </w:r>
      <w:r w:rsidR="00DB15E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т</w:t>
      </w:r>
      <w:r w:rsidR="00EB0F06" w:rsidRPr="00EB0F06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 «Одеська політехніка»</w:t>
      </w:r>
      <w:r w:rsidR="002559F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,</w:t>
      </w:r>
    </w:p>
    <w:p w14:paraId="13674760" w14:textId="3DE769EF" w:rsidR="002559F1" w:rsidRDefault="00665D17" w:rsidP="00C64F88">
      <w:pPr>
        <w:pStyle w:val="a3"/>
        <w:spacing w:line="360" w:lineRule="auto"/>
        <w:jc w:val="right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</w:pPr>
      <w:proofErr w:type="spellStart"/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м</w:t>
      </w:r>
      <w:r w:rsidR="002559F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.Одеса</w:t>
      </w:r>
      <w:proofErr w:type="spellEnd"/>
      <w:r w:rsidR="002559F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, </w:t>
      </w:r>
      <w:r w:rsidR="00214482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Україна</w:t>
      </w:r>
    </w:p>
    <w:p w14:paraId="67BA724E" w14:textId="77777777" w:rsidR="00214482" w:rsidRDefault="00214482" w:rsidP="00C64F8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</w:p>
    <w:p w14:paraId="08630A13" w14:textId="670BC76C" w:rsidR="00AF7898" w:rsidRPr="00657F78" w:rsidRDefault="00657F78" w:rsidP="00C64F8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F7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НАРАТИВ ЯК ПОЛЕ ПОРОЗУМІННЯ МІЖ ЖИВОПИСОМ І НАУКОЮ</w:t>
      </w:r>
    </w:p>
    <w:bookmarkEnd w:id="0"/>
    <w:p w14:paraId="7E4EB5D2" w14:textId="16EBF65E" w:rsidR="003A03D6" w:rsidRPr="006F2AB3" w:rsidRDefault="00BF722F" w:rsidP="00C64F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F2A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Анотація</w:t>
      </w:r>
      <w:r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. Аналізується ситу</w:t>
      </w:r>
      <w:r w:rsidR="00B262E0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ація в сучасному мистецтві </w:t>
      </w:r>
      <w:proofErr w:type="spellStart"/>
      <w:r w:rsidR="00B262E0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метамодернізму</w:t>
      </w:r>
      <w:proofErr w:type="spellEnd"/>
      <w:r w:rsidR="00293327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коли художники стають науковцями, </w:t>
      </w:r>
      <w:r w:rsidR="000C2B79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коментуючи живописні твори</w:t>
      </w:r>
      <w:r w:rsidR="00B34DE5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E63054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A36975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Наративи</w:t>
      </w:r>
      <w:proofErr w:type="spellEnd"/>
      <w:r w:rsidR="00794654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, якими насичен</w:t>
      </w:r>
      <w:r w:rsidR="00B34DE5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r w:rsidR="00794654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живопис</w:t>
      </w:r>
      <w:r w:rsidR="00B34DE5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794654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835E1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виявляються спроможними</w:t>
      </w:r>
      <w:r w:rsidR="00EB5406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стати</w:t>
      </w:r>
      <w:r w:rsidR="00794654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полем вз</w:t>
      </w:r>
      <w:r w:rsidR="00B34DE5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794654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ємодії</w:t>
      </w:r>
      <w:r w:rsidR="00B34DE5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живопису і науки.</w:t>
      </w:r>
      <w:r w:rsidR="000C2B79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4A1F4A7F" w14:textId="2B7AD5F9" w:rsidR="001D52FF" w:rsidRDefault="001D52FF" w:rsidP="00C64F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F2A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proofErr w:type="spellStart"/>
      <w:r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наративи</w:t>
      </w:r>
      <w:proofErr w:type="spellEnd"/>
      <w:r w:rsidR="00427C9D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427C9D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метамодерн</w:t>
      </w:r>
      <w:proofErr w:type="spellEnd"/>
      <w:r w:rsidR="00FF5DDE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осциляція, </w:t>
      </w:r>
      <w:proofErr w:type="spellStart"/>
      <w:r w:rsidR="00FF5DDE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метаіронія</w:t>
      </w:r>
      <w:proofErr w:type="spellEnd"/>
      <w:r w:rsidR="00FF5DDE" w:rsidRPr="006F2AB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7B160599" w14:textId="77777777" w:rsidR="00214482" w:rsidRPr="006F2AB3" w:rsidRDefault="00214482" w:rsidP="00214482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05FFCB9" w14:textId="23532BEA" w:rsidR="00424607" w:rsidRDefault="002C4D50" w:rsidP="007C3F2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E0F">
        <w:rPr>
          <w:rFonts w:ascii="Times New Roman" w:hAnsi="Times New Roman" w:cs="Times New Roman"/>
          <w:sz w:val="28"/>
          <w:szCs w:val="28"/>
          <w:lang w:val="uk-UA"/>
        </w:rPr>
        <w:t>Ознак</w:t>
      </w:r>
      <w:r w:rsidR="00443A7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 сучасності є</w:t>
      </w:r>
      <w:r w:rsidR="0066111F"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спеціалізація знання і </w:t>
      </w:r>
      <w:proofErr w:type="spellStart"/>
      <w:r w:rsidR="0066111F" w:rsidRPr="00247E0F">
        <w:rPr>
          <w:rFonts w:ascii="Times New Roman" w:hAnsi="Times New Roman" w:cs="Times New Roman"/>
          <w:sz w:val="28"/>
          <w:szCs w:val="28"/>
          <w:lang w:val="uk-UA"/>
        </w:rPr>
        <w:t>кліповість</w:t>
      </w:r>
      <w:proofErr w:type="spellEnd"/>
      <w:r w:rsidR="0066111F"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E0F"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мислення </w:t>
      </w:r>
      <w:r w:rsidR="0015272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47E0F"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 світорозуміння.</w:t>
      </w:r>
      <w:r w:rsidR="00A94C5F">
        <w:rPr>
          <w:rFonts w:ascii="Times New Roman" w:hAnsi="Times New Roman" w:cs="Times New Roman"/>
          <w:sz w:val="28"/>
          <w:szCs w:val="28"/>
          <w:lang w:val="uk-UA"/>
        </w:rPr>
        <w:t xml:space="preserve"> Вона тривожить дослідників, бо втрата цілісності </w:t>
      </w:r>
      <w:r w:rsidR="00E12288">
        <w:rPr>
          <w:rFonts w:ascii="Times New Roman" w:hAnsi="Times New Roman" w:cs="Times New Roman"/>
          <w:sz w:val="28"/>
          <w:szCs w:val="28"/>
          <w:lang w:val="uk-UA"/>
        </w:rPr>
        <w:t>нагро</w:t>
      </w:r>
      <w:r w:rsidR="00CE733C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035E7B">
        <w:rPr>
          <w:rFonts w:ascii="Times New Roman" w:hAnsi="Times New Roman" w:cs="Times New Roman"/>
          <w:sz w:val="28"/>
          <w:szCs w:val="28"/>
          <w:lang w:val="uk-UA"/>
        </w:rPr>
        <w:t xml:space="preserve">джує </w:t>
      </w:r>
      <w:r w:rsidR="00313A31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 w:rsidR="00035E7B">
        <w:rPr>
          <w:rFonts w:ascii="Times New Roman" w:hAnsi="Times New Roman" w:cs="Times New Roman"/>
          <w:sz w:val="28"/>
          <w:szCs w:val="28"/>
          <w:lang w:val="uk-UA"/>
        </w:rPr>
        <w:t>непороз</w:t>
      </w:r>
      <w:r w:rsidR="002A4B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5E7B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313A3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A4B36">
        <w:rPr>
          <w:rFonts w:ascii="Times New Roman" w:hAnsi="Times New Roman" w:cs="Times New Roman"/>
          <w:sz w:val="28"/>
          <w:szCs w:val="28"/>
          <w:lang w:val="uk-UA"/>
        </w:rPr>
        <w:t xml:space="preserve"> між представниками різних професій</w:t>
      </w:r>
      <w:r w:rsidR="00660DBE">
        <w:rPr>
          <w:rFonts w:ascii="Times New Roman" w:hAnsi="Times New Roman" w:cs="Times New Roman"/>
          <w:sz w:val="28"/>
          <w:szCs w:val="28"/>
          <w:lang w:val="uk-UA"/>
        </w:rPr>
        <w:t xml:space="preserve">, орієнтацій, </w:t>
      </w:r>
      <w:r w:rsidR="00245C4D">
        <w:rPr>
          <w:rFonts w:ascii="Times New Roman" w:hAnsi="Times New Roman" w:cs="Times New Roman"/>
          <w:sz w:val="28"/>
          <w:szCs w:val="28"/>
          <w:lang w:val="uk-UA"/>
        </w:rPr>
        <w:t>вірувань, сподівань тощо.</w:t>
      </w:r>
      <w:r w:rsidR="00313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181">
        <w:rPr>
          <w:rFonts w:ascii="Times New Roman" w:hAnsi="Times New Roman" w:cs="Times New Roman"/>
          <w:sz w:val="28"/>
          <w:szCs w:val="28"/>
          <w:lang w:val="uk-UA"/>
        </w:rPr>
        <w:t xml:space="preserve">Невипадково останнім часом </w:t>
      </w:r>
      <w:r w:rsidR="00BC6DE9">
        <w:rPr>
          <w:rFonts w:ascii="Times New Roman" w:hAnsi="Times New Roman" w:cs="Times New Roman"/>
          <w:sz w:val="28"/>
          <w:szCs w:val="28"/>
          <w:lang w:val="uk-UA"/>
        </w:rPr>
        <w:t>висловлю</w:t>
      </w:r>
      <w:r w:rsidR="00A2418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BC6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4B9">
        <w:rPr>
          <w:rFonts w:ascii="Times New Roman" w:hAnsi="Times New Roman" w:cs="Times New Roman"/>
          <w:sz w:val="28"/>
          <w:szCs w:val="28"/>
          <w:lang w:val="uk-UA"/>
        </w:rPr>
        <w:t xml:space="preserve">ідеї </w:t>
      </w:r>
      <w:r w:rsidR="00BC6DE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C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0A1">
        <w:rPr>
          <w:rFonts w:ascii="Times New Roman" w:hAnsi="Times New Roman" w:cs="Times New Roman"/>
          <w:sz w:val="28"/>
          <w:szCs w:val="28"/>
          <w:lang w:val="uk-UA"/>
        </w:rPr>
        <w:t xml:space="preserve">можливу </w:t>
      </w:r>
      <w:r w:rsidR="00DC356E">
        <w:rPr>
          <w:rFonts w:ascii="Times New Roman" w:hAnsi="Times New Roman" w:cs="Times New Roman"/>
          <w:sz w:val="28"/>
          <w:szCs w:val="28"/>
          <w:lang w:val="uk-UA"/>
        </w:rPr>
        <w:t>синк</w:t>
      </w:r>
      <w:r w:rsidR="007330A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356E">
        <w:rPr>
          <w:rFonts w:ascii="Times New Roman" w:hAnsi="Times New Roman" w:cs="Times New Roman"/>
          <w:sz w:val="28"/>
          <w:szCs w:val="28"/>
          <w:lang w:val="uk-UA"/>
        </w:rPr>
        <w:t>етичність різних засобів освоєння світу</w:t>
      </w:r>
      <w:r w:rsidR="007330A1">
        <w:rPr>
          <w:rFonts w:ascii="Times New Roman" w:hAnsi="Times New Roman" w:cs="Times New Roman"/>
          <w:sz w:val="28"/>
          <w:szCs w:val="28"/>
          <w:lang w:val="uk-UA"/>
        </w:rPr>
        <w:t xml:space="preserve">, тим більше, що </w:t>
      </w:r>
      <w:r w:rsidR="00027354">
        <w:rPr>
          <w:rFonts w:ascii="Times New Roman" w:hAnsi="Times New Roman" w:cs="Times New Roman"/>
          <w:sz w:val="28"/>
          <w:szCs w:val="28"/>
          <w:lang w:val="uk-UA"/>
        </w:rPr>
        <w:t>колись така синкретичність існувала в тому чи іншому вигляді, наприклад у міфологічн</w:t>
      </w:r>
      <w:r w:rsidR="00AA6EAB">
        <w:rPr>
          <w:rFonts w:ascii="Times New Roman" w:hAnsi="Times New Roman" w:cs="Times New Roman"/>
          <w:sz w:val="28"/>
          <w:szCs w:val="28"/>
          <w:lang w:val="uk-UA"/>
        </w:rPr>
        <w:t>ому світорозумінні</w:t>
      </w:r>
      <w:r w:rsidR="00CA2D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4B9" w:rsidRPr="002D44B9">
        <w:rPr>
          <w:rFonts w:ascii="Times New Roman" w:hAnsi="Times New Roman" w:cs="Times New Roman"/>
          <w:sz w:val="28"/>
          <w:szCs w:val="28"/>
          <w:lang w:val="uk-UA"/>
        </w:rPr>
        <w:t xml:space="preserve">Згадані ідеї 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сформувалися, зокрема у концепції </w:t>
      </w:r>
      <w:proofErr w:type="spellStart"/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>трансдисциплінарності</w:t>
      </w:r>
      <w:proofErr w:type="spellEnd"/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8381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46A45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8D44E4">
        <w:rPr>
          <w:rFonts w:ascii="Times New Roman" w:hAnsi="Times New Roman" w:cs="Times New Roman"/>
          <w:sz w:val="28"/>
          <w:szCs w:val="28"/>
          <w:lang w:val="uk-UA"/>
        </w:rPr>
        <w:t xml:space="preserve"> відзначаються</w:t>
      </w:r>
      <w:r w:rsidR="006910C5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</w:t>
      </w:r>
      <w:r w:rsidR="008A307D">
        <w:rPr>
          <w:rFonts w:ascii="Times New Roman" w:hAnsi="Times New Roman" w:cs="Times New Roman"/>
          <w:sz w:val="28"/>
          <w:szCs w:val="28"/>
          <w:lang w:val="uk-UA"/>
        </w:rPr>
        <w:t xml:space="preserve"> і перспективи </w:t>
      </w:r>
      <w:r w:rsidR="006910C5">
        <w:rPr>
          <w:rFonts w:ascii="Times New Roman" w:hAnsi="Times New Roman" w:cs="Times New Roman"/>
          <w:sz w:val="28"/>
          <w:szCs w:val="28"/>
          <w:lang w:val="uk-UA"/>
        </w:rPr>
        <w:t xml:space="preserve">синтезу різних наукових і ненаукових підходів для вирішення </w:t>
      </w:r>
      <w:r w:rsidR="008A307D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комплексних </w:t>
      </w:r>
      <w:r w:rsidR="00347FBF">
        <w:rPr>
          <w:rFonts w:ascii="Times New Roman" w:hAnsi="Times New Roman" w:cs="Times New Roman"/>
          <w:sz w:val="28"/>
          <w:szCs w:val="28"/>
          <w:lang w:val="uk-UA"/>
        </w:rPr>
        <w:t>наукови</w:t>
      </w:r>
      <w:r w:rsidR="00DF174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906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7FBF">
        <w:rPr>
          <w:rFonts w:ascii="Times New Roman" w:hAnsi="Times New Roman" w:cs="Times New Roman"/>
          <w:sz w:val="28"/>
          <w:szCs w:val="28"/>
          <w:lang w:val="uk-UA"/>
        </w:rPr>
        <w:t xml:space="preserve"> технічних</w:t>
      </w:r>
      <w:r w:rsidR="003906EE">
        <w:rPr>
          <w:rFonts w:ascii="Times New Roman" w:hAnsi="Times New Roman" w:cs="Times New Roman"/>
          <w:sz w:val="28"/>
          <w:szCs w:val="28"/>
          <w:lang w:val="uk-UA"/>
        </w:rPr>
        <w:t>, екологічних</w:t>
      </w:r>
      <w:r w:rsidR="00450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07D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DF1741">
        <w:rPr>
          <w:rFonts w:ascii="Times New Roman" w:hAnsi="Times New Roman" w:cs="Times New Roman"/>
          <w:sz w:val="28"/>
          <w:szCs w:val="28"/>
          <w:lang w:val="uk-UA"/>
        </w:rPr>
        <w:t xml:space="preserve">. Цікаво, що аналогічні ідеї постулюються і в </w:t>
      </w:r>
      <w:r w:rsidR="009841A8">
        <w:rPr>
          <w:rFonts w:ascii="Times New Roman" w:hAnsi="Times New Roman" w:cs="Times New Roman"/>
          <w:sz w:val="28"/>
          <w:szCs w:val="28"/>
          <w:lang w:val="uk-UA"/>
        </w:rPr>
        <w:t xml:space="preserve">сучасному </w:t>
      </w:r>
      <w:r w:rsidR="00DF1741">
        <w:rPr>
          <w:rFonts w:ascii="Times New Roman" w:hAnsi="Times New Roman" w:cs="Times New Roman"/>
          <w:sz w:val="28"/>
          <w:szCs w:val="28"/>
          <w:lang w:val="uk-UA"/>
        </w:rPr>
        <w:t>мистецтві</w:t>
      </w:r>
      <w:r w:rsidR="009841A8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>метамодернізмі</w:t>
      </w:r>
      <w:proofErr w:type="spellEnd"/>
      <w:r w:rsidR="002A3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362" w:rsidRPr="002B23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648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2362" w:rsidRPr="002B2362">
        <w:rPr>
          <w:rFonts w:ascii="Times New Roman" w:hAnsi="Times New Roman" w:cs="Times New Roman"/>
          <w:sz w:val="28"/>
          <w:szCs w:val="28"/>
        </w:rPr>
        <w:t>]</w:t>
      </w:r>
      <w:r w:rsidR="00DE12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E12CB" w:rsidRPr="00DE12CB">
        <w:rPr>
          <w:rFonts w:ascii="Times New Roman" w:hAnsi="Times New Roman" w:cs="Times New Roman"/>
          <w:sz w:val="28"/>
          <w:szCs w:val="28"/>
          <w:lang w:val="uk-UA"/>
        </w:rPr>
        <w:t>Тернер</w:t>
      </w:r>
      <w:proofErr w:type="spellEnd"/>
      <w:r w:rsidR="00DE12CB" w:rsidRPr="00DE12CB">
        <w:rPr>
          <w:rFonts w:ascii="Times New Roman" w:hAnsi="Times New Roman" w:cs="Times New Roman"/>
          <w:sz w:val="28"/>
          <w:szCs w:val="28"/>
          <w:lang w:val="uk-UA"/>
        </w:rPr>
        <w:t xml:space="preserve"> у Маніфесті </w:t>
      </w:r>
      <w:proofErr w:type="spellStart"/>
      <w:r w:rsidR="00E42D5B">
        <w:rPr>
          <w:rFonts w:ascii="Times New Roman" w:hAnsi="Times New Roman" w:cs="Times New Roman"/>
          <w:sz w:val="28"/>
          <w:szCs w:val="28"/>
          <w:lang w:val="uk-UA"/>
        </w:rPr>
        <w:t>метамодернізму</w:t>
      </w:r>
      <w:proofErr w:type="spellEnd"/>
      <w:r w:rsidR="00E42D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12CB" w:rsidRPr="00DE12CB">
        <w:rPr>
          <w:rFonts w:ascii="Times New Roman" w:hAnsi="Times New Roman" w:cs="Times New Roman"/>
          <w:sz w:val="28"/>
          <w:szCs w:val="28"/>
          <w:lang w:val="uk-UA"/>
        </w:rPr>
        <w:t>в 7-й тезі пише про те, що художник має право шукати істину. «Так само, як наука прагне поетичної елегантності, художники могли б узяти на себе пошуки істини. Уся інформація є підставою для знання, чи то емпіричного, чи то афористичного, безвідносно до його істинності. Нам слід прийняти науково-поетичний синтез</w:t>
      </w:r>
      <w:r w:rsidR="008564D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E12CB" w:rsidRPr="00DE12CB"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="005F3A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E12CB" w:rsidRPr="00DE12CB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1" w:name="_Hlk151209240"/>
      <w:r w:rsidR="0098323C">
        <w:rPr>
          <w:rFonts w:ascii="Times New Roman" w:hAnsi="Times New Roman" w:cs="Times New Roman"/>
          <w:sz w:val="28"/>
          <w:szCs w:val="28"/>
          <w:lang w:val="uk-UA"/>
        </w:rPr>
        <w:t>Звісно, такі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2F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B2825">
        <w:rPr>
          <w:rFonts w:ascii="Times New Roman" w:hAnsi="Times New Roman" w:cs="Times New Roman"/>
          <w:sz w:val="28"/>
          <w:szCs w:val="28"/>
          <w:lang w:val="uk-UA"/>
        </w:rPr>
        <w:t xml:space="preserve">умки </w:t>
      </w:r>
      <w:bookmarkEnd w:id="1"/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вигляді є дуже 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привабливі, але мають багато </w:t>
      </w:r>
      <w:r w:rsidR="0098323C">
        <w:rPr>
          <w:rFonts w:ascii="Times New Roman" w:hAnsi="Times New Roman" w:cs="Times New Roman"/>
          <w:sz w:val="28"/>
          <w:szCs w:val="28"/>
          <w:lang w:val="uk-UA"/>
        </w:rPr>
        <w:t>практичних і теоретичних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запитань</w:t>
      </w:r>
      <w:r w:rsidR="003224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44B">
        <w:rPr>
          <w:rFonts w:ascii="Times New Roman" w:hAnsi="Times New Roman" w:cs="Times New Roman"/>
          <w:sz w:val="28"/>
          <w:szCs w:val="28"/>
          <w:lang w:val="uk-UA"/>
        </w:rPr>
        <w:t xml:space="preserve">Домінуючим, мабуть, </w:t>
      </w:r>
      <w:r w:rsidR="0066709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те, як можна поєднати різні, протилежні і суперечливі засоби розуміння світу, засоби отримання знання і їхнього вираження, </w:t>
      </w:r>
      <w:r w:rsidR="00D576F6">
        <w:rPr>
          <w:rFonts w:ascii="Times New Roman" w:hAnsi="Times New Roman" w:cs="Times New Roman"/>
          <w:sz w:val="28"/>
          <w:szCs w:val="28"/>
          <w:lang w:val="uk-UA"/>
        </w:rPr>
        <w:t>скажімо у</w:t>
      </w:r>
      <w:r w:rsidR="00907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>мистец</w:t>
      </w:r>
      <w:r w:rsidR="00907351">
        <w:rPr>
          <w:rFonts w:ascii="Times New Roman" w:hAnsi="Times New Roman" w:cs="Times New Roman"/>
          <w:sz w:val="28"/>
          <w:szCs w:val="28"/>
          <w:lang w:val="uk-UA"/>
        </w:rPr>
        <w:t>тві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 і нау</w:t>
      </w:r>
      <w:r w:rsidR="0090735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A4B1E" w:rsidRPr="007A4B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0BEB">
        <w:rPr>
          <w:rFonts w:ascii="Times New Roman" w:hAnsi="Times New Roman" w:cs="Times New Roman"/>
          <w:sz w:val="28"/>
          <w:szCs w:val="28"/>
          <w:lang w:val="uk-UA"/>
        </w:rPr>
        <w:t xml:space="preserve">Практично </w:t>
      </w:r>
      <w:r w:rsidR="00103697">
        <w:rPr>
          <w:rFonts w:ascii="Times New Roman" w:hAnsi="Times New Roman" w:cs="Times New Roman"/>
          <w:sz w:val="28"/>
          <w:szCs w:val="28"/>
          <w:lang w:val="uk-UA"/>
        </w:rPr>
        <w:t xml:space="preserve">іноді </w:t>
      </w:r>
      <w:r w:rsidR="00C40BEB">
        <w:rPr>
          <w:rFonts w:ascii="Times New Roman" w:hAnsi="Times New Roman" w:cs="Times New Roman"/>
          <w:sz w:val="28"/>
          <w:szCs w:val="28"/>
          <w:lang w:val="uk-UA"/>
        </w:rPr>
        <w:t xml:space="preserve">це робиться, </w:t>
      </w:r>
      <w:r w:rsidR="009F01D9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202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BEB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9F01D9">
        <w:rPr>
          <w:rFonts w:ascii="Times New Roman" w:hAnsi="Times New Roman" w:cs="Times New Roman"/>
          <w:sz w:val="28"/>
          <w:szCs w:val="28"/>
          <w:lang w:val="uk-UA"/>
        </w:rPr>
        <w:t xml:space="preserve"> художники стають науковцями</w:t>
      </w:r>
      <w:r w:rsidR="009E60C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202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7B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53070">
        <w:rPr>
          <w:rFonts w:ascii="Times New Roman" w:hAnsi="Times New Roman" w:cs="Times New Roman"/>
          <w:sz w:val="28"/>
          <w:szCs w:val="28"/>
          <w:lang w:val="uk-UA"/>
        </w:rPr>
        <w:t xml:space="preserve"> досить поширен</w:t>
      </w:r>
      <w:r w:rsidR="007A27B4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053070">
        <w:rPr>
          <w:rFonts w:ascii="Times New Roman" w:hAnsi="Times New Roman" w:cs="Times New Roman"/>
          <w:sz w:val="28"/>
          <w:szCs w:val="28"/>
          <w:lang w:val="uk-UA"/>
        </w:rPr>
        <w:t xml:space="preserve"> явище</w:t>
      </w:r>
      <w:r w:rsidR="007A27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53070">
        <w:rPr>
          <w:rFonts w:ascii="Times New Roman" w:hAnsi="Times New Roman" w:cs="Times New Roman"/>
          <w:sz w:val="28"/>
          <w:szCs w:val="28"/>
          <w:lang w:val="uk-UA"/>
        </w:rPr>
        <w:t xml:space="preserve"> у сучасному культурному просторі</w:t>
      </w:r>
      <w:r w:rsidR="00A04EC7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r w:rsidR="009E60C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A04EC7">
        <w:rPr>
          <w:rFonts w:ascii="Times New Roman" w:hAnsi="Times New Roman" w:cs="Times New Roman"/>
          <w:sz w:val="28"/>
          <w:szCs w:val="28"/>
          <w:lang w:val="uk-UA"/>
        </w:rPr>
        <w:t xml:space="preserve"> не просто мода на вчені ступені</w:t>
      </w:r>
      <w:r w:rsidR="00F70B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27B4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70BA4"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 w:rsidR="007A27B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F70BA4">
        <w:rPr>
          <w:rFonts w:ascii="Times New Roman" w:hAnsi="Times New Roman" w:cs="Times New Roman"/>
          <w:sz w:val="28"/>
          <w:szCs w:val="28"/>
          <w:lang w:val="uk-UA"/>
        </w:rPr>
        <w:t xml:space="preserve"> іміджевої ваги митцям</w:t>
      </w:r>
      <w:r w:rsidR="00184638">
        <w:rPr>
          <w:rFonts w:ascii="Times New Roman" w:hAnsi="Times New Roman" w:cs="Times New Roman"/>
          <w:sz w:val="28"/>
          <w:szCs w:val="28"/>
          <w:lang w:val="uk-UA"/>
        </w:rPr>
        <w:t xml:space="preserve"> у багатьох випадках</w:t>
      </w:r>
      <w:r w:rsidR="00F70B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6A9F">
        <w:rPr>
          <w:rFonts w:ascii="Times New Roman" w:hAnsi="Times New Roman" w:cs="Times New Roman"/>
          <w:sz w:val="28"/>
          <w:szCs w:val="28"/>
          <w:lang w:val="uk-UA"/>
        </w:rPr>
        <w:t xml:space="preserve"> Це потреба самого </w:t>
      </w:r>
      <w:r w:rsidR="00606427">
        <w:rPr>
          <w:rFonts w:ascii="Times New Roman" w:hAnsi="Times New Roman" w:cs="Times New Roman"/>
          <w:sz w:val="28"/>
          <w:szCs w:val="28"/>
          <w:lang w:val="uk-UA"/>
        </w:rPr>
        <w:t>сучасного</w:t>
      </w:r>
      <w:r w:rsidR="00ED1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9F">
        <w:rPr>
          <w:rFonts w:ascii="Times New Roman" w:hAnsi="Times New Roman" w:cs="Times New Roman"/>
          <w:sz w:val="28"/>
          <w:szCs w:val="28"/>
          <w:lang w:val="uk-UA"/>
        </w:rPr>
        <w:t>мистецтв</w:t>
      </w:r>
      <w:r w:rsidR="00ED1E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6A9F">
        <w:rPr>
          <w:rFonts w:ascii="Times New Roman" w:hAnsi="Times New Roman" w:cs="Times New Roman"/>
          <w:sz w:val="28"/>
          <w:szCs w:val="28"/>
          <w:lang w:val="uk-UA"/>
        </w:rPr>
        <w:t>, особливо живопису</w:t>
      </w:r>
      <w:r w:rsidR="007D63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103B">
        <w:rPr>
          <w:rFonts w:ascii="Times New Roman" w:hAnsi="Times New Roman" w:cs="Times New Roman"/>
          <w:sz w:val="28"/>
          <w:szCs w:val="28"/>
          <w:lang w:val="uk-UA"/>
        </w:rPr>
        <w:t>якій є неймо</w:t>
      </w:r>
      <w:r w:rsidR="00B77D6F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3103B">
        <w:rPr>
          <w:rFonts w:ascii="Times New Roman" w:hAnsi="Times New Roman" w:cs="Times New Roman"/>
          <w:sz w:val="28"/>
          <w:szCs w:val="28"/>
          <w:lang w:val="uk-UA"/>
        </w:rPr>
        <w:t>рно різноманітним</w:t>
      </w:r>
      <w:r w:rsidR="00233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18BC">
        <w:rPr>
          <w:rFonts w:ascii="Times New Roman" w:hAnsi="Times New Roman" w:cs="Times New Roman"/>
          <w:sz w:val="28"/>
          <w:szCs w:val="28"/>
          <w:lang w:val="uk-UA"/>
        </w:rPr>
        <w:t>досить</w:t>
      </w:r>
      <w:r w:rsidR="002339D5">
        <w:rPr>
          <w:rFonts w:ascii="Times New Roman" w:hAnsi="Times New Roman" w:cs="Times New Roman"/>
          <w:sz w:val="28"/>
          <w:szCs w:val="28"/>
          <w:lang w:val="uk-UA"/>
        </w:rPr>
        <w:t xml:space="preserve"> складним</w:t>
      </w:r>
      <w:r w:rsidR="009418BC">
        <w:rPr>
          <w:rFonts w:ascii="Times New Roman" w:hAnsi="Times New Roman" w:cs="Times New Roman"/>
          <w:sz w:val="28"/>
          <w:szCs w:val="28"/>
          <w:lang w:val="uk-UA"/>
        </w:rPr>
        <w:t xml:space="preserve"> і стилістично, і жанрово, і </w:t>
      </w:r>
      <w:r w:rsidR="005E273B">
        <w:rPr>
          <w:rFonts w:ascii="Times New Roman" w:hAnsi="Times New Roman" w:cs="Times New Roman"/>
          <w:sz w:val="28"/>
          <w:szCs w:val="28"/>
          <w:lang w:val="uk-UA"/>
        </w:rPr>
        <w:t>сюжетно</w:t>
      </w:r>
      <w:r w:rsidR="00E278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D3B">
        <w:rPr>
          <w:rFonts w:ascii="Times New Roman" w:hAnsi="Times New Roman" w:cs="Times New Roman"/>
          <w:sz w:val="28"/>
          <w:szCs w:val="28"/>
          <w:lang w:val="uk-UA"/>
        </w:rPr>
        <w:t xml:space="preserve"> і дуже часто не зовсім</w:t>
      </w:r>
      <w:r w:rsidR="004810C1">
        <w:rPr>
          <w:rFonts w:ascii="Times New Roman" w:hAnsi="Times New Roman" w:cs="Times New Roman"/>
          <w:sz w:val="28"/>
          <w:szCs w:val="28"/>
          <w:lang w:val="uk-UA"/>
        </w:rPr>
        <w:t xml:space="preserve"> або навіть зовсім незрозумілим</w:t>
      </w:r>
      <w:r w:rsidR="005E27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0BDD">
        <w:rPr>
          <w:rFonts w:ascii="Times New Roman" w:hAnsi="Times New Roman" w:cs="Times New Roman"/>
          <w:sz w:val="28"/>
          <w:szCs w:val="28"/>
          <w:lang w:val="uk-UA"/>
        </w:rPr>
        <w:t xml:space="preserve">Живопис потребує </w:t>
      </w:r>
      <w:r w:rsidR="007D6358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="008B30A8">
        <w:rPr>
          <w:rFonts w:ascii="Times New Roman" w:hAnsi="Times New Roman" w:cs="Times New Roman"/>
          <w:sz w:val="28"/>
          <w:szCs w:val="28"/>
          <w:lang w:val="uk-UA"/>
        </w:rPr>
        <w:t>пізнаним</w:t>
      </w:r>
      <w:r w:rsidR="002721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6358">
        <w:rPr>
          <w:rFonts w:ascii="Times New Roman" w:hAnsi="Times New Roman" w:cs="Times New Roman"/>
          <w:sz w:val="28"/>
          <w:szCs w:val="28"/>
          <w:lang w:val="uk-UA"/>
        </w:rPr>
        <w:t>осмисленим, зрозумілим</w:t>
      </w:r>
      <w:r w:rsidR="00ED1E01">
        <w:rPr>
          <w:rFonts w:ascii="Times New Roman" w:hAnsi="Times New Roman" w:cs="Times New Roman"/>
          <w:sz w:val="28"/>
          <w:szCs w:val="28"/>
          <w:lang w:val="uk-UA"/>
        </w:rPr>
        <w:t xml:space="preserve">. Адже зрозумілість є однією з </w:t>
      </w:r>
      <w:r w:rsidR="00B30BDD">
        <w:rPr>
          <w:rFonts w:ascii="Times New Roman" w:hAnsi="Times New Roman" w:cs="Times New Roman"/>
          <w:sz w:val="28"/>
          <w:szCs w:val="28"/>
          <w:lang w:val="uk-UA"/>
        </w:rPr>
        <w:t xml:space="preserve">важливих </w:t>
      </w:r>
      <w:r w:rsidR="00194E05">
        <w:rPr>
          <w:rFonts w:ascii="Times New Roman" w:hAnsi="Times New Roman" w:cs="Times New Roman"/>
          <w:sz w:val="28"/>
          <w:szCs w:val="28"/>
          <w:lang w:val="uk-UA"/>
        </w:rPr>
        <w:t>озна</w:t>
      </w:r>
      <w:r w:rsidR="00ED1E0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30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956">
        <w:rPr>
          <w:rFonts w:ascii="Times New Roman" w:hAnsi="Times New Roman" w:cs="Times New Roman"/>
          <w:sz w:val="28"/>
          <w:szCs w:val="28"/>
          <w:lang w:val="uk-UA"/>
        </w:rPr>
        <w:t xml:space="preserve">дійсного </w:t>
      </w:r>
      <w:r w:rsidR="00B30BDD">
        <w:rPr>
          <w:rFonts w:ascii="Times New Roman" w:hAnsi="Times New Roman" w:cs="Times New Roman"/>
          <w:sz w:val="28"/>
          <w:szCs w:val="28"/>
          <w:lang w:val="uk-UA"/>
        </w:rPr>
        <w:t>мистецтва.</w:t>
      </w:r>
      <w:r w:rsidR="00FE1800">
        <w:rPr>
          <w:rFonts w:ascii="Times New Roman" w:hAnsi="Times New Roman" w:cs="Times New Roman"/>
          <w:sz w:val="28"/>
          <w:szCs w:val="28"/>
          <w:lang w:val="uk-UA"/>
        </w:rPr>
        <w:t xml:space="preserve"> Наукові пошуки </w:t>
      </w:r>
      <w:r w:rsidR="00F71658">
        <w:rPr>
          <w:rFonts w:ascii="Times New Roman" w:hAnsi="Times New Roman" w:cs="Times New Roman"/>
          <w:sz w:val="28"/>
          <w:szCs w:val="28"/>
          <w:lang w:val="uk-UA"/>
        </w:rPr>
        <w:t xml:space="preserve">митців, серед іншого, </w:t>
      </w:r>
      <w:r w:rsidR="00FE1800">
        <w:rPr>
          <w:rFonts w:ascii="Times New Roman" w:hAnsi="Times New Roman" w:cs="Times New Roman"/>
          <w:sz w:val="28"/>
          <w:szCs w:val="28"/>
          <w:lang w:val="uk-UA"/>
        </w:rPr>
        <w:t>сприяють</w:t>
      </w:r>
      <w:r w:rsidR="00F71658">
        <w:rPr>
          <w:rFonts w:ascii="Times New Roman" w:hAnsi="Times New Roman" w:cs="Times New Roman"/>
          <w:sz w:val="28"/>
          <w:szCs w:val="28"/>
          <w:lang w:val="uk-UA"/>
        </w:rPr>
        <w:t xml:space="preserve"> саме цьому.</w:t>
      </w:r>
      <w:r w:rsidR="00C14697">
        <w:rPr>
          <w:rFonts w:ascii="Times New Roman" w:hAnsi="Times New Roman" w:cs="Times New Roman"/>
          <w:sz w:val="28"/>
          <w:szCs w:val="28"/>
          <w:lang w:val="uk-UA"/>
        </w:rPr>
        <w:t xml:space="preserve"> Поле для порозуміння часто зада</w:t>
      </w:r>
      <w:r w:rsidR="00804C6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804C64">
        <w:rPr>
          <w:rFonts w:ascii="Times New Roman" w:hAnsi="Times New Roman" w:cs="Times New Roman"/>
          <w:sz w:val="28"/>
          <w:szCs w:val="28"/>
          <w:lang w:val="uk-UA"/>
        </w:rPr>
        <w:t>наративізація</w:t>
      </w:r>
      <w:proofErr w:type="spellEnd"/>
      <w:r w:rsidR="00804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588">
        <w:rPr>
          <w:rFonts w:ascii="Times New Roman" w:hAnsi="Times New Roman" w:cs="Times New Roman"/>
          <w:sz w:val="28"/>
          <w:szCs w:val="28"/>
          <w:lang w:val="uk-UA"/>
        </w:rPr>
        <w:t>мистецького об’єкту</w:t>
      </w:r>
      <w:r w:rsidR="00A7580E">
        <w:rPr>
          <w:rFonts w:ascii="Times New Roman" w:hAnsi="Times New Roman" w:cs="Times New Roman"/>
          <w:sz w:val="28"/>
          <w:szCs w:val="28"/>
          <w:lang w:val="uk-UA"/>
        </w:rPr>
        <w:t xml:space="preserve">, яка має місце в </w:t>
      </w:r>
      <w:r w:rsidR="004014C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A7580E">
        <w:rPr>
          <w:rFonts w:ascii="Times New Roman" w:hAnsi="Times New Roman" w:cs="Times New Roman"/>
          <w:sz w:val="28"/>
          <w:szCs w:val="28"/>
          <w:lang w:val="uk-UA"/>
        </w:rPr>
        <w:t xml:space="preserve">науковому описі </w:t>
      </w:r>
      <w:r w:rsidR="004014CD">
        <w:rPr>
          <w:rFonts w:ascii="Times New Roman" w:hAnsi="Times New Roman" w:cs="Times New Roman"/>
          <w:sz w:val="28"/>
          <w:szCs w:val="28"/>
          <w:lang w:val="uk-UA"/>
        </w:rPr>
        <w:t>чи поясненні</w:t>
      </w:r>
      <w:r w:rsidR="007015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4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FC5">
        <w:rPr>
          <w:rFonts w:ascii="Times New Roman" w:hAnsi="Times New Roman" w:cs="Times New Roman"/>
          <w:sz w:val="28"/>
          <w:szCs w:val="28"/>
          <w:lang w:val="uk-UA"/>
        </w:rPr>
        <w:t xml:space="preserve">Спроможність </w:t>
      </w:r>
      <w:proofErr w:type="spellStart"/>
      <w:r w:rsidR="005E612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4607" w:rsidRPr="00247E0F">
        <w:rPr>
          <w:rFonts w:ascii="Times New Roman" w:hAnsi="Times New Roman" w:cs="Times New Roman"/>
          <w:sz w:val="28"/>
          <w:szCs w:val="28"/>
          <w:lang w:val="uk-UA"/>
        </w:rPr>
        <w:t>аратив</w:t>
      </w:r>
      <w:r w:rsidR="005E612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24607"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1C7">
        <w:rPr>
          <w:rFonts w:ascii="Times New Roman" w:hAnsi="Times New Roman" w:cs="Times New Roman"/>
          <w:sz w:val="28"/>
          <w:szCs w:val="28"/>
          <w:lang w:val="uk-UA"/>
        </w:rPr>
        <w:t>стати</w:t>
      </w:r>
      <w:r w:rsidR="00734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124">
        <w:rPr>
          <w:rFonts w:ascii="Times New Roman" w:hAnsi="Times New Roman" w:cs="Times New Roman"/>
          <w:sz w:val="28"/>
          <w:szCs w:val="28"/>
          <w:lang w:val="uk-UA"/>
        </w:rPr>
        <w:t>полем</w:t>
      </w:r>
      <w:r w:rsidR="00424607" w:rsidRPr="00247E0F">
        <w:rPr>
          <w:rFonts w:ascii="Times New Roman" w:hAnsi="Times New Roman" w:cs="Times New Roman"/>
          <w:sz w:val="28"/>
          <w:szCs w:val="28"/>
          <w:lang w:val="uk-UA"/>
        </w:rPr>
        <w:t xml:space="preserve"> порозуміння між живописом і наукою</w:t>
      </w:r>
      <w:r w:rsidR="008F3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AB1">
        <w:rPr>
          <w:rFonts w:ascii="Times New Roman" w:hAnsi="Times New Roman" w:cs="Times New Roman"/>
          <w:sz w:val="28"/>
          <w:szCs w:val="28"/>
          <w:lang w:val="uk-UA"/>
        </w:rPr>
        <w:t>становить мету статті.</w:t>
      </w:r>
    </w:p>
    <w:p w14:paraId="47C00DFF" w14:textId="36AB78A1" w:rsidR="00C06579" w:rsidRPr="00EB1B93" w:rsidRDefault="00C06579" w:rsidP="00C0657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</w:pPr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Дослідники розрізняють </w:t>
      </w:r>
      <w:proofErr w:type="spellStart"/>
      <w:r w:rsidR="00EB3A1C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наративи</w:t>
      </w:r>
      <w:proofErr w:type="spellEnd"/>
      <w:r w:rsidR="00EB3A1C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="00C902AD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переднаративи</w:t>
      </w:r>
      <w:proofErr w:type="spellEnd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, міні-</w:t>
      </w:r>
      <w:proofErr w:type="spellStart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наративи</w:t>
      </w:r>
      <w:proofErr w:type="spellEnd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метанаративи</w:t>
      </w:r>
      <w:proofErr w:type="spellEnd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, стратегічні </w:t>
      </w:r>
      <w:proofErr w:type="spellStart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наративи</w:t>
      </w:r>
      <w:proofErr w:type="spellEnd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і їх різновиди [</w:t>
      </w:r>
      <w:r w:rsidR="00A43258">
        <w:rPr>
          <w:rFonts w:ascii="Times New Roman" w:eastAsiaTheme="minorEastAsia" w:hAnsi="Times New Roman" w:cs="Times New Roman"/>
          <w:color w:val="202122"/>
          <w:kern w:val="0"/>
          <w:sz w:val="28"/>
          <w:szCs w:val="28"/>
          <w:shd w:val="clear" w:color="auto" w:fill="FFFFFF"/>
          <w:lang w:val="uk-UA"/>
          <w14:ligatures w14:val="none"/>
        </w:rPr>
        <w:t>4</w:t>
      </w:r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], між якими більше подібності, ніж розбіжностей. Взагалі </w:t>
      </w:r>
      <w:proofErr w:type="spellStart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наратив</w:t>
      </w:r>
      <w:proofErr w:type="spellEnd"/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це своєрідна історія, але не просто розповідь. </w:t>
      </w:r>
      <w:r w:rsidR="00556F35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Він</w:t>
      </w:r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складається з великої кількості різноманітних історій, які учасники діалогу розповідають один одному, хоча мають на меті щось описати, пояснити, витлумачити, пожартувати чи обуритись</w:t>
      </w:r>
      <w:r w:rsidR="00363FEE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612F14" w:rsidRPr="00612F14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[</w:t>
      </w:r>
      <w:r w:rsidR="00612F14" w:rsidRPr="001731B6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2</w:t>
      </w:r>
      <w:r w:rsidR="00612F14" w:rsidRPr="00612F14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]</w:t>
      </w:r>
      <w:r w:rsidRPr="00C06579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AF26D1" w:rsidRPr="00EB1B9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В</w:t>
      </w:r>
      <w:r w:rsidRPr="00EB1B9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се це має вигляд розгорнутих або згорнутих історій з певною </w:t>
      </w:r>
      <w:r w:rsidR="00B326D8" w:rsidRPr="00EB1B9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і </w:t>
      </w:r>
      <w:r w:rsidR="00042A43" w:rsidRPr="00EB1B9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часто </w:t>
      </w:r>
      <w:r w:rsidRPr="00EB1B9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досить складною структурою. </w:t>
      </w:r>
    </w:p>
    <w:p w14:paraId="2DE5D23E" w14:textId="786F16E6" w:rsidR="00C06579" w:rsidRPr="00C06579" w:rsidRDefault="00C06579" w:rsidP="00C06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Серед структурних елементів </w:t>
      </w:r>
      <w:proofErr w:type="spellStart"/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наративу</w:t>
      </w:r>
      <w:proofErr w:type="spellEnd"/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2E1D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визначальн</w:t>
      </w:r>
      <w:r w:rsidR="008217C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им</w:t>
      </w:r>
      <w:r w:rsidR="002E1D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є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наявність кінцевої мети розповіді, </w:t>
      </w:r>
      <w:r w:rsidR="00C25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яка групує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всі згадувані події</w:t>
      </w:r>
      <w:r w:rsidR="00C25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які таким</w:t>
      </w:r>
      <w:r w:rsidR="0085504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чином отримують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пояснення</w:t>
      </w:r>
      <w:r w:rsidR="0085504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 складаються у цілісність</w:t>
      </w:r>
      <w:r w:rsidR="006E30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CF4B1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7457B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бо всі інші події просто виключаються як несуттєві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</w:t>
      </w:r>
      <w:r w:rsidR="00A20C9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Отже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у </w:t>
      </w:r>
      <w:proofErr w:type="spellStart"/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наративі</w:t>
      </w:r>
      <w:proofErr w:type="spellEnd"/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здійснюється впорядкування подій у певну часову послідовність. Кожна наступна подія, як правило, є наслідком попередньої події і через неї </w:t>
      </w:r>
      <w:r w:rsidR="001731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обґрунтову</w:t>
      </w:r>
      <w:r w:rsidR="001731B6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ється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Завдяки </w:t>
      </w:r>
      <w:r w:rsidR="00A2196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цьому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надається сенс тій чи іншій послідовності подій і певному напрямку уявлень  і самого життя. </w:t>
      </w:r>
      <w:r w:rsidR="003A359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Крім того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proofErr w:type="spellStart"/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наратив</w:t>
      </w:r>
      <w:proofErr w:type="spellEnd"/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певним чином оформлений як стабільний, прогресивний або регресивний</w:t>
      </w:r>
      <w:r w:rsidR="0063644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завдяки чому розповідь набуває </w:t>
      </w:r>
      <w:r w:rsidR="00D7121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різноманітних ознак</w:t>
      </w:r>
      <w:r w:rsidR="00FF2C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наприклад </w:t>
      </w:r>
      <w:r w:rsidR="0063644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оптимістичних </w:t>
      </w:r>
      <w:r w:rsidR="004E618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чи</w:t>
      </w:r>
      <w:r w:rsidR="0063644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песи</w:t>
      </w:r>
      <w:r w:rsidR="004C3FC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містичних</w:t>
      </w:r>
      <w:r w:rsidR="006237C6" w:rsidRPr="006237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37C6" w:rsidRPr="006237C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[2]</w:t>
      </w:r>
      <w:r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247A1AD1" w14:textId="05B30CA2" w:rsidR="00374D31" w:rsidRPr="00374D31" w:rsidRDefault="00D71EF2" w:rsidP="00374D3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</w:t>
      </w:r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аратив</w:t>
      </w:r>
      <w:proofErr w:type="spellEnd"/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як оповідь, що підпорядковується певній меті, під яку вибудовується сюжет розповіді та відбираються факти і події, виступає непереборним елементом наших уявлень про світ. </w:t>
      </w:r>
      <w:r w:rsidR="0027374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Як правило</w:t>
      </w:r>
      <w:r w:rsidR="00E87ED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структура </w:t>
      </w:r>
      <w:proofErr w:type="spellStart"/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наративу</w:t>
      </w:r>
      <w:proofErr w:type="spellEnd"/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пронизує і наукові тексти, особливо гуманітарні, неявно зумовлюючи розстановку </w:t>
      </w:r>
      <w:r w:rsidR="00710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ціннісних</w:t>
      </w:r>
      <w:r w:rsidR="002F5F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комунікативних </w:t>
      </w:r>
      <w:r w:rsidR="002F5F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 багатьох інших</w:t>
      </w:r>
      <w:r w:rsidR="004558B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акцентів </w:t>
      </w:r>
      <w:r w:rsidR="00C06579" w:rsidRPr="00C0657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[</w:t>
      </w:r>
      <w:r w:rsidR="0068758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</w:t>
      </w:r>
      <w:r w:rsidR="00C06579" w:rsidRPr="00C0657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]</w:t>
      </w:r>
      <w:r w:rsidR="00C06579" w:rsidRPr="00C065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</w:t>
      </w:r>
      <w:r w:rsidR="00D72B17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Часто</w:t>
      </w:r>
      <w:r w:rsidR="00374D31" w:rsidRPr="00374D31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374D31" w:rsidRPr="00374D31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наративи</w:t>
      </w:r>
      <w:proofErr w:type="spellEnd"/>
      <w:r w:rsidR="00374D31" w:rsidRPr="00374D31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набувають згорнутого характеру, ущільнюючись у ціннісних категоріях і розгортаючись в літературних творах, філософських і релігійних концепціях, </w:t>
      </w:r>
      <w:r w:rsidR="00FD57A2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нау</w:t>
      </w:r>
      <w:r w:rsidR="00FD5C4D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кових</w:t>
      </w:r>
      <w:r w:rsidR="00FD57A2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теоріях, </w:t>
      </w:r>
      <w:r w:rsidR="00374D31" w:rsidRPr="00374D31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особливо в істор</w:t>
      </w:r>
      <w:r w:rsidR="00FD57A2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ичних дисциплінах</w:t>
      </w:r>
      <w:r w:rsidR="00374D31" w:rsidRPr="00374D31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, в освіті</w:t>
      </w:r>
      <w:r w:rsidR="006D318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, в</w:t>
      </w:r>
      <w:r w:rsidR="00374D31" w:rsidRPr="00374D31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комунікаційних проявах</w:t>
      </w:r>
      <w:r w:rsidR="006D3183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, а також</w:t>
      </w:r>
      <w:r w:rsidR="00093CED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 xml:space="preserve"> в</w:t>
      </w:r>
      <w:r w:rsidR="00FD5C4D" w:rsidRPr="00FD5C4D">
        <w:rPr>
          <w:lang w:val="uk-UA"/>
        </w:rPr>
        <w:t xml:space="preserve"> </w:t>
      </w:r>
      <w:r w:rsidR="00FD5C4D" w:rsidRPr="00FD5C4D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мистецьких творіннях</w:t>
      </w:r>
      <w:r w:rsidR="00093CED">
        <w:rPr>
          <w:rFonts w:ascii="Times New Roman" w:eastAsiaTheme="minorEastAsia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5340E6C1" w14:textId="622397AF" w:rsidR="00AC3534" w:rsidRPr="00395FEB" w:rsidRDefault="00C56C05" w:rsidP="00AC35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озгляд художнього полотна як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878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1639FC">
        <w:rPr>
          <w:rFonts w:ascii="Times New Roman" w:hAnsi="Times New Roman" w:cs="Times New Roman"/>
          <w:sz w:val="28"/>
          <w:szCs w:val="28"/>
          <w:lang w:val="uk-UA"/>
        </w:rPr>
        <w:t>мал</w:t>
      </w:r>
      <w:r w:rsidR="00B71878">
        <w:rPr>
          <w:rFonts w:ascii="Times New Roman" w:hAnsi="Times New Roman" w:cs="Times New Roman"/>
          <w:sz w:val="28"/>
          <w:szCs w:val="28"/>
          <w:lang w:val="uk-UA"/>
        </w:rPr>
        <w:t xml:space="preserve">о кому 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здається дивним, </w:t>
      </w:r>
      <w:r w:rsidR="00B71878">
        <w:rPr>
          <w:rFonts w:ascii="Times New Roman" w:hAnsi="Times New Roman" w:cs="Times New Roman"/>
          <w:sz w:val="28"/>
          <w:szCs w:val="28"/>
          <w:lang w:val="uk-UA"/>
        </w:rPr>
        <w:t>хоча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зображення, на відміну від літературного твору, де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878">
        <w:rPr>
          <w:rFonts w:ascii="Times New Roman" w:hAnsi="Times New Roman" w:cs="Times New Roman"/>
          <w:sz w:val="28"/>
          <w:szCs w:val="28"/>
          <w:lang w:val="uk-UA"/>
        </w:rPr>
        <w:t xml:space="preserve">вочевидь 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панують, показує, а не розповідає. Проте, як правило, глядач, особливо </w:t>
      </w:r>
      <w:r w:rsidR="00F51F6A">
        <w:rPr>
          <w:rFonts w:ascii="Times New Roman" w:hAnsi="Times New Roman" w:cs="Times New Roman"/>
          <w:sz w:val="28"/>
          <w:szCs w:val="28"/>
          <w:lang w:val="uk-UA"/>
        </w:rPr>
        <w:t>знаючий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6D2B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6330EC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мистецтвознавець або інший </w:t>
      </w:r>
      <w:r w:rsidR="001639FC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4D0D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3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таки читає зображення саме як текст зі своїм певним задумом, метою, сюжетом та іншими атрибутами оповіді. </w:t>
      </w:r>
      <w:r w:rsidR="00530967">
        <w:rPr>
          <w:rFonts w:ascii="Times New Roman" w:hAnsi="Times New Roman" w:cs="Times New Roman"/>
          <w:sz w:val="28"/>
          <w:szCs w:val="28"/>
          <w:lang w:val="uk-UA"/>
        </w:rPr>
        <w:t xml:space="preserve">Це прочитання художнього твору є своєрідним, </w:t>
      </w:r>
      <w:r w:rsidR="008128D1">
        <w:rPr>
          <w:rFonts w:ascii="Times New Roman" w:hAnsi="Times New Roman" w:cs="Times New Roman"/>
          <w:sz w:val="28"/>
          <w:szCs w:val="28"/>
          <w:lang w:val="uk-UA"/>
        </w:rPr>
        <w:t xml:space="preserve">бо глядач формує власне прочитання, тобто будує глядацький </w:t>
      </w:r>
      <w:proofErr w:type="spellStart"/>
      <w:r w:rsidR="008128D1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8128D1">
        <w:rPr>
          <w:rFonts w:ascii="Times New Roman" w:hAnsi="Times New Roman" w:cs="Times New Roman"/>
          <w:sz w:val="28"/>
          <w:szCs w:val="28"/>
          <w:lang w:val="uk-UA"/>
        </w:rPr>
        <w:t>, який може відрізнятись від</w:t>
      </w:r>
      <w:r w:rsidR="00460D6E">
        <w:rPr>
          <w:rFonts w:ascii="Times New Roman" w:hAnsi="Times New Roman" w:cs="Times New Roman"/>
          <w:sz w:val="28"/>
          <w:szCs w:val="28"/>
          <w:lang w:val="uk-UA"/>
        </w:rPr>
        <w:t xml:space="preserve"> авторського. Зокрема тому самі автори художнього твору</w:t>
      </w:r>
      <w:r w:rsidR="001248BB">
        <w:rPr>
          <w:rFonts w:ascii="Times New Roman" w:hAnsi="Times New Roman" w:cs="Times New Roman"/>
          <w:sz w:val="28"/>
          <w:szCs w:val="28"/>
          <w:lang w:val="uk-UA"/>
        </w:rPr>
        <w:t xml:space="preserve"> часто </w:t>
      </w:r>
      <w:r w:rsidR="00D06B9E">
        <w:rPr>
          <w:rFonts w:ascii="Times New Roman" w:hAnsi="Times New Roman" w:cs="Times New Roman"/>
          <w:sz w:val="28"/>
          <w:szCs w:val="28"/>
          <w:lang w:val="uk-UA"/>
        </w:rPr>
        <w:t xml:space="preserve">пишуть </w:t>
      </w:r>
      <w:r w:rsidR="0070227B">
        <w:rPr>
          <w:rFonts w:ascii="Times New Roman" w:hAnsi="Times New Roman" w:cs="Times New Roman"/>
          <w:sz w:val="28"/>
          <w:szCs w:val="28"/>
          <w:lang w:val="uk-UA"/>
        </w:rPr>
        <w:t>критичні</w:t>
      </w:r>
      <w:r w:rsidR="00865F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5F35">
        <w:rPr>
          <w:rFonts w:ascii="Times New Roman" w:hAnsi="Times New Roman" w:cs="Times New Roman"/>
          <w:sz w:val="28"/>
          <w:szCs w:val="28"/>
          <w:lang w:val="uk-UA"/>
        </w:rPr>
        <w:t>мистецькознавчі</w:t>
      </w:r>
      <w:proofErr w:type="spellEnd"/>
      <w:r w:rsidR="00865F35">
        <w:rPr>
          <w:rFonts w:ascii="Times New Roman" w:hAnsi="Times New Roman" w:cs="Times New Roman"/>
          <w:sz w:val="28"/>
          <w:szCs w:val="28"/>
          <w:lang w:val="uk-UA"/>
        </w:rPr>
        <w:t xml:space="preserve"> чи інші </w:t>
      </w:r>
      <w:r w:rsidR="00D06B9E">
        <w:rPr>
          <w:rFonts w:ascii="Times New Roman" w:hAnsi="Times New Roman" w:cs="Times New Roman"/>
          <w:sz w:val="28"/>
          <w:szCs w:val="28"/>
          <w:lang w:val="uk-UA"/>
        </w:rPr>
        <w:t>наукові статті про своє творіння, намагаючись більш точно передати</w:t>
      </w:r>
      <w:r w:rsidR="00464A12">
        <w:rPr>
          <w:rFonts w:ascii="Times New Roman" w:hAnsi="Times New Roman" w:cs="Times New Roman"/>
          <w:sz w:val="28"/>
          <w:szCs w:val="28"/>
          <w:lang w:val="uk-UA"/>
        </w:rPr>
        <w:t xml:space="preserve"> задум, мету, засоби тощо</w:t>
      </w:r>
      <w:r w:rsidR="00865F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4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Більше того, і глядацький, і авторський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r w:rsidR="004476B5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можуть бути розгорнуті у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і відображати загальні або навіть всезагальні світоглядні, ідеологічні та інші ідеали.</w:t>
      </w:r>
    </w:p>
    <w:p w14:paraId="7BE15419" w14:textId="24003BED" w:rsidR="00AC3534" w:rsidRPr="00395FEB" w:rsidRDefault="00AC3534" w:rsidP="00AC35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Зазвичай у сприйнятті художнього зображення є, як мінімум, два відносно невеликі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які можна назвати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мінінаративами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. Перший потенційно «згорнутий» у самій картині, як </w:t>
      </w:r>
      <w:r w:rsidR="004729E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авторськ</w:t>
      </w:r>
      <w:r w:rsidR="004729E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задум</w:t>
      </w:r>
      <w:r w:rsidR="004729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з певним змістом</w:t>
      </w:r>
      <w:r w:rsidR="00D04307">
        <w:rPr>
          <w:rFonts w:ascii="Times New Roman" w:hAnsi="Times New Roman" w:cs="Times New Roman"/>
          <w:sz w:val="28"/>
          <w:szCs w:val="28"/>
          <w:lang w:val="uk-UA"/>
        </w:rPr>
        <w:t>, смислом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і метою, а нерідко навіть незалежно від автора, оскільки те, що виходить не завжди тотожному задуму, але розгортається в глядацькій (читацькій)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інтерпретації. Таких інтерпретацій може бути дуже багато. Різні глядачі, різні епохи знаходять різноманітні особливості тих чи інших </w:t>
      </w:r>
      <w:r w:rsidR="007249D9"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64490F" w14:textId="56986809" w:rsidR="00AC3534" w:rsidRPr="00395FEB" w:rsidRDefault="00AC3534" w:rsidP="00AC35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Другий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присутній у </w:t>
      </w:r>
      <w:r w:rsidR="00A66ADA">
        <w:rPr>
          <w:rFonts w:ascii="Times New Roman" w:hAnsi="Times New Roman" w:cs="Times New Roman"/>
          <w:sz w:val="28"/>
          <w:szCs w:val="28"/>
          <w:lang w:val="uk-UA"/>
        </w:rPr>
        <w:t xml:space="preserve">авторському задумі і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конкретному </w:t>
      </w:r>
      <w:r w:rsidR="0042459A">
        <w:rPr>
          <w:rFonts w:ascii="Times New Roman" w:hAnsi="Times New Roman" w:cs="Times New Roman"/>
          <w:sz w:val="28"/>
          <w:szCs w:val="28"/>
          <w:lang w:val="uk-UA"/>
        </w:rPr>
        <w:t>відношенні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автора</w:t>
      </w:r>
      <w:r w:rsidR="0042459A">
        <w:rPr>
          <w:rFonts w:ascii="Times New Roman" w:hAnsi="Times New Roman" w:cs="Times New Roman"/>
          <w:sz w:val="28"/>
          <w:szCs w:val="28"/>
          <w:lang w:val="uk-UA"/>
        </w:rPr>
        <w:t xml:space="preserve"> до свого твору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, як він його розуміє та інтерпретує, або взагалі у його творчості та розгортається авторським поясненням чи аналізом біографів-критиків</w:t>
      </w:r>
      <w:r w:rsidR="007E1C5C">
        <w:rPr>
          <w:rFonts w:ascii="Times New Roman" w:hAnsi="Times New Roman" w:cs="Times New Roman"/>
          <w:sz w:val="28"/>
          <w:szCs w:val="28"/>
          <w:lang w:val="uk-UA"/>
        </w:rPr>
        <w:t xml:space="preserve"> або мистецтвознавц</w:t>
      </w:r>
      <w:r w:rsidR="0025623A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чиї тексти допомагають глядачам-читачам осмислювати </w:t>
      </w:r>
      <w:r w:rsidR="0025623A">
        <w:rPr>
          <w:rFonts w:ascii="Times New Roman" w:hAnsi="Times New Roman" w:cs="Times New Roman"/>
          <w:sz w:val="28"/>
          <w:szCs w:val="28"/>
          <w:lang w:val="uk-UA"/>
        </w:rPr>
        <w:t>живописн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і твори.</w:t>
      </w:r>
      <w:r w:rsidR="00070063">
        <w:rPr>
          <w:rFonts w:ascii="Times New Roman" w:hAnsi="Times New Roman" w:cs="Times New Roman"/>
          <w:sz w:val="28"/>
          <w:szCs w:val="28"/>
          <w:lang w:val="uk-UA"/>
        </w:rPr>
        <w:t xml:space="preserve"> Функцію </w:t>
      </w:r>
      <w:r w:rsidR="00FE19E1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другого </w:t>
      </w:r>
      <w:proofErr w:type="spellStart"/>
      <w:r w:rsidR="0075724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E19E1">
        <w:rPr>
          <w:rFonts w:ascii="Times New Roman" w:hAnsi="Times New Roman" w:cs="Times New Roman"/>
          <w:sz w:val="28"/>
          <w:szCs w:val="28"/>
          <w:lang w:val="uk-UA"/>
        </w:rPr>
        <w:t>аративу</w:t>
      </w:r>
      <w:proofErr w:type="spellEnd"/>
      <w:r w:rsidR="008B2D44">
        <w:rPr>
          <w:rFonts w:ascii="Times New Roman" w:hAnsi="Times New Roman" w:cs="Times New Roman"/>
          <w:sz w:val="28"/>
          <w:szCs w:val="28"/>
          <w:lang w:val="uk-UA"/>
        </w:rPr>
        <w:t xml:space="preserve"> у сучасній мистецькій ситуації часто беруть на себе самі художники</w:t>
      </w:r>
      <w:r w:rsidR="00111921">
        <w:rPr>
          <w:rFonts w:ascii="Times New Roman" w:hAnsi="Times New Roman" w:cs="Times New Roman"/>
          <w:sz w:val="28"/>
          <w:szCs w:val="28"/>
          <w:lang w:val="uk-UA"/>
        </w:rPr>
        <w:t>. Вони захищають дисертації, ст</w:t>
      </w:r>
      <w:r w:rsidR="000666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1921">
        <w:rPr>
          <w:rFonts w:ascii="Times New Roman" w:hAnsi="Times New Roman" w:cs="Times New Roman"/>
          <w:sz w:val="28"/>
          <w:szCs w:val="28"/>
          <w:lang w:val="uk-UA"/>
        </w:rPr>
        <w:t xml:space="preserve">ють науковцями, пишуть наукові статті про художні твори, </w:t>
      </w:r>
      <w:r w:rsidR="00066648">
        <w:rPr>
          <w:rFonts w:ascii="Times New Roman" w:hAnsi="Times New Roman" w:cs="Times New Roman"/>
          <w:sz w:val="28"/>
          <w:szCs w:val="28"/>
          <w:lang w:val="uk-UA"/>
        </w:rPr>
        <w:t xml:space="preserve">і своїх колег </w:t>
      </w:r>
      <w:r w:rsidR="00481EF2">
        <w:rPr>
          <w:rFonts w:ascii="Times New Roman" w:hAnsi="Times New Roman" w:cs="Times New Roman"/>
          <w:sz w:val="28"/>
          <w:szCs w:val="28"/>
          <w:lang w:val="uk-UA"/>
        </w:rPr>
        <w:t>і свої</w:t>
      </w:r>
      <w:r w:rsidR="0075724A">
        <w:rPr>
          <w:rFonts w:ascii="Times New Roman" w:hAnsi="Times New Roman" w:cs="Times New Roman"/>
          <w:sz w:val="28"/>
          <w:szCs w:val="28"/>
          <w:lang w:val="uk-UA"/>
        </w:rPr>
        <w:t xml:space="preserve"> власні</w:t>
      </w:r>
      <w:r w:rsidR="00481EF2">
        <w:rPr>
          <w:rFonts w:ascii="Times New Roman" w:hAnsi="Times New Roman" w:cs="Times New Roman"/>
          <w:sz w:val="28"/>
          <w:szCs w:val="28"/>
          <w:lang w:val="uk-UA"/>
        </w:rPr>
        <w:t xml:space="preserve">. Відомі феномени, коли </w:t>
      </w:r>
      <w:r w:rsidR="006456E6">
        <w:rPr>
          <w:rFonts w:ascii="Times New Roman" w:hAnsi="Times New Roman" w:cs="Times New Roman"/>
          <w:sz w:val="28"/>
          <w:szCs w:val="28"/>
          <w:lang w:val="uk-UA"/>
        </w:rPr>
        <w:t>деякі художники-науковці мають десятки публікацій стосовно</w:t>
      </w:r>
      <w:r w:rsidR="00973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6E6">
        <w:rPr>
          <w:rFonts w:ascii="Times New Roman" w:hAnsi="Times New Roman" w:cs="Times New Roman"/>
          <w:sz w:val="28"/>
          <w:szCs w:val="28"/>
          <w:lang w:val="uk-UA"/>
        </w:rPr>
        <w:t>однієї своєї картини.</w:t>
      </w:r>
      <w:r w:rsidR="00950183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відповідності науковим ідеалам і нормам є питання, чи художник-науковець краще розуміє св</w:t>
      </w:r>
      <w:r w:rsidR="00183EAB">
        <w:rPr>
          <w:rFonts w:ascii="Times New Roman" w:hAnsi="Times New Roman" w:cs="Times New Roman"/>
          <w:sz w:val="28"/>
          <w:szCs w:val="28"/>
          <w:lang w:val="uk-UA"/>
        </w:rPr>
        <w:t>ій твір, ніж вчений-мистецтвознавець</w:t>
      </w:r>
      <w:r w:rsidR="009668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051B">
        <w:rPr>
          <w:rFonts w:ascii="Times New Roman" w:hAnsi="Times New Roman" w:cs="Times New Roman"/>
          <w:sz w:val="28"/>
          <w:szCs w:val="28"/>
          <w:lang w:val="uk-UA"/>
        </w:rPr>
        <w:t xml:space="preserve"> Адже</w:t>
      </w:r>
      <w:r w:rsidR="00613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51B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актуальною </w:t>
      </w:r>
      <w:r w:rsidR="00613ECD">
        <w:rPr>
          <w:rFonts w:ascii="Times New Roman" w:hAnsi="Times New Roman" w:cs="Times New Roman"/>
          <w:sz w:val="28"/>
          <w:szCs w:val="28"/>
          <w:lang w:val="uk-UA"/>
        </w:rPr>
        <w:t>залиша</w:t>
      </w:r>
      <w:r w:rsidR="002717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13EC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7173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13ECD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B1051B">
        <w:rPr>
          <w:rFonts w:ascii="Times New Roman" w:hAnsi="Times New Roman" w:cs="Times New Roman"/>
          <w:sz w:val="28"/>
          <w:szCs w:val="28"/>
          <w:lang w:val="uk-UA"/>
        </w:rPr>
        <w:t>задача</w:t>
      </w:r>
      <w:r w:rsidR="00613ECD">
        <w:rPr>
          <w:rFonts w:ascii="Times New Roman" w:hAnsi="Times New Roman" w:cs="Times New Roman"/>
          <w:sz w:val="28"/>
          <w:szCs w:val="28"/>
          <w:lang w:val="uk-UA"/>
        </w:rPr>
        <w:t xml:space="preserve">, сформульована ще </w:t>
      </w:r>
      <w:proofErr w:type="spellStart"/>
      <w:r w:rsidR="00613ECD">
        <w:rPr>
          <w:rFonts w:ascii="Times New Roman" w:hAnsi="Times New Roman" w:cs="Times New Roman"/>
          <w:sz w:val="28"/>
          <w:szCs w:val="28"/>
          <w:lang w:val="uk-UA"/>
        </w:rPr>
        <w:t>Шлейермахером</w:t>
      </w:r>
      <w:proofErr w:type="spellEnd"/>
      <w:r w:rsidR="00B01487">
        <w:rPr>
          <w:rFonts w:ascii="Times New Roman" w:hAnsi="Times New Roman" w:cs="Times New Roman"/>
          <w:sz w:val="28"/>
          <w:szCs w:val="28"/>
          <w:lang w:val="uk-UA"/>
        </w:rPr>
        <w:t>: зрозуміти твір краще самого автора.</w:t>
      </w:r>
      <w:r w:rsidR="00B1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536F3C" w14:textId="5B47022F" w:rsidR="00AC3534" w:rsidRPr="00395FEB" w:rsidRDefault="001E3F52" w:rsidP="00AC35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удожні полотна </w:t>
      </w:r>
      <w:r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представляють самого автора і </w:t>
      </w:r>
      <w:r w:rsidR="001971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A3152">
        <w:rPr>
          <w:rFonts w:ascii="Times New Roman" w:hAnsi="Times New Roman" w:cs="Times New Roman"/>
          <w:sz w:val="28"/>
          <w:szCs w:val="28"/>
          <w:lang w:val="uk-UA"/>
        </w:rPr>
        <w:t xml:space="preserve"> пев</w:t>
      </w:r>
      <w:r w:rsidR="001971A2">
        <w:rPr>
          <w:rFonts w:ascii="Times New Roman" w:hAnsi="Times New Roman" w:cs="Times New Roman"/>
          <w:sz w:val="28"/>
          <w:szCs w:val="28"/>
          <w:lang w:val="uk-UA"/>
        </w:rPr>
        <w:t>ному сен</w:t>
      </w:r>
      <w:r w:rsidR="007A3152">
        <w:rPr>
          <w:rFonts w:ascii="Times New Roman" w:hAnsi="Times New Roman" w:cs="Times New Roman"/>
          <w:sz w:val="28"/>
          <w:szCs w:val="28"/>
          <w:lang w:val="uk-UA"/>
        </w:rPr>
        <w:t xml:space="preserve">сі </w:t>
      </w:r>
      <w:r w:rsidR="001971A2">
        <w:rPr>
          <w:rFonts w:ascii="Times New Roman" w:hAnsi="Times New Roman" w:cs="Times New Roman"/>
          <w:sz w:val="28"/>
          <w:szCs w:val="28"/>
          <w:lang w:val="uk-UA"/>
        </w:rPr>
        <w:t>розповідають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про його особистість та індивідуальність, про його внутрішній світ, рівень інтелекту, ціннісні орієнтації</w:t>
      </w:r>
      <w:r w:rsidR="005329B3">
        <w:rPr>
          <w:rFonts w:ascii="Times New Roman" w:hAnsi="Times New Roman" w:cs="Times New Roman"/>
          <w:sz w:val="28"/>
          <w:szCs w:val="28"/>
          <w:lang w:val="uk-UA"/>
        </w:rPr>
        <w:t>, рівень майстерності</w:t>
      </w:r>
      <w:r w:rsidR="00984548">
        <w:rPr>
          <w:rFonts w:ascii="Times New Roman" w:hAnsi="Times New Roman" w:cs="Times New Roman"/>
          <w:sz w:val="28"/>
          <w:szCs w:val="28"/>
          <w:lang w:val="uk-UA"/>
        </w:rPr>
        <w:t>, впливи вчителів чи колег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  <w:r w:rsidR="006F70FB">
        <w:rPr>
          <w:rFonts w:ascii="Times New Roman" w:hAnsi="Times New Roman" w:cs="Times New Roman"/>
          <w:sz w:val="28"/>
          <w:szCs w:val="28"/>
          <w:lang w:val="uk-UA"/>
        </w:rPr>
        <w:t>Можна на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рахувати </w:t>
      </w:r>
      <w:r w:rsidR="00CE036D">
        <w:rPr>
          <w:rFonts w:ascii="Times New Roman" w:hAnsi="Times New Roman" w:cs="Times New Roman"/>
          <w:sz w:val="28"/>
          <w:szCs w:val="28"/>
          <w:lang w:val="uk-UA"/>
        </w:rPr>
        <w:t xml:space="preserve">досить 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E036D">
        <w:rPr>
          <w:rFonts w:ascii="Times New Roman" w:hAnsi="Times New Roman" w:cs="Times New Roman"/>
          <w:sz w:val="28"/>
          <w:szCs w:val="28"/>
          <w:lang w:val="uk-UA"/>
        </w:rPr>
        <w:t>агато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A35">
        <w:rPr>
          <w:rFonts w:ascii="Times New Roman" w:hAnsi="Times New Roman" w:cs="Times New Roman"/>
          <w:sz w:val="28"/>
          <w:szCs w:val="28"/>
          <w:lang w:val="uk-UA"/>
        </w:rPr>
        <w:t>і відповідних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. Але їхня кількість не </w:t>
      </w:r>
      <w:r w:rsidR="00DC0A3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0A35" w:rsidRPr="00DC0A35">
        <w:rPr>
          <w:rFonts w:ascii="Times New Roman" w:hAnsi="Times New Roman" w:cs="Times New Roman"/>
          <w:sz w:val="28"/>
          <w:szCs w:val="28"/>
          <w:lang w:val="uk-UA"/>
        </w:rPr>
        <w:t xml:space="preserve"> нескінченн</w:t>
      </w:r>
      <w:r w:rsidR="00DC0A3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всі вони </w:t>
      </w:r>
      <w:r w:rsidR="007C06D0">
        <w:rPr>
          <w:rFonts w:ascii="Times New Roman" w:hAnsi="Times New Roman" w:cs="Times New Roman"/>
          <w:sz w:val="28"/>
          <w:szCs w:val="28"/>
          <w:lang w:val="uk-UA"/>
        </w:rPr>
        <w:t>варіюють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C904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дв</w:t>
      </w:r>
      <w:r w:rsidR="00C904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r w:rsidR="00C904F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. Останні, у свою чергу, можуть бути близькими і сприйматися як один </w:t>
      </w:r>
      <w:proofErr w:type="spellStart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AC3534" w:rsidRPr="00395FEB">
        <w:rPr>
          <w:rFonts w:ascii="Times New Roman" w:hAnsi="Times New Roman" w:cs="Times New Roman"/>
          <w:sz w:val="28"/>
          <w:szCs w:val="28"/>
          <w:lang w:val="uk-UA"/>
        </w:rPr>
        <w:t>, а можуть бути дуже різними, якщо полотно набуває самостійного сенсу, незалежного від конкретного авторського задуму, і мовби «проживає» самостійне життя.</w:t>
      </w:r>
    </w:p>
    <w:p w14:paraId="51D2B3A3" w14:textId="739A1FFC" w:rsidR="00AC3534" w:rsidRPr="00395FEB" w:rsidRDefault="00AC3534" w:rsidP="00AC35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авторського задуму, як і глядацький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-інтерпретація, обов'язково пов'язаний на соціально-культурні особливості даної епохи в авторському чи глядацькому розумінні і може бути розгорнутий як своєрідний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метанаратив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або обмежитися конкретним задумом і локальною інтерпретацією, реалізувавшись у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мінінаративі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6C4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D92FF3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9616C4">
        <w:rPr>
          <w:rFonts w:ascii="Times New Roman" w:hAnsi="Times New Roman" w:cs="Times New Roman"/>
          <w:sz w:val="28"/>
          <w:szCs w:val="28"/>
          <w:lang w:val="uk-UA"/>
        </w:rPr>
        <w:t xml:space="preserve"> проявл</w:t>
      </w:r>
      <w:r w:rsidR="00D92FF3">
        <w:rPr>
          <w:rFonts w:ascii="Times New Roman" w:hAnsi="Times New Roman" w:cs="Times New Roman"/>
          <w:sz w:val="28"/>
          <w:szCs w:val="28"/>
          <w:lang w:val="uk-UA"/>
        </w:rPr>
        <w:t>яє себе у назві художнього твору</w:t>
      </w:r>
      <w:r w:rsidR="00AF4A60">
        <w:rPr>
          <w:rFonts w:ascii="Times New Roman" w:hAnsi="Times New Roman" w:cs="Times New Roman"/>
          <w:sz w:val="28"/>
          <w:szCs w:val="28"/>
          <w:lang w:val="uk-UA"/>
        </w:rPr>
        <w:t xml:space="preserve">. Саме тому </w:t>
      </w:r>
      <w:r w:rsidR="00E33A0A">
        <w:rPr>
          <w:rFonts w:ascii="Times New Roman" w:hAnsi="Times New Roman" w:cs="Times New Roman"/>
          <w:sz w:val="28"/>
          <w:szCs w:val="28"/>
          <w:lang w:val="uk-UA"/>
        </w:rPr>
        <w:t>практично</w:t>
      </w:r>
      <w:r w:rsidR="00AF4A60">
        <w:rPr>
          <w:rFonts w:ascii="Times New Roman" w:hAnsi="Times New Roman" w:cs="Times New Roman"/>
          <w:sz w:val="28"/>
          <w:szCs w:val="28"/>
          <w:lang w:val="uk-UA"/>
        </w:rPr>
        <w:t xml:space="preserve"> не існу</w:t>
      </w:r>
      <w:r w:rsidR="00E33A0A">
        <w:rPr>
          <w:rFonts w:ascii="Times New Roman" w:hAnsi="Times New Roman" w:cs="Times New Roman"/>
          <w:sz w:val="28"/>
          <w:szCs w:val="28"/>
          <w:lang w:val="uk-UA"/>
        </w:rPr>
        <w:t>є к</w:t>
      </w:r>
      <w:r w:rsidR="00AF4A60">
        <w:rPr>
          <w:rFonts w:ascii="Times New Roman" w:hAnsi="Times New Roman" w:cs="Times New Roman"/>
          <w:sz w:val="28"/>
          <w:szCs w:val="28"/>
          <w:lang w:val="uk-UA"/>
        </w:rPr>
        <w:t>артин без назв</w:t>
      </w:r>
      <w:r w:rsidR="00E33A0A">
        <w:rPr>
          <w:rFonts w:ascii="Times New Roman" w:hAnsi="Times New Roman" w:cs="Times New Roman"/>
          <w:sz w:val="28"/>
          <w:szCs w:val="28"/>
          <w:lang w:val="uk-UA"/>
        </w:rPr>
        <w:t xml:space="preserve">. Навіть, коли це зрідка </w:t>
      </w:r>
      <w:r w:rsidR="00E33A0A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трапляється</w:t>
      </w:r>
      <w:r w:rsidR="00CD3953">
        <w:rPr>
          <w:rFonts w:ascii="Times New Roman" w:hAnsi="Times New Roman" w:cs="Times New Roman"/>
          <w:sz w:val="28"/>
          <w:szCs w:val="28"/>
          <w:lang w:val="uk-UA"/>
        </w:rPr>
        <w:t xml:space="preserve">, то назва і смисл легко </w:t>
      </w:r>
      <w:proofErr w:type="spellStart"/>
      <w:r w:rsidR="00CD3953">
        <w:rPr>
          <w:rFonts w:ascii="Times New Roman" w:hAnsi="Times New Roman" w:cs="Times New Roman"/>
          <w:sz w:val="28"/>
          <w:szCs w:val="28"/>
          <w:lang w:val="uk-UA"/>
        </w:rPr>
        <w:t>читаються</w:t>
      </w:r>
      <w:proofErr w:type="spellEnd"/>
      <w:r w:rsidR="00CD3953">
        <w:rPr>
          <w:rFonts w:ascii="Times New Roman" w:hAnsi="Times New Roman" w:cs="Times New Roman"/>
          <w:sz w:val="28"/>
          <w:szCs w:val="28"/>
          <w:lang w:val="uk-UA"/>
        </w:rPr>
        <w:t xml:space="preserve"> в зображені</w:t>
      </w:r>
      <w:r w:rsidR="00F113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3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7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8047A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7A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вбачаються цінності </w:t>
      </w:r>
      <w:r w:rsidR="001B6E9D">
        <w:rPr>
          <w:rFonts w:ascii="Times New Roman" w:hAnsi="Times New Roman" w:cs="Times New Roman"/>
          <w:sz w:val="28"/>
          <w:szCs w:val="28"/>
          <w:lang w:val="uk-UA"/>
        </w:rPr>
        <w:t>певної групи</w:t>
      </w:r>
      <w:r w:rsidR="00E00ABD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даної епохи або загальнолюдські цінності.</w:t>
      </w:r>
      <w:r w:rsidR="00F91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DA9">
        <w:rPr>
          <w:rFonts w:ascii="Times New Roman" w:hAnsi="Times New Roman" w:cs="Times New Roman"/>
          <w:sz w:val="28"/>
          <w:szCs w:val="28"/>
          <w:lang w:val="uk-UA"/>
        </w:rPr>
        <w:t>Скажімо,</w:t>
      </w:r>
      <w:r w:rsidR="00F91C7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F91C74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618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</w:t>
      </w:r>
      <w:proofErr w:type="spellStart"/>
      <w:r w:rsidR="00D22618">
        <w:rPr>
          <w:rFonts w:ascii="Times New Roman" w:hAnsi="Times New Roman" w:cs="Times New Roman"/>
          <w:sz w:val="28"/>
          <w:szCs w:val="28"/>
          <w:lang w:val="uk-UA"/>
        </w:rPr>
        <w:t>метамодерну</w:t>
      </w:r>
      <w:proofErr w:type="spellEnd"/>
      <w:r w:rsidR="00D22618">
        <w:rPr>
          <w:rFonts w:ascii="Times New Roman" w:hAnsi="Times New Roman" w:cs="Times New Roman"/>
          <w:sz w:val="28"/>
          <w:szCs w:val="28"/>
          <w:lang w:val="uk-UA"/>
        </w:rPr>
        <w:t>, наприклад</w:t>
      </w:r>
      <w:r w:rsidR="00932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Адама Міллера легко вгадується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метанаратив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глобальних екологічних викликів, з якими незахищеній людині невідомо як справлятися, хіба що не помічати їх зовсім.</w:t>
      </w:r>
    </w:p>
    <w:p w14:paraId="5C5B0F16" w14:textId="4FF0552D" w:rsidR="00D95DC2" w:rsidRDefault="00AC3534" w:rsidP="00FE2FE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Тут важливо наголосити, що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метамодерн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якраз і передбачає відродження тих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гуманності, людяності, розумності, моральності, естетичності, які були властиві модерну і проти яких </w:t>
      </w:r>
      <w:r w:rsidR="00A45C38">
        <w:rPr>
          <w:rFonts w:ascii="Times New Roman" w:hAnsi="Times New Roman" w:cs="Times New Roman"/>
          <w:sz w:val="28"/>
          <w:szCs w:val="28"/>
          <w:lang w:val="uk-UA"/>
        </w:rPr>
        <w:t>виступив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FEB">
        <w:rPr>
          <w:rFonts w:ascii="Times New Roman" w:hAnsi="Times New Roman" w:cs="Times New Roman"/>
          <w:sz w:val="28"/>
          <w:szCs w:val="28"/>
          <w:lang w:val="uk-UA"/>
        </w:rPr>
        <w:t>постмодерн</w:t>
      </w:r>
      <w:proofErr w:type="spellEnd"/>
      <w:r w:rsidRPr="00395F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AF2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190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7C6">
        <w:rPr>
          <w:rFonts w:ascii="Times New Roman" w:hAnsi="Times New Roman" w:cs="Times New Roman"/>
          <w:sz w:val="28"/>
          <w:szCs w:val="28"/>
          <w:lang w:val="uk-UA"/>
        </w:rPr>
        <w:t>наративність</w:t>
      </w:r>
      <w:proofErr w:type="spellEnd"/>
      <w:r w:rsidR="001907C6">
        <w:rPr>
          <w:rFonts w:ascii="Times New Roman" w:hAnsi="Times New Roman" w:cs="Times New Roman"/>
          <w:sz w:val="28"/>
          <w:szCs w:val="28"/>
          <w:lang w:val="uk-UA"/>
        </w:rPr>
        <w:t xml:space="preserve"> живописних творів не викликає сумніву</w:t>
      </w:r>
      <w:r w:rsidR="009522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 цьому плані мабуть очікувано виникає </w:t>
      </w:r>
      <w:proofErr w:type="spellStart"/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метамодерн</w:t>
      </w:r>
      <w:proofErr w:type="spellEnd"/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як осмислен</w:t>
      </w:r>
      <w:r w:rsidR="000E723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потреб</w:t>
      </w:r>
      <w:r w:rsidR="000E723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r w:rsidR="00070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 </w:t>
      </w:r>
      <w:proofErr w:type="spellStart"/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метанаративах</w:t>
      </w:r>
      <w:proofErr w:type="spellEnd"/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Закономірно, що перші кроки робляться в мистецтві, особливо в живописі, а також в літературі, як найбільш чутливих сфер проявів людського духу</w:t>
      </w:r>
      <w:r w:rsidR="00FC632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="00FC632F" w:rsidRPr="00FC632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де створений образ легко можна </w:t>
      </w:r>
      <w:r w:rsidR="00120E7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</w:t>
      </w:r>
      <w:r w:rsidR="00FC632F" w:rsidRPr="00FC632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 відчути, </w:t>
      </w:r>
      <w:r w:rsidR="00120E7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та</w:t>
      </w:r>
      <w:r w:rsidR="00120E7B" w:rsidRPr="00120E7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 </w:t>
      </w:r>
      <w:r w:rsidR="00120E7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 </w:t>
      </w:r>
      <w:r w:rsidR="00120E7B" w:rsidRPr="00120E7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осмислити</w:t>
      </w:r>
      <w:r w:rsidR="00DE5EA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і загалом</w:t>
      </w:r>
      <w:r w:rsidR="00120E7B" w:rsidRPr="00120E7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FC632F" w:rsidRPr="00FC632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співпережити</w:t>
      </w:r>
      <w:proofErr w:type="spellEnd"/>
      <w:r w:rsidR="00FC632F" w:rsidRPr="00FC632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разом із автором та його героями</w:t>
      </w:r>
      <w:r w:rsidR="001C301D" w:rsidRPr="001C30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2A5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Представник</w:t>
      </w:r>
      <w:r w:rsidR="00744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и </w:t>
      </w:r>
      <w:proofErr w:type="spellStart"/>
      <w:r w:rsidR="001C301D" w:rsidRPr="001C3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метамодерн</w:t>
      </w:r>
      <w:r w:rsidR="00744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у</w:t>
      </w:r>
      <w:proofErr w:type="spellEnd"/>
      <w:r w:rsidR="001C301D" w:rsidRPr="001C3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744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прямо заявляють про</w:t>
      </w:r>
      <w:r w:rsidR="00B64E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прагнення</w:t>
      </w:r>
      <w:r w:rsidR="001C301D" w:rsidRPr="001C3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до реконструкції, до відродження дискурсу, великих оповідей [</w:t>
      </w:r>
      <w:bookmarkStart w:id="2" w:name="_Hlk151303828"/>
      <w:r w:rsidR="000735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8</w:t>
      </w:r>
      <w:r w:rsidR="00C620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; </w:t>
      </w:r>
      <w:bookmarkEnd w:id="2"/>
      <w:r w:rsidR="000735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9</w:t>
      </w:r>
      <w:r w:rsidR="001C301D" w:rsidRPr="001C3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]. </w:t>
      </w:r>
    </w:p>
    <w:p w14:paraId="289265BD" w14:textId="3C606AA8" w:rsidR="00E12213" w:rsidRPr="00395FEB" w:rsidRDefault="00E12213" w:rsidP="00E1221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FEB">
        <w:rPr>
          <w:rFonts w:ascii="Times New Roman" w:hAnsi="Times New Roman" w:cs="Times New Roman"/>
          <w:sz w:val="28"/>
          <w:szCs w:val="28"/>
          <w:lang w:val="uk-UA"/>
        </w:rPr>
        <w:t>У людськ</w:t>
      </w:r>
      <w:r>
        <w:rPr>
          <w:rFonts w:ascii="Times New Roman" w:hAnsi="Times New Roman" w:cs="Times New Roman"/>
          <w:sz w:val="28"/>
          <w:szCs w:val="28"/>
          <w:lang w:val="uk-UA"/>
        </w:rPr>
        <w:t>ому відношенні до світу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художні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образи неспроможні витіснити тексти. В свою 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ргу, текст, </w:t>
      </w:r>
      <w:r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науковий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без образу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існу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Звісно,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наукові абстракції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співпадають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але це не скасовує їхнього взаємозв'язку.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браз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«обростає»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він осмислений, а отже, «проговорений», як мінімум, внутрішньою, згорнутою мовою.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і полотна для спостерігача нічого не означають, вони навіть нерідко </w:t>
      </w:r>
      <w:r w:rsidR="00997722">
        <w:rPr>
          <w:rFonts w:ascii="Times New Roman" w:hAnsi="Times New Roman" w:cs="Times New Roman"/>
          <w:sz w:val="28"/>
          <w:szCs w:val="28"/>
          <w:lang w:val="uk-UA"/>
        </w:rPr>
        <w:t xml:space="preserve">не помічаються і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 xml:space="preserve">не сприймаються,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наративізуються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Pr="00395FEB">
        <w:rPr>
          <w:rFonts w:ascii="Times New Roman" w:hAnsi="Times New Roman" w:cs="Times New Roman"/>
          <w:sz w:val="28"/>
          <w:szCs w:val="28"/>
          <w:lang w:val="uk-UA"/>
        </w:rPr>
        <w:t>поки їм не буде надано певного сенсу, доки вони не стануть у певний контекст і дискурс, доки вони не перетворяться на події, що «розповідаються».</w:t>
      </w:r>
    </w:p>
    <w:p w14:paraId="349B4AAC" w14:textId="4DAE62A3" w:rsidR="003D69CC" w:rsidRPr="003D69CC" w:rsidRDefault="00242083" w:rsidP="00300B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Наративн</w:t>
      </w:r>
      <w:r w:rsidR="00350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у</w:t>
      </w:r>
      <w:proofErr w:type="spellEnd"/>
      <w:r w:rsidR="003A0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350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спрямованість</w:t>
      </w:r>
      <w:r w:rsidR="003A0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мають основні поняття </w:t>
      </w:r>
      <w:proofErr w:type="spellStart"/>
      <w:r w:rsidR="003A0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метамодерну</w:t>
      </w:r>
      <w:proofErr w:type="spellEnd"/>
      <w:r w:rsidR="00137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, насамперед </w:t>
      </w:r>
      <w:r w:rsidR="006060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осциляція</w:t>
      </w:r>
      <w:r w:rsidR="00137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="00137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постіронія</w:t>
      </w:r>
      <w:proofErr w:type="spellEnd"/>
      <w:r w:rsidR="00137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, нова щирість</w:t>
      </w:r>
      <w:r w:rsidR="00370C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  <w:r w:rsidR="00F03A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4721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Мається на увазі, що 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>люди ХХІ століття</w:t>
      </w:r>
      <w:r w:rsidR="004721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або народжені в 90-ті роки попереднього століття, </w:t>
      </w:r>
      <w:r w:rsidR="0097670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6060A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76707">
        <w:rPr>
          <w:rFonts w:ascii="Times New Roman" w:hAnsi="Times New Roman" w:cs="Times New Roman"/>
          <w:sz w:val="28"/>
          <w:szCs w:val="28"/>
          <w:lang w:val="uk-UA"/>
        </w:rPr>
        <w:t xml:space="preserve"> іноді звуть </w:t>
      </w:r>
      <w:proofErr w:type="spellStart"/>
      <w:r w:rsidR="004721D3" w:rsidRPr="004721D3">
        <w:rPr>
          <w:rFonts w:ascii="Times New Roman" w:hAnsi="Times New Roman" w:cs="Times New Roman"/>
          <w:sz w:val="28"/>
          <w:szCs w:val="28"/>
          <w:lang w:val="uk-UA"/>
        </w:rPr>
        <w:t>метамодерністськ</w:t>
      </w:r>
      <w:r w:rsidR="00976707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4721D3" w:rsidRPr="004721D3">
        <w:rPr>
          <w:rFonts w:ascii="Times New Roman" w:hAnsi="Times New Roman" w:cs="Times New Roman"/>
          <w:sz w:val="28"/>
          <w:szCs w:val="28"/>
          <w:lang w:val="uk-UA"/>
        </w:rPr>
        <w:t xml:space="preserve"> покоління</w:t>
      </w:r>
      <w:r w:rsidR="0097670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721D3" w:rsidRPr="004721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є щирими, хоча засвоїли іронію постмодерну, </w:t>
      </w:r>
      <w:r w:rsidR="006060A6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передбачає щирості за визначенням, адже іронія є якраз способом 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прихов</w:t>
      </w:r>
      <w:r w:rsidR="00E36A55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буквальн</w:t>
      </w:r>
      <w:r w:rsidR="00E36A5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смисл</w:t>
      </w:r>
      <w:r w:rsidR="00E36A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висловленого. Поєднання іронії зі щирістю</w:t>
      </w:r>
      <w:r w:rsidR="00D75287">
        <w:rPr>
          <w:rFonts w:ascii="Times New Roman" w:hAnsi="Times New Roman" w:cs="Times New Roman"/>
          <w:sz w:val="28"/>
          <w:szCs w:val="28"/>
          <w:lang w:val="uk-UA"/>
        </w:rPr>
        <w:t>, яку визначають як</w:t>
      </w:r>
      <w:r w:rsidR="00ED1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1AC0">
        <w:rPr>
          <w:rFonts w:ascii="Times New Roman" w:hAnsi="Times New Roman" w:cs="Times New Roman"/>
          <w:sz w:val="28"/>
          <w:szCs w:val="28"/>
          <w:lang w:val="uk-UA"/>
        </w:rPr>
        <w:t>постіронію</w:t>
      </w:r>
      <w:proofErr w:type="spellEnd"/>
      <w:r w:rsidR="00ED1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2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1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1AC0">
        <w:rPr>
          <w:rFonts w:ascii="Times New Roman" w:hAnsi="Times New Roman" w:cs="Times New Roman"/>
          <w:sz w:val="28"/>
          <w:szCs w:val="28"/>
          <w:lang w:val="uk-UA"/>
        </w:rPr>
        <w:t>метаіронію</w:t>
      </w:r>
      <w:proofErr w:type="spellEnd"/>
      <w:r w:rsidR="00ED1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51363859"/>
      <w:r w:rsidR="00664CB6" w:rsidRPr="00664CB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16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4CB6" w:rsidRPr="00664CB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за всієї суперечливості такого поєднання не </w:t>
      </w:r>
      <w:r w:rsidR="00482F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85755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неможливою</w:t>
      </w:r>
      <w:r w:rsidR="00993F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оскільки в цьому можна угледіти розгойдування між крайнощами, елемент осциляції. Якщо відволіктися від того, що щирість може образити не менше, ніж іронія, особливо в'їдлива іронія, то можна </w:t>
      </w:r>
      <w:r w:rsidR="00185755">
        <w:rPr>
          <w:rFonts w:ascii="Times New Roman" w:hAnsi="Times New Roman" w:cs="Times New Roman"/>
          <w:sz w:val="28"/>
          <w:szCs w:val="28"/>
          <w:lang w:val="uk-UA"/>
        </w:rPr>
        <w:t>констатувати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, що на відміну від постмодерну, який у своїй </w:t>
      </w:r>
      <w:proofErr w:type="spellStart"/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>деконструкції</w:t>
      </w:r>
      <w:proofErr w:type="spellEnd"/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є безжалісно чесним, </w:t>
      </w:r>
      <w:proofErr w:type="spellStart"/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>метамодерн</w:t>
      </w:r>
      <w:proofErr w:type="spellEnd"/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своєю новою щирістю намагається не травмувати себе та інших, не нав'язувати раціональних та інших оцінок, дати людині самій розібратися у своїх «прожиттях» зображеної реальності</w:t>
      </w:r>
      <w:r w:rsidR="00E76D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23F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76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3FE">
        <w:rPr>
          <w:rFonts w:ascii="Times New Roman" w:hAnsi="Times New Roman" w:cs="Times New Roman"/>
          <w:sz w:val="28"/>
          <w:szCs w:val="28"/>
          <w:lang w:val="uk-UA"/>
        </w:rPr>
        <w:t xml:space="preserve">тому числі </w:t>
      </w:r>
      <w:r w:rsidR="00CA68FA">
        <w:rPr>
          <w:rFonts w:ascii="Times New Roman" w:hAnsi="Times New Roman" w:cs="Times New Roman"/>
          <w:sz w:val="28"/>
          <w:szCs w:val="28"/>
          <w:lang w:val="uk-UA"/>
        </w:rPr>
        <w:t>шляхом осциляції</w:t>
      </w:r>
      <w:r w:rsidR="00222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F97" w:rsidRPr="00222F97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3D69CC"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68FA">
        <w:rPr>
          <w:rFonts w:ascii="Times New Roman" w:hAnsi="Times New Roman" w:cs="Times New Roman"/>
          <w:sz w:val="28"/>
          <w:szCs w:val="28"/>
          <w:lang w:val="uk-UA"/>
        </w:rPr>
        <w:t xml:space="preserve">Але все </w:t>
      </w:r>
      <w:r w:rsidR="00E76D0B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CA68FA">
        <w:rPr>
          <w:rFonts w:ascii="Times New Roman" w:hAnsi="Times New Roman" w:cs="Times New Roman"/>
          <w:sz w:val="28"/>
          <w:szCs w:val="28"/>
          <w:lang w:val="uk-UA"/>
        </w:rPr>
        <w:t>потребує коментарів</w:t>
      </w:r>
      <w:r w:rsidR="00F15B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8B1">
        <w:rPr>
          <w:rFonts w:ascii="Times New Roman" w:hAnsi="Times New Roman" w:cs="Times New Roman"/>
          <w:sz w:val="28"/>
          <w:szCs w:val="28"/>
          <w:lang w:val="uk-UA"/>
        </w:rPr>
        <w:t>роз’яснень</w:t>
      </w:r>
      <w:r w:rsidR="00921C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5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A90">
        <w:rPr>
          <w:rFonts w:ascii="Times New Roman" w:hAnsi="Times New Roman" w:cs="Times New Roman"/>
          <w:sz w:val="28"/>
          <w:szCs w:val="28"/>
          <w:lang w:val="uk-UA"/>
        </w:rPr>
        <w:t xml:space="preserve">описів, </w:t>
      </w:r>
      <w:r w:rsidR="008C55C2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теоретичних аргументів, </w:t>
      </w:r>
      <w:r w:rsidR="00F15BC7">
        <w:rPr>
          <w:rFonts w:ascii="Times New Roman" w:hAnsi="Times New Roman" w:cs="Times New Roman"/>
          <w:sz w:val="28"/>
          <w:szCs w:val="28"/>
          <w:lang w:val="uk-UA"/>
        </w:rPr>
        <w:t xml:space="preserve">тому і нагромаджується така </w:t>
      </w:r>
      <w:r w:rsidR="008C55C2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="00F15BC7">
        <w:rPr>
          <w:rFonts w:ascii="Times New Roman" w:hAnsi="Times New Roman" w:cs="Times New Roman"/>
          <w:sz w:val="28"/>
          <w:szCs w:val="28"/>
          <w:lang w:val="uk-UA"/>
        </w:rPr>
        <w:t>кількість текстів</w:t>
      </w:r>
      <w:r w:rsidR="00650EA2">
        <w:rPr>
          <w:rFonts w:ascii="Times New Roman" w:hAnsi="Times New Roman" w:cs="Times New Roman"/>
          <w:sz w:val="28"/>
          <w:szCs w:val="28"/>
          <w:lang w:val="uk-UA"/>
        </w:rPr>
        <w:t xml:space="preserve"> про живописні полотна</w:t>
      </w:r>
      <w:r w:rsidR="00F15B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6D0B">
        <w:rPr>
          <w:rFonts w:ascii="Times New Roman" w:hAnsi="Times New Roman" w:cs="Times New Roman"/>
          <w:sz w:val="28"/>
          <w:szCs w:val="28"/>
          <w:lang w:val="uk-UA"/>
        </w:rPr>
        <w:t>зокрема і авторських</w:t>
      </w:r>
      <w:r w:rsidR="008C55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8C82B3" w14:textId="723ACED3" w:rsidR="003D69CC" w:rsidRPr="003D69CC" w:rsidRDefault="003D69CC" w:rsidP="003D69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Це зовсім не означає, що автор повністю оголив перед глядачем свій задум, виливши свою душу в абсолютній щирості. Найімовірніше, він постарався не особливо відкриватися або навіть запропонував варіанти своєї щирості. У цьому </w:t>
      </w:r>
      <w:r w:rsidR="008952C0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полягає новизна щирості. </w:t>
      </w:r>
      <w:r w:rsidR="00083FB6">
        <w:rPr>
          <w:rFonts w:ascii="Times New Roman" w:hAnsi="Times New Roman" w:cs="Times New Roman"/>
          <w:sz w:val="28"/>
          <w:szCs w:val="28"/>
          <w:lang w:val="uk-UA"/>
        </w:rPr>
        <w:t xml:space="preserve">Вона доповнюється </w:t>
      </w:r>
      <w:r w:rsidR="005B406B" w:rsidRPr="005B406B">
        <w:rPr>
          <w:rFonts w:ascii="Times New Roman" w:hAnsi="Times New Roman" w:cs="Times New Roman"/>
          <w:sz w:val="28"/>
          <w:szCs w:val="28"/>
          <w:lang w:val="uk-UA"/>
        </w:rPr>
        <w:t>осциляці</w:t>
      </w:r>
      <w:r w:rsidR="00D874F8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B406B" w:rsidRPr="005B406B">
        <w:rPr>
          <w:rFonts w:ascii="Times New Roman" w:hAnsi="Times New Roman" w:cs="Times New Roman"/>
          <w:sz w:val="28"/>
          <w:szCs w:val="28"/>
          <w:lang w:val="uk-UA"/>
        </w:rPr>
        <w:t xml:space="preserve"> як постійн</w:t>
      </w:r>
      <w:r w:rsidR="0084258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B406B" w:rsidRPr="005B406B">
        <w:rPr>
          <w:rFonts w:ascii="Times New Roman" w:hAnsi="Times New Roman" w:cs="Times New Roman"/>
          <w:sz w:val="28"/>
          <w:szCs w:val="28"/>
          <w:lang w:val="uk-UA"/>
        </w:rPr>
        <w:t xml:space="preserve"> розгойдування</w:t>
      </w:r>
      <w:r w:rsidR="008425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B406B" w:rsidRPr="005B406B">
        <w:rPr>
          <w:rFonts w:ascii="Times New Roman" w:hAnsi="Times New Roman" w:cs="Times New Roman"/>
          <w:sz w:val="28"/>
          <w:szCs w:val="28"/>
          <w:lang w:val="uk-UA"/>
        </w:rPr>
        <w:t xml:space="preserve"> між модерністським однозначністю і постмодерністською іронією, між серйозністю та сміхом, між ступором і активною дією, між страхом та ентузіазмом [</w:t>
      </w:r>
      <w:r w:rsidR="00416A3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B406B" w:rsidRPr="005B406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874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Читач чи глядач має змогу </w:t>
      </w:r>
      <w:proofErr w:type="spellStart"/>
      <w:r w:rsidRPr="003D69CC">
        <w:rPr>
          <w:rFonts w:ascii="Times New Roman" w:hAnsi="Times New Roman" w:cs="Times New Roman"/>
          <w:sz w:val="28"/>
          <w:szCs w:val="28"/>
          <w:lang w:val="uk-UA"/>
        </w:rPr>
        <w:t>осцилювати</w:t>
      </w:r>
      <w:proofErr w:type="spellEnd"/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або, якщо завгодно, мандрувати різними варіантами своєї інтерпретації, від точного, адекватного прочитання до іронічного іносказання аж до глузування над представленою іронією. Тому ні в полотнах, ні в текстах </w:t>
      </w:r>
      <w:proofErr w:type="spellStart"/>
      <w:r w:rsidRPr="003D69CC">
        <w:rPr>
          <w:rFonts w:ascii="Times New Roman" w:hAnsi="Times New Roman" w:cs="Times New Roman"/>
          <w:sz w:val="28"/>
          <w:szCs w:val="28"/>
          <w:lang w:val="uk-UA"/>
        </w:rPr>
        <w:t>метамодерну</w:t>
      </w:r>
      <w:proofErr w:type="spellEnd"/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немає абсолютного реалізму, як і абсолютної вигадки, нещадної критики чи повного схвалення. </w:t>
      </w:r>
    </w:p>
    <w:p w14:paraId="66AB387E" w14:textId="60BBFA21" w:rsidR="003D69CC" w:rsidRPr="003D69CC" w:rsidRDefault="003D69CC" w:rsidP="003D69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Іронія, що супроводжує нову щирість на всьому шляху осциляції, також грає багатьма відтінками неоднозначності, тут і її відсутність, і просто алегоричний вислів, і завуальоване алегоричне висловлювання, через що не завжди зрозуміло, чи є там глузування, чи ні, і глузування над глузуванням. Однак, важливо підкреслити, що у творах </w:t>
      </w:r>
      <w:proofErr w:type="spellStart"/>
      <w:r w:rsidRPr="003D69CC">
        <w:rPr>
          <w:rFonts w:ascii="Times New Roman" w:hAnsi="Times New Roman" w:cs="Times New Roman"/>
          <w:sz w:val="28"/>
          <w:szCs w:val="28"/>
          <w:lang w:val="uk-UA"/>
        </w:rPr>
        <w:t>метамодерну</w:t>
      </w:r>
      <w:proofErr w:type="spellEnd"/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не знайти виключно однозначного сарказму, злісного глузування, цинічного висміювання. Не знайти </w:t>
      </w:r>
      <w:r w:rsidRPr="003D69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лише через відсутність однозначності, а й завдяки </w:t>
      </w:r>
      <w:proofErr w:type="spellStart"/>
      <w:r w:rsidR="00434130">
        <w:rPr>
          <w:rFonts w:ascii="Times New Roman" w:hAnsi="Times New Roman" w:cs="Times New Roman"/>
          <w:sz w:val="28"/>
          <w:szCs w:val="28"/>
          <w:lang w:val="uk-UA"/>
        </w:rPr>
        <w:t>наративам</w:t>
      </w:r>
      <w:proofErr w:type="spellEnd"/>
      <w:r w:rsidRPr="003D69CC">
        <w:rPr>
          <w:rFonts w:ascii="Times New Roman" w:hAnsi="Times New Roman" w:cs="Times New Roman"/>
          <w:sz w:val="28"/>
          <w:szCs w:val="28"/>
          <w:lang w:val="uk-UA"/>
        </w:rPr>
        <w:t xml:space="preserve"> гуманності та загальнолюдських цінностей</w:t>
      </w:r>
      <w:r w:rsidR="00ED7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579" w:rsidRPr="0026257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A63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2579" w:rsidRPr="00262579">
        <w:rPr>
          <w:rFonts w:ascii="Times New Roman" w:hAnsi="Times New Roman" w:cs="Times New Roman"/>
          <w:sz w:val="28"/>
          <w:szCs w:val="28"/>
        </w:rPr>
        <w:t>]</w:t>
      </w:r>
      <w:r w:rsidRPr="003D6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A94DB3" w14:textId="0248807A" w:rsidR="0084723B" w:rsidRDefault="00F70330" w:rsidP="0084723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огляду на</w:t>
      </w:r>
      <w:r w:rsidR="000A4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4498">
        <w:rPr>
          <w:rFonts w:ascii="Times New Roman" w:hAnsi="Times New Roman" w:cs="Times New Roman"/>
          <w:sz w:val="28"/>
          <w:szCs w:val="28"/>
          <w:lang w:val="uk-UA"/>
        </w:rPr>
        <w:t>постіронію</w:t>
      </w:r>
      <w:proofErr w:type="spellEnd"/>
      <w:r w:rsidR="000A4498">
        <w:rPr>
          <w:rFonts w:ascii="Times New Roman" w:hAnsi="Times New Roman" w:cs="Times New Roman"/>
          <w:sz w:val="28"/>
          <w:szCs w:val="28"/>
          <w:lang w:val="uk-UA"/>
        </w:rPr>
        <w:t xml:space="preserve">, нову </w:t>
      </w:r>
      <w:r w:rsidR="00B26F49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0A4498">
        <w:rPr>
          <w:rFonts w:ascii="Times New Roman" w:hAnsi="Times New Roman" w:cs="Times New Roman"/>
          <w:sz w:val="28"/>
          <w:szCs w:val="28"/>
          <w:lang w:val="uk-UA"/>
        </w:rPr>
        <w:t>ирість, осц</w:t>
      </w:r>
      <w:r w:rsidR="00B26F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A4498">
        <w:rPr>
          <w:rFonts w:ascii="Times New Roman" w:hAnsi="Times New Roman" w:cs="Times New Roman"/>
          <w:sz w:val="28"/>
          <w:szCs w:val="28"/>
          <w:lang w:val="uk-UA"/>
        </w:rPr>
        <w:t>ляцію тощо</w:t>
      </w:r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метамодерністський</w:t>
      </w:r>
      <w:proofErr w:type="spellEnd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 живопис чи література є ускладнені, перенасичені зайвими, на перший погляд, деталями. В живописних полотнах Адама Міллера або Біллі </w:t>
      </w:r>
      <w:proofErr w:type="spellStart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Норрбі</w:t>
      </w:r>
      <w:proofErr w:type="spellEnd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спостерігаємо надскладне, явно надлишкове поєднання фігур, композицій, смислів, міфологічних, фантастичних і реалістичних образів. Утім, провокація різноманітних інтерпретацій у відомому сенсі може вважатися гідністю мистецтва. А надмірність сюжетних побудов дає змогу реалізувати проголошувану осциляцію і вибудовати різні інтерпретації, які, в свою чергу, зумовлюють діалог, дискурс, артикуляцію і уточнення певного знання</w:t>
      </w:r>
      <w:r w:rsidR="00056053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відповідних текстах</w:t>
      </w:r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3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Згадана перенасиченість збільшує </w:t>
      </w:r>
      <w:proofErr w:type="spellStart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наративність</w:t>
      </w:r>
      <w:proofErr w:type="spellEnd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 живописних </w:t>
      </w:r>
      <w:r w:rsidR="001856F3"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. Полотна художників, що відносяться до </w:t>
      </w:r>
      <w:proofErr w:type="spellStart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метамодерну</w:t>
      </w:r>
      <w:proofErr w:type="spellEnd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пронизані </w:t>
      </w:r>
      <w:proofErr w:type="spellStart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наративами</w:t>
      </w:r>
      <w:proofErr w:type="spellEnd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метанаративами</w:t>
      </w:r>
      <w:proofErr w:type="spellEnd"/>
      <w:r w:rsidR="0084723B" w:rsidRPr="008472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503E">
        <w:rPr>
          <w:rFonts w:ascii="Times New Roman" w:hAnsi="Times New Roman" w:cs="Times New Roman"/>
          <w:sz w:val="28"/>
          <w:szCs w:val="28"/>
          <w:lang w:val="uk-UA"/>
        </w:rPr>
        <w:t xml:space="preserve"> Тому про них так багато публікацій.</w:t>
      </w:r>
    </w:p>
    <w:p w14:paraId="1E369D2C" w14:textId="1726C6A0" w:rsidR="00974542" w:rsidRDefault="00241653" w:rsidP="009745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Художник</w:t>
      </w:r>
      <w:r w:rsidR="007D3A44" w:rsidRPr="007D3A4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стає на </w:t>
      </w:r>
      <w:r w:rsidR="003E071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наукові</w:t>
      </w:r>
      <w:r w:rsidR="007D3A44" w:rsidRPr="007D3A4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професійні рейки</w:t>
      </w:r>
      <w:r w:rsidR="00A634E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не тільки тоді</w:t>
      </w:r>
      <w:r w:rsidR="007D3A44" w:rsidRPr="007D3A44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коли досліджує свою мистецьку діяльність чи твори колег як науковець</w:t>
      </w:r>
      <w:r w:rsidR="00F467B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Нерідко </w:t>
      </w:r>
      <w:r w:rsidR="0081237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з’являються</w:t>
      </w:r>
      <w:r w:rsidR="0068070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групи художників</w:t>
      </w:r>
      <w:r w:rsidR="0016687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-</w:t>
      </w:r>
      <w:r w:rsidR="0068070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дослідників</w:t>
      </w:r>
      <w:r w:rsidR="0081237F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 куди приєднуються і інші професіонали</w:t>
      </w:r>
      <w:r w:rsidR="0016687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974542" w:rsidRPr="009745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Цікавою ініціативою є </w:t>
      </w:r>
      <w:r w:rsidR="00974542" w:rsidRPr="0097454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Колектив конкретних дат, який виник у 2015 року як художня група, що працює з різноманітними практиками </w:t>
      </w:r>
      <w:proofErr w:type="spellStart"/>
      <w:r w:rsidR="00974542" w:rsidRPr="0097454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комеморації</w:t>
      </w:r>
      <w:proofErr w:type="spellEnd"/>
      <w:r w:rsidR="00974542" w:rsidRPr="0097454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. Зокрема, ККД прагне глибшого розуміння публічних святкувань, їхньої ролі як в повсякденності, так і в ідеологічних і стратегічних </w:t>
      </w:r>
      <w:proofErr w:type="spellStart"/>
      <w:r w:rsidR="00974542" w:rsidRPr="0097454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наративах</w:t>
      </w:r>
      <w:proofErr w:type="spellEnd"/>
      <w:r w:rsidR="00974542" w:rsidRPr="0097454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, що явно має і науковий, і практичний сенс [</w:t>
      </w:r>
      <w:r w:rsidR="00170CE1"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 w:rsidR="00974542" w:rsidRPr="0097454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].</w:t>
      </w:r>
    </w:p>
    <w:p w14:paraId="4B28A1D3" w14:textId="52F45C1B" w:rsidR="007F4FF3" w:rsidRDefault="00DE52D6" w:rsidP="009745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У якості висновку зазначимо, що</w:t>
      </w:r>
      <w:r w:rsidR="00AF3EDA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сучасний живопис, особливо </w:t>
      </w:r>
      <w:proofErr w:type="spellStart"/>
      <w:r w:rsidR="00AF3EDA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метамодерністського</w:t>
      </w:r>
      <w:proofErr w:type="spellEnd"/>
      <w:r w:rsidR="00AF3EDA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</w:t>
      </w:r>
      <w:proofErr w:type="spellStart"/>
      <w:r w:rsidR="00AF3EDA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напримку</w:t>
      </w:r>
      <w:proofErr w:type="spellEnd"/>
      <w:r w:rsidR="00443F80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,</w:t>
      </w:r>
      <w:r w:rsidR="000D4A58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пронизаний різноманітними </w:t>
      </w:r>
      <w:proofErr w:type="spellStart"/>
      <w:r w:rsidR="000D4A58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наративами</w:t>
      </w:r>
      <w:proofErr w:type="spellEnd"/>
      <w:r w:rsidR="007E34B4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, </w:t>
      </w:r>
      <w:r w:rsidR="00625664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які</w:t>
      </w:r>
      <w:r w:rsidR="00282A2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</w:t>
      </w:r>
      <w:r w:rsidR="00625664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аналізуються в відповідних</w:t>
      </w:r>
      <w:r w:rsidR="0052732D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текст</w:t>
      </w:r>
      <w:r w:rsidR="00282A22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ах і які </w:t>
      </w:r>
      <w:r w:rsidR="00836533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стають полем взаємодії і порозуміння між</w:t>
      </w:r>
      <w:r w:rsidR="004824B1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</w:t>
      </w:r>
      <w:r w:rsidR="00836533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живописом і наукою.</w:t>
      </w:r>
    </w:p>
    <w:p w14:paraId="77155182" w14:textId="77777777" w:rsidR="009E19B5" w:rsidRDefault="009E19B5" w:rsidP="009E19B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</w:pPr>
    </w:p>
    <w:p w14:paraId="2B3241ED" w14:textId="287A4E29" w:rsidR="009F50BD" w:rsidRDefault="009F50BD" w:rsidP="009E19B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</w:pPr>
      <w:r w:rsidRPr="009E19B5"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Література</w:t>
      </w:r>
      <w:r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shd w:val="clear" w:color="auto" w:fill="FFFFFF"/>
          <w:lang w:val="uk-UA"/>
          <w14:ligatures w14:val="none"/>
        </w:rPr>
        <w:t>.</w:t>
      </w:r>
    </w:p>
    <w:p w14:paraId="676E8F53" w14:textId="73E7EAC3" w:rsidR="008E7F78" w:rsidRPr="00814A15" w:rsidRDefault="008E7F78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Афанасьєв О.І., Василенко І.Л.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Метамодернові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мандри: від іронії до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метаіронії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//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Докса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Збірник наукових праць з філософії та філології.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Вип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2(38).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Сковородіана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 мандри філософування-2. Одеса: Акваторія, 2022, 132 с. С.28-38</w:t>
      </w:r>
      <w:r w:rsidR="006D56B2"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0AB9FD82" w14:textId="2D738EBF" w:rsidR="006D56B2" w:rsidRPr="00814A15" w:rsidRDefault="006D56B2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Афанасьєв О. І.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Гуманитарне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знання і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гуманитарні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науки. Одеса: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Бахва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2013. 288 с.</w:t>
      </w:r>
    </w:p>
    <w:p w14:paraId="2F7EAAFA" w14:textId="194E2B8F" w:rsidR="009F50BD" w:rsidRPr="00814A15" w:rsidRDefault="009F50BD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Калита Н. Павло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Хайло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про того, хто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такии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̆ художник-дослідник та що таке колективність. URL: </w:t>
      </w:r>
      <w:hyperlink r:id="rId6" w:history="1">
        <w:r w:rsidR="00394124" w:rsidRPr="00814A15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  <w14:ligatures w14:val="none"/>
          </w:rPr>
          <w:t>https://supportyourart.com/conversations/hajlo/</w:t>
        </w:r>
      </w:hyperlink>
    </w:p>
    <w:p w14:paraId="4AA7BE2D" w14:textId="00912283" w:rsidR="00724EE9" w:rsidRPr="00814A15" w:rsidRDefault="00C6672C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Почепцов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Г.Г. Від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Facebook’y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 гламуру до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WikiLeaks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 медіа комунікації. К</w:t>
      </w:r>
      <w:r w:rsidR="00F50CAA"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иїв</w:t>
      </w:r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 Спадщина, 2012. 464 с.</w:t>
      </w:r>
    </w:p>
    <w:p w14:paraId="51756E3E" w14:textId="021964B3" w:rsidR="002B2034" w:rsidRPr="00814A15" w:rsidRDefault="002B2034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Фрайнахт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Ханзі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Що таке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метамодернізм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? URL: </w:t>
      </w:r>
      <w:hyperlink r:id="rId7" w:history="1">
        <w:r w:rsidR="0043036A" w:rsidRPr="00814A15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  <w14:ligatures w14:val="none"/>
          </w:rPr>
          <w:t>https://biggggidea.com/practices/hanzi-frajnaht-scho-tak</w:t>
        </w:r>
      </w:hyperlink>
    </w:p>
    <w:p w14:paraId="7D83B501" w14:textId="1A6C48B2" w:rsidR="0043036A" w:rsidRPr="00814A15" w:rsidRDefault="0043036A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Хартія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трансдисциплінарності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 Стаття 6. URL: http://anoitt.ru/index4.php</w:t>
      </w:r>
    </w:p>
    <w:p w14:paraId="624427E9" w14:textId="77777777" w:rsidR="00AD7595" w:rsidRDefault="003633C4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Turner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L.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Metamodernist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Manifesto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2011. URL: https://www.livelib.ru/work/1002631584-manifest-metamodernista-lyuk-tjorner </w:t>
      </w:r>
    </w:p>
    <w:p w14:paraId="270CB51F" w14:textId="1C855247" w:rsidR="00AD7595" w:rsidRDefault="002B273C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Vermeulen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T.,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van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den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Akker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R.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Misunderstandings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and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clarifications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2015. URL: http://www.metamodernism.com/2015/06/03/misunderstandings-and-clarifications/ </w:t>
      </w:r>
    </w:p>
    <w:p w14:paraId="772D00C5" w14:textId="6BBC04B0" w:rsidR="002B273C" w:rsidRDefault="002B273C" w:rsidP="00814A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Vermeulen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T.,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van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den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Akker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R.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Notes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on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Metamodernism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//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Journal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of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Aesthetics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&amp;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Culture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2010. </w:t>
      </w:r>
      <w:proofErr w:type="spellStart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Vol</w:t>
      </w:r>
      <w:proofErr w:type="spellEnd"/>
      <w:r w:rsidRPr="00814A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 2. Р. 1-14.</w:t>
      </w:r>
    </w:p>
    <w:p w14:paraId="0789CB56" w14:textId="77777777" w:rsidR="00EA0A2E" w:rsidRPr="00D83872" w:rsidRDefault="00EA0A2E" w:rsidP="00D838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92A39CF" w14:textId="02C225FD" w:rsidR="00D80021" w:rsidRPr="004072E5" w:rsidRDefault="004072E5" w:rsidP="00C64F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407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O.Afanasiev</w:t>
      </w:r>
      <w:proofErr w:type="spellEnd"/>
      <w:r w:rsidRPr="00407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.</w:t>
      </w:r>
      <w:r w:rsidR="00C64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E57CC5" w:rsidRPr="00E57C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NARRATIVE AS A FIELD OF UNDERSTANDING BETWEEN PAINTING AND SCIENCE</w:t>
      </w:r>
      <w:r w:rsidR="008B4B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.</w:t>
      </w:r>
      <w:r w:rsidR="00C64F88" w:rsidRPr="00C64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– Article.</w:t>
      </w:r>
    </w:p>
    <w:p w14:paraId="1A096FA0" w14:textId="2C3E4183" w:rsidR="00D80021" w:rsidRPr="00D80021" w:rsidRDefault="00FA119C" w:rsidP="00D80021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FA119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Summary</w:t>
      </w:r>
      <w:proofErr w:type="spellEnd"/>
      <w:r w:rsidR="00D80021" w:rsidRPr="00D800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article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analyzes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situation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in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contemporary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metamodernism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art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when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artists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become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scientists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commenting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paintings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Narratives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which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are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saturated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with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painting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are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able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become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a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field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interaction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between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painting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science</w:t>
      </w:r>
      <w:proofErr w:type="spellEnd"/>
      <w:r w:rsidR="00D80021"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6F78DC02" w14:textId="770C1E1F" w:rsidR="007D3A44" w:rsidRPr="00D80021" w:rsidRDefault="00D80021" w:rsidP="00D80021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800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Keywords</w:t>
      </w:r>
      <w:proofErr w:type="spellEnd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proofErr w:type="spellStart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narratives</w:t>
      </w:r>
      <w:proofErr w:type="spellEnd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metamodernism</w:t>
      </w:r>
      <w:proofErr w:type="spellEnd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oscillation</w:t>
      </w:r>
      <w:proofErr w:type="spellEnd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meta-irony</w:t>
      </w:r>
      <w:proofErr w:type="spellEnd"/>
      <w:r w:rsidRPr="00D80021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sectPr w:rsidR="007D3A44" w:rsidRPr="00D80021" w:rsidSect="00436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3A63"/>
    <w:multiLevelType w:val="hybridMultilevel"/>
    <w:tmpl w:val="3E72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A1"/>
    <w:rsid w:val="00006848"/>
    <w:rsid w:val="000123FE"/>
    <w:rsid w:val="00027354"/>
    <w:rsid w:val="00035E7B"/>
    <w:rsid w:val="00042A43"/>
    <w:rsid w:val="00053070"/>
    <w:rsid w:val="00056053"/>
    <w:rsid w:val="00066648"/>
    <w:rsid w:val="00070063"/>
    <w:rsid w:val="00070E54"/>
    <w:rsid w:val="000735C6"/>
    <w:rsid w:val="000752B4"/>
    <w:rsid w:val="0007768C"/>
    <w:rsid w:val="00083FB6"/>
    <w:rsid w:val="00085F5C"/>
    <w:rsid w:val="00093CED"/>
    <w:rsid w:val="000A4498"/>
    <w:rsid w:val="000A4ABE"/>
    <w:rsid w:val="000C2B79"/>
    <w:rsid w:val="000D4A58"/>
    <w:rsid w:val="000E7238"/>
    <w:rsid w:val="00103697"/>
    <w:rsid w:val="00111921"/>
    <w:rsid w:val="00120E7B"/>
    <w:rsid w:val="001248BB"/>
    <w:rsid w:val="00137B1C"/>
    <w:rsid w:val="00146A9F"/>
    <w:rsid w:val="0015272F"/>
    <w:rsid w:val="001638A3"/>
    <w:rsid w:val="001639FC"/>
    <w:rsid w:val="00165B80"/>
    <w:rsid w:val="00166878"/>
    <w:rsid w:val="00170CE1"/>
    <w:rsid w:val="001731B6"/>
    <w:rsid w:val="00173D48"/>
    <w:rsid w:val="00183EAB"/>
    <w:rsid w:val="00184638"/>
    <w:rsid w:val="001856F3"/>
    <w:rsid w:val="00185755"/>
    <w:rsid w:val="001907C6"/>
    <w:rsid w:val="00191F04"/>
    <w:rsid w:val="00194E05"/>
    <w:rsid w:val="001971A2"/>
    <w:rsid w:val="001A05EF"/>
    <w:rsid w:val="001B6E9D"/>
    <w:rsid w:val="001C301D"/>
    <w:rsid w:val="001C343D"/>
    <w:rsid w:val="001C3F21"/>
    <w:rsid w:val="001D52FF"/>
    <w:rsid w:val="001D6D3B"/>
    <w:rsid w:val="001E3F52"/>
    <w:rsid w:val="001F671A"/>
    <w:rsid w:val="002021BE"/>
    <w:rsid w:val="00204F78"/>
    <w:rsid w:val="002119F8"/>
    <w:rsid w:val="00214482"/>
    <w:rsid w:val="00221803"/>
    <w:rsid w:val="002227CD"/>
    <w:rsid w:val="00222F97"/>
    <w:rsid w:val="002339D5"/>
    <w:rsid w:val="00240060"/>
    <w:rsid w:val="00241653"/>
    <w:rsid w:val="00242083"/>
    <w:rsid w:val="00243B54"/>
    <w:rsid w:val="00245C4D"/>
    <w:rsid w:val="00247E0F"/>
    <w:rsid w:val="002559F1"/>
    <w:rsid w:val="0025623A"/>
    <w:rsid w:val="00262579"/>
    <w:rsid w:val="0027173A"/>
    <w:rsid w:val="002720BE"/>
    <w:rsid w:val="002721A8"/>
    <w:rsid w:val="00273747"/>
    <w:rsid w:val="00282A22"/>
    <w:rsid w:val="00291188"/>
    <w:rsid w:val="00293327"/>
    <w:rsid w:val="002A3C1A"/>
    <w:rsid w:val="002A4B36"/>
    <w:rsid w:val="002A5FCF"/>
    <w:rsid w:val="002A63FA"/>
    <w:rsid w:val="002B2034"/>
    <w:rsid w:val="002B2362"/>
    <w:rsid w:val="002B273C"/>
    <w:rsid w:val="002B3C67"/>
    <w:rsid w:val="002C25D7"/>
    <w:rsid w:val="002C4D50"/>
    <w:rsid w:val="002D3851"/>
    <w:rsid w:val="002D44B9"/>
    <w:rsid w:val="002E1B52"/>
    <w:rsid w:val="002E1DE2"/>
    <w:rsid w:val="002E4A0B"/>
    <w:rsid w:val="002F5F6C"/>
    <w:rsid w:val="00300BF9"/>
    <w:rsid w:val="00313A31"/>
    <w:rsid w:val="00316030"/>
    <w:rsid w:val="0032244F"/>
    <w:rsid w:val="003224EC"/>
    <w:rsid w:val="00347FBF"/>
    <w:rsid w:val="00350BCD"/>
    <w:rsid w:val="003633C4"/>
    <w:rsid w:val="00363FEE"/>
    <w:rsid w:val="00370C05"/>
    <w:rsid w:val="00374D31"/>
    <w:rsid w:val="00377E6E"/>
    <w:rsid w:val="003906EE"/>
    <w:rsid w:val="00394124"/>
    <w:rsid w:val="00395FEB"/>
    <w:rsid w:val="003A03D6"/>
    <w:rsid w:val="003A0B5A"/>
    <w:rsid w:val="003A3596"/>
    <w:rsid w:val="003B3F2F"/>
    <w:rsid w:val="003D21C3"/>
    <w:rsid w:val="003D69CC"/>
    <w:rsid w:val="003E0713"/>
    <w:rsid w:val="003F0F09"/>
    <w:rsid w:val="004014CD"/>
    <w:rsid w:val="004072E5"/>
    <w:rsid w:val="00411DBF"/>
    <w:rsid w:val="00416A3A"/>
    <w:rsid w:val="0042459A"/>
    <w:rsid w:val="00424607"/>
    <w:rsid w:val="00427C9D"/>
    <w:rsid w:val="0043036A"/>
    <w:rsid w:val="004338E9"/>
    <w:rsid w:val="00434130"/>
    <w:rsid w:val="00436C82"/>
    <w:rsid w:val="00437F1C"/>
    <w:rsid w:val="00443A70"/>
    <w:rsid w:val="00443F80"/>
    <w:rsid w:val="00446A45"/>
    <w:rsid w:val="004476B5"/>
    <w:rsid w:val="00450549"/>
    <w:rsid w:val="00450F39"/>
    <w:rsid w:val="00453309"/>
    <w:rsid w:val="004558BD"/>
    <w:rsid w:val="00460D6E"/>
    <w:rsid w:val="00462AAB"/>
    <w:rsid w:val="00464A12"/>
    <w:rsid w:val="004721D3"/>
    <w:rsid w:val="004729EB"/>
    <w:rsid w:val="004810C1"/>
    <w:rsid w:val="00481EF2"/>
    <w:rsid w:val="004824B1"/>
    <w:rsid w:val="00482F2F"/>
    <w:rsid w:val="004A390C"/>
    <w:rsid w:val="004A434C"/>
    <w:rsid w:val="004B3D52"/>
    <w:rsid w:val="004C3FCC"/>
    <w:rsid w:val="004D0DBA"/>
    <w:rsid w:val="004E6188"/>
    <w:rsid w:val="004F4C97"/>
    <w:rsid w:val="00501417"/>
    <w:rsid w:val="00506A3C"/>
    <w:rsid w:val="005078DB"/>
    <w:rsid w:val="00513530"/>
    <w:rsid w:val="0052732D"/>
    <w:rsid w:val="00530967"/>
    <w:rsid w:val="005329B3"/>
    <w:rsid w:val="00551D25"/>
    <w:rsid w:val="00556B32"/>
    <w:rsid w:val="00556B8B"/>
    <w:rsid w:val="00556F35"/>
    <w:rsid w:val="00570A90"/>
    <w:rsid w:val="00572410"/>
    <w:rsid w:val="005750CD"/>
    <w:rsid w:val="00584595"/>
    <w:rsid w:val="00591D7D"/>
    <w:rsid w:val="005932C9"/>
    <w:rsid w:val="005B406B"/>
    <w:rsid w:val="005D5AF2"/>
    <w:rsid w:val="005D63DC"/>
    <w:rsid w:val="005E273B"/>
    <w:rsid w:val="005E6124"/>
    <w:rsid w:val="005F3AEE"/>
    <w:rsid w:val="006060A6"/>
    <w:rsid w:val="00606427"/>
    <w:rsid w:val="00612F14"/>
    <w:rsid w:val="00613A0B"/>
    <w:rsid w:val="00613ECD"/>
    <w:rsid w:val="006237C6"/>
    <w:rsid w:val="00625664"/>
    <w:rsid w:val="006330EC"/>
    <w:rsid w:val="00636443"/>
    <w:rsid w:val="006456E6"/>
    <w:rsid w:val="00647CDA"/>
    <w:rsid w:val="006505C5"/>
    <w:rsid w:val="00650EA2"/>
    <w:rsid w:val="00657F78"/>
    <w:rsid w:val="00660DBE"/>
    <w:rsid w:val="0066111F"/>
    <w:rsid w:val="00664CB6"/>
    <w:rsid w:val="00665D17"/>
    <w:rsid w:val="00667092"/>
    <w:rsid w:val="006671C7"/>
    <w:rsid w:val="0068070D"/>
    <w:rsid w:val="00687589"/>
    <w:rsid w:val="006910C5"/>
    <w:rsid w:val="00697480"/>
    <w:rsid w:val="006A16AA"/>
    <w:rsid w:val="006D3183"/>
    <w:rsid w:val="006D56B2"/>
    <w:rsid w:val="006E0D9C"/>
    <w:rsid w:val="006E3061"/>
    <w:rsid w:val="006F2AB3"/>
    <w:rsid w:val="006F70FB"/>
    <w:rsid w:val="007000E9"/>
    <w:rsid w:val="00701588"/>
    <w:rsid w:val="0070227B"/>
    <w:rsid w:val="0071058B"/>
    <w:rsid w:val="00710964"/>
    <w:rsid w:val="00713E5E"/>
    <w:rsid w:val="00723A0B"/>
    <w:rsid w:val="007249D9"/>
    <w:rsid w:val="00724EE9"/>
    <w:rsid w:val="007330A1"/>
    <w:rsid w:val="00734303"/>
    <w:rsid w:val="00735AB1"/>
    <w:rsid w:val="00744B19"/>
    <w:rsid w:val="007457B8"/>
    <w:rsid w:val="0075724A"/>
    <w:rsid w:val="00770956"/>
    <w:rsid w:val="007909B8"/>
    <w:rsid w:val="00794654"/>
    <w:rsid w:val="007A27B4"/>
    <w:rsid w:val="007A3152"/>
    <w:rsid w:val="007A4B1E"/>
    <w:rsid w:val="007C06D0"/>
    <w:rsid w:val="007C3F2E"/>
    <w:rsid w:val="007D0C7D"/>
    <w:rsid w:val="007D3A44"/>
    <w:rsid w:val="007D6358"/>
    <w:rsid w:val="007E1C5C"/>
    <w:rsid w:val="007E34B4"/>
    <w:rsid w:val="007E6879"/>
    <w:rsid w:val="007F0E14"/>
    <w:rsid w:val="007F4FF3"/>
    <w:rsid w:val="008001FE"/>
    <w:rsid w:val="00804C64"/>
    <w:rsid w:val="0081237F"/>
    <w:rsid w:val="008128D1"/>
    <w:rsid w:val="00814A15"/>
    <w:rsid w:val="008217C9"/>
    <w:rsid w:val="0083103B"/>
    <w:rsid w:val="00831C24"/>
    <w:rsid w:val="00834613"/>
    <w:rsid w:val="00836533"/>
    <w:rsid w:val="0084258C"/>
    <w:rsid w:val="0084723B"/>
    <w:rsid w:val="00854C16"/>
    <w:rsid w:val="00855049"/>
    <w:rsid w:val="008564DF"/>
    <w:rsid w:val="0085650E"/>
    <w:rsid w:val="008569A1"/>
    <w:rsid w:val="008648D0"/>
    <w:rsid w:val="00865F35"/>
    <w:rsid w:val="0089375A"/>
    <w:rsid w:val="00894FA2"/>
    <w:rsid w:val="008952C0"/>
    <w:rsid w:val="0089636A"/>
    <w:rsid w:val="008A305A"/>
    <w:rsid w:val="008A307D"/>
    <w:rsid w:val="008B2D44"/>
    <w:rsid w:val="008B30A8"/>
    <w:rsid w:val="008B4BB7"/>
    <w:rsid w:val="008C55C2"/>
    <w:rsid w:val="008D1F02"/>
    <w:rsid w:val="008D44E4"/>
    <w:rsid w:val="008D6BB9"/>
    <w:rsid w:val="008D745C"/>
    <w:rsid w:val="008E76C0"/>
    <w:rsid w:val="008E7F78"/>
    <w:rsid w:val="008F0D42"/>
    <w:rsid w:val="008F274A"/>
    <w:rsid w:val="008F32F2"/>
    <w:rsid w:val="00907351"/>
    <w:rsid w:val="00921C5F"/>
    <w:rsid w:val="009322E4"/>
    <w:rsid w:val="009340A1"/>
    <w:rsid w:val="009369A0"/>
    <w:rsid w:val="009418BC"/>
    <w:rsid w:val="00950183"/>
    <w:rsid w:val="00952272"/>
    <w:rsid w:val="009557EA"/>
    <w:rsid w:val="00956D2B"/>
    <w:rsid w:val="009616C4"/>
    <w:rsid w:val="00966876"/>
    <w:rsid w:val="00973829"/>
    <w:rsid w:val="00974542"/>
    <w:rsid w:val="00976707"/>
    <w:rsid w:val="00977930"/>
    <w:rsid w:val="0098323C"/>
    <w:rsid w:val="009841A8"/>
    <w:rsid w:val="00984548"/>
    <w:rsid w:val="00993F0D"/>
    <w:rsid w:val="00997722"/>
    <w:rsid w:val="00997978"/>
    <w:rsid w:val="009A14C4"/>
    <w:rsid w:val="009A4110"/>
    <w:rsid w:val="009A7327"/>
    <w:rsid w:val="009B7E8B"/>
    <w:rsid w:val="009B7EDC"/>
    <w:rsid w:val="009E19B5"/>
    <w:rsid w:val="009E60CE"/>
    <w:rsid w:val="009F01D9"/>
    <w:rsid w:val="009F50BD"/>
    <w:rsid w:val="00A04EC7"/>
    <w:rsid w:val="00A05D3B"/>
    <w:rsid w:val="00A13861"/>
    <w:rsid w:val="00A17377"/>
    <w:rsid w:val="00A20C91"/>
    <w:rsid w:val="00A20D39"/>
    <w:rsid w:val="00A21962"/>
    <w:rsid w:val="00A24181"/>
    <w:rsid w:val="00A248B1"/>
    <w:rsid w:val="00A36975"/>
    <w:rsid w:val="00A412EB"/>
    <w:rsid w:val="00A43258"/>
    <w:rsid w:val="00A45C38"/>
    <w:rsid w:val="00A634EF"/>
    <w:rsid w:val="00A66ADA"/>
    <w:rsid w:val="00A66C33"/>
    <w:rsid w:val="00A7580E"/>
    <w:rsid w:val="00A94C5F"/>
    <w:rsid w:val="00AA6EAB"/>
    <w:rsid w:val="00AC3534"/>
    <w:rsid w:val="00AD7595"/>
    <w:rsid w:val="00AF26D1"/>
    <w:rsid w:val="00AF3EDA"/>
    <w:rsid w:val="00AF4A60"/>
    <w:rsid w:val="00AF7898"/>
    <w:rsid w:val="00B01487"/>
    <w:rsid w:val="00B069F2"/>
    <w:rsid w:val="00B1051B"/>
    <w:rsid w:val="00B262E0"/>
    <w:rsid w:val="00B26F49"/>
    <w:rsid w:val="00B30BDD"/>
    <w:rsid w:val="00B326D8"/>
    <w:rsid w:val="00B3358B"/>
    <w:rsid w:val="00B34DE5"/>
    <w:rsid w:val="00B36FB2"/>
    <w:rsid w:val="00B47B07"/>
    <w:rsid w:val="00B62862"/>
    <w:rsid w:val="00B64EF4"/>
    <w:rsid w:val="00B71878"/>
    <w:rsid w:val="00B77D6F"/>
    <w:rsid w:val="00B83817"/>
    <w:rsid w:val="00B9503E"/>
    <w:rsid w:val="00BA0B0D"/>
    <w:rsid w:val="00BC6DE9"/>
    <w:rsid w:val="00BD7106"/>
    <w:rsid w:val="00BE4006"/>
    <w:rsid w:val="00BF722F"/>
    <w:rsid w:val="00C06579"/>
    <w:rsid w:val="00C12040"/>
    <w:rsid w:val="00C14697"/>
    <w:rsid w:val="00C25A02"/>
    <w:rsid w:val="00C2655E"/>
    <w:rsid w:val="00C34156"/>
    <w:rsid w:val="00C40BEB"/>
    <w:rsid w:val="00C42EE1"/>
    <w:rsid w:val="00C500F2"/>
    <w:rsid w:val="00C56C05"/>
    <w:rsid w:val="00C62049"/>
    <w:rsid w:val="00C64F88"/>
    <w:rsid w:val="00C6672C"/>
    <w:rsid w:val="00C8047A"/>
    <w:rsid w:val="00C902AD"/>
    <w:rsid w:val="00C904F0"/>
    <w:rsid w:val="00CA2DA5"/>
    <w:rsid w:val="00CA68FA"/>
    <w:rsid w:val="00CB3F42"/>
    <w:rsid w:val="00CD3953"/>
    <w:rsid w:val="00CE036D"/>
    <w:rsid w:val="00CE550B"/>
    <w:rsid w:val="00CE733C"/>
    <w:rsid w:val="00CE7CCC"/>
    <w:rsid w:val="00CF4B1E"/>
    <w:rsid w:val="00D04307"/>
    <w:rsid w:val="00D06B9E"/>
    <w:rsid w:val="00D15FC5"/>
    <w:rsid w:val="00D22618"/>
    <w:rsid w:val="00D3692F"/>
    <w:rsid w:val="00D576F6"/>
    <w:rsid w:val="00D60DA9"/>
    <w:rsid w:val="00D621AE"/>
    <w:rsid w:val="00D7121E"/>
    <w:rsid w:val="00D71EF2"/>
    <w:rsid w:val="00D72B17"/>
    <w:rsid w:val="00D75287"/>
    <w:rsid w:val="00D80021"/>
    <w:rsid w:val="00D83872"/>
    <w:rsid w:val="00D874F8"/>
    <w:rsid w:val="00D92FF3"/>
    <w:rsid w:val="00D95DC2"/>
    <w:rsid w:val="00DA3652"/>
    <w:rsid w:val="00DB15E1"/>
    <w:rsid w:val="00DB2825"/>
    <w:rsid w:val="00DC0A35"/>
    <w:rsid w:val="00DC356E"/>
    <w:rsid w:val="00DD36A6"/>
    <w:rsid w:val="00DE12CB"/>
    <w:rsid w:val="00DE52D6"/>
    <w:rsid w:val="00DE5EA3"/>
    <w:rsid w:val="00DF1741"/>
    <w:rsid w:val="00DF285E"/>
    <w:rsid w:val="00E00ABD"/>
    <w:rsid w:val="00E12213"/>
    <w:rsid w:val="00E12288"/>
    <w:rsid w:val="00E138EC"/>
    <w:rsid w:val="00E21A1E"/>
    <w:rsid w:val="00E278AB"/>
    <w:rsid w:val="00E33A0A"/>
    <w:rsid w:val="00E36A55"/>
    <w:rsid w:val="00E42D5B"/>
    <w:rsid w:val="00E453B9"/>
    <w:rsid w:val="00E46F48"/>
    <w:rsid w:val="00E554F7"/>
    <w:rsid w:val="00E56AD7"/>
    <w:rsid w:val="00E57CC5"/>
    <w:rsid w:val="00E63054"/>
    <w:rsid w:val="00E64B0F"/>
    <w:rsid w:val="00E7544B"/>
    <w:rsid w:val="00E76D0B"/>
    <w:rsid w:val="00E83B13"/>
    <w:rsid w:val="00E87ED1"/>
    <w:rsid w:val="00EA0A2E"/>
    <w:rsid w:val="00EB0F06"/>
    <w:rsid w:val="00EB1B93"/>
    <w:rsid w:val="00EB3A1C"/>
    <w:rsid w:val="00EB5406"/>
    <w:rsid w:val="00ED1AC0"/>
    <w:rsid w:val="00ED1E01"/>
    <w:rsid w:val="00ED7D26"/>
    <w:rsid w:val="00EE1684"/>
    <w:rsid w:val="00EE71DC"/>
    <w:rsid w:val="00F03A9E"/>
    <w:rsid w:val="00F06908"/>
    <w:rsid w:val="00F113EB"/>
    <w:rsid w:val="00F11D3B"/>
    <w:rsid w:val="00F15BC7"/>
    <w:rsid w:val="00F23259"/>
    <w:rsid w:val="00F41026"/>
    <w:rsid w:val="00F467BF"/>
    <w:rsid w:val="00F50CAA"/>
    <w:rsid w:val="00F51F6A"/>
    <w:rsid w:val="00F672F7"/>
    <w:rsid w:val="00F70330"/>
    <w:rsid w:val="00F70BA4"/>
    <w:rsid w:val="00F71658"/>
    <w:rsid w:val="00F835E1"/>
    <w:rsid w:val="00F91C74"/>
    <w:rsid w:val="00FA119C"/>
    <w:rsid w:val="00FB207E"/>
    <w:rsid w:val="00FC147A"/>
    <w:rsid w:val="00FC5CB1"/>
    <w:rsid w:val="00FC632F"/>
    <w:rsid w:val="00FD57A2"/>
    <w:rsid w:val="00FD5C4D"/>
    <w:rsid w:val="00FE1800"/>
    <w:rsid w:val="00FE19E1"/>
    <w:rsid w:val="00FE2FED"/>
    <w:rsid w:val="00FF2C10"/>
    <w:rsid w:val="00FF53BA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541"/>
  <w15:chartTrackingRefBased/>
  <w15:docId w15:val="{87171EC1-852C-4886-9DD5-F83517C5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E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4F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4FA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1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ggggidea.com/practices/hanzi-frajnaht-scho-t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yourart.com/conversations/haj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8902-17D1-493D-B581-AB6437AF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2343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475</cp:revision>
  <dcterms:created xsi:type="dcterms:W3CDTF">2023-11-18T12:56:00Z</dcterms:created>
  <dcterms:modified xsi:type="dcterms:W3CDTF">2023-11-20T08:10:00Z</dcterms:modified>
</cp:coreProperties>
</file>