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5095" w14:textId="0CC26659" w:rsidR="00AF7898" w:rsidRDefault="004B3C65" w:rsidP="007D2AB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C6D">
        <w:rPr>
          <w:rFonts w:ascii="Times New Roman" w:hAnsi="Times New Roman" w:cs="Times New Roman"/>
          <w:b/>
          <w:bCs/>
          <w:sz w:val="28"/>
          <w:szCs w:val="28"/>
        </w:rPr>
        <w:t>НАУКОВО-МЕТОДОЛОГІЧНА ПІДГОТОВКА ФАХІВЦЯ</w:t>
      </w:r>
    </w:p>
    <w:p w14:paraId="28229277" w14:textId="77777777" w:rsidR="00B7624F" w:rsidRDefault="00B7624F" w:rsidP="007D2AB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F41FF" w14:textId="2C203169" w:rsidR="000C397E" w:rsidRDefault="000C397E" w:rsidP="007D2AB7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39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Афанасьєв О.І.</w:t>
      </w:r>
    </w:p>
    <w:p w14:paraId="71EC55D0" w14:textId="77777777" w:rsidR="00900E2E" w:rsidRPr="000C397E" w:rsidRDefault="00900E2E" w:rsidP="007D2AB7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B3EDB7" w14:textId="1EC43F7A" w:rsidR="00BC1DD0" w:rsidRPr="009A0512" w:rsidRDefault="002C1B8F" w:rsidP="007D2A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0512">
        <w:rPr>
          <w:rFonts w:ascii="Times New Roman" w:hAnsi="Times New Roman" w:cs="Times New Roman"/>
          <w:sz w:val="28"/>
          <w:szCs w:val="28"/>
        </w:rPr>
        <w:tab/>
      </w:r>
      <w:r w:rsidR="00322FFC" w:rsidRPr="009A0512">
        <w:rPr>
          <w:rFonts w:ascii="Times New Roman" w:hAnsi="Times New Roman" w:cs="Times New Roman"/>
          <w:sz w:val="28"/>
          <w:szCs w:val="28"/>
        </w:rPr>
        <w:t>Сучасний фахівец</w:t>
      </w:r>
      <w:r w:rsidR="005327AD" w:rsidRPr="009A0512">
        <w:rPr>
          <w:rFonts w:ascii="Times New Roman" w:hAnsi="Times New Roman" w:cs="Times New Roman"/>
          <w:sz w:val="28"/>
          <w:szCs w:val="28"/>
        </w:rPr>
        <w:t>ь вив</w:t>
      </w:r>
      <w:r w:rsidR="00F4755C" w:rsidRPr="009A0512">
        <w:rPr>
          <w:rFonts w:ascii="Times New Roman" w:hAnsi="Times New Roman" w:cs="Times New Roman"/>
          <w:sz w:val="28"/>
          <w:szCs w:val="28"/>
        </w:rPr>
        <w:t>ч</w:t>
      </w:r>
      <w:r w:rsidR="005327AD" w:rsidRPr="009A0512">
        <w:rPr>
          <w:rFonts w:ascii="Times New Roman" w:hAnsi="Times New Roman" w:cs="Times New Roman"/>
          <w:sz w:val="28"/>
          <w:szCs w:val="28"/>
        </w:rPr>
        <w:t>ає перш за все</w:t>
      </w:r>
      <w:r w:rsidR="00F4755C" w:rsidRPr="009A0512">
        <w:rPr>
          <w:rFonts w:ascii="Times New Roman" w:hAnsi="Times New Roman" w:cs="Times New Roman"/>
          <w:sz w:val="28"/>
          <w:szCs w:val="28"/>
        </w:rPr>
        <w:t xml:space="preserve"> </w:t>
      </w:r>
      <w:r w:rsidR="005327AD" w:rsidRPr="009A0512">
        <w:rPr>
          <w:rFonts w:ascii="Times New Roman" w:hAnsi="Times New Roman" w:cs="Times New Roman"/>
          <w:sz w:val="28"/>
          <w:szCs w:val="28"/>
        </w:rPr>
        <w:t>дисципліни фахового спрямування</w:t>
      </w:r>
      <w:r w:rsidR="009B3B72" w:rsidRPr="009A0512">
        <w:rPr>
          <w:rFonts w:ascii="Times New Roman" w:hAnsi="Times New Roman" w:cs="Times New Roman"/>
          <w:sz w:val="28"/>
          <w:szCs w:val="28"/>
        </w:rPr>
        <w:t xml:space="preserve">, де </w:t>
      </w:r>
      <w:r w:rsidR="00E82621" w:rsidRPr="009A0512">
        <w:rPr>
          <w:rFonts w:ascii="Times New Roman" w:hAnsi="Times New Roman" w:cs="Times New Roman"/>
          <w:sz w:val="28"/>
          <w:szCs w:val="28"/>
        </w:rPr>
        <w:t xml:space="preserve">переважають практичні </w:t>
      </w:r>
      <w:r w:rsidR="00B85D3F" w:rsidRPr="009A0512">
        <w:rPr>
          <w:rFonts w:ascii="Times New Roman" w:hAnsi="Times New Roman" w:cs="Times New Roman"/>
          <w:sz w:val="28"/>
          <w:szCs w:val="28"/>
        </w:rPr>
        <w:t>вміння</w:t>
      </w:r>
      <w:r w:rsidR="006C4AC5" w:rsidRPr="009A0512">
        <w:rPr>
          <w:rFonts w:ascii="Times New Roman" w:hAnsi="Times New Roman" w:cs="Times New Roman"/>
          <w:sz w:val="28"/>
          <w:szCs w:val="28"/>
        </w:rPr>
        <w:t>,</w:t>
      </w:r>
      <w:r w:rsidR="00F4755C" w:rsidRPr="009A0512">
        <w:rPr>
          <w:rFonts w:ascii="Times New Roman" w:hAnsi="Times New Roman" w:cs="Times New Roman"/>
          <w:sz w:val="28"/>
          <w:szCs w:val="28"/>
        </w:rPr>
        <w:t xml:space="preserve"> і в невеликій кількості</w:t>
      </w:r>
      <w:r w:rsidR="00F0690E" w:rsidRPr="009A0512">
        <w:rPr>
          <w:rFonts w:ascii="Times New Roman" w:hAnsi="Times New Roman" w:cs="Times New Roman"/>
          <w:sz w:val="28"/>
          <w:szCs w:val="28"/>
        </w:rPr>
        <w:t xml:space="preserve"> </w:t>
      </w:r>
      <w:r w:rsidR="0033479C" w:rsidRPr="009A0512">
        <w:rPr>
          <w:rFonts w:ascii="Times New Roman" w:hAnsi="Times New Roman" w:cs="Times New Roman"/>
          <w:sz w:val="28"/>
          <w:szCs w:val="28"/>
        </w:rPr>
        <w:t>так звані дисципліни загальної підготовки</w:t>
      </w:r>
      <w:r w:rsidR="006C4AC5" w:rsidRPr="009A0512">
        <w:rPr>
          <w:rFonts w:ascii="Times New Roman" w:hAnsi="Times New Roman" w:cs="Times New Roman"/>
          <w:sz w:val="28"/>
          <w:szCs w:val="28"/>
        </w:rPr>
        <w:t>,</w:t>
      </w:r>
      <w:r w:rsidR="008D33C1" w:rsidRPr="009A0512">
        <w:rPr>
          <w:rFonts w:ascii="Times New Roman" w:hAnsi="Times New Roman" w:cs="Times New Roman"/>
          <w:sz w:val="28"/>
          <w:szCs w:val="28"/>
        </w:rPr>
        <w:t xml:space="preserve"> </w:t>
      </w:r>
      <w:r w:rsidR="002C74D8" w:rsidRPr="009A0512">
        <w:rPr>
          <w:rFonts w:ascii="Times New Roman" w:hAnsi="Times New Roman" w:cs="Times New Roman"/>
          <w:sz w:val="28"/>
          <w:szCs w:val="28"/>
        </w:rPr>
        <w:t>найчастіше під кутом зору того, що вони дають</w:t>
      </w:r>
      <w:r w:rsidR="00F6775A" w:rsidRPr="009A0512">
        <w:rPr>
          <w:rFonts w:ascii="Times New Roman" w:hAnsi="Times New Roman" w:cs="Times New Roman"/>
          <w:sz w:val="28"/>
          <w:szCs w:val="28"/>
        </w:rPr>
        <w:t xml:space="preserve"> фахівцю</w:t>
      </w:r>
      <w:r w:rsidR="006E6551" w:rsidRPr="009A0512">
        <w:rPr>
          <w:rFonts w:ascii="Times New Roman" w:hAnsi="Times New Roman" w:cs="Times New Roman"/>
          <w:sz w:val="28"/>
          <w:szCs w:val="28"/>
        </w:rPr>
        <w:t>.</w:t>
      </w:r>
      <w:r w:rsidR="00853E9C" w:rsidRPr="009A0512">
        <w:rPr>
          <w:rFonts w:ascii="Times New Roman" w:hAnsi="Times New Roman" w:cs="Times New Roman"/>
          <w:sz w:val="28"/>
          <w:szCs w:val="28"/>
        </w:rPr>
        <w:t xml:space="preserve"> В кращому разі студента</w:t>
      </w:r>
      <w:r w:rsidR="005E2970" w:rsidRPr="009A0512">
        <w:rPr>
          <w:rFonts w:ascii="Times New Roman" w:hAnsi="Times New Roman" w:cs="Times New Roman"/>
          <w:sz w:val="28"/>
          <w:szCs w:val="28"/>
        </w:rPr>
        <w:t xml:space="preserve"> знайомлять з </w:t>
      </w:r>
      <w:r w:rsidR="007B04D9" w:rsidRPr="009A0512">
        <w:rPr>
          <w:rFonts w:ascii="Times New Roman" w:hAnsi="Times New Roman" w:cs="Times New Roman"/>
          <w:sz w:val="28"/>
          <w:szCs w:val="28"/>
        </w:rPr>
        <w:t xml:space="preserve">деякими науковими </w:t>
      </w:r>
      <w:r w:rsidR="005E2970" w:rsidRPr="009A0512">
        <w:rPr>
          <w:rFonts w:ascii="Times New Roman" w:hAnsi="Times New Roman" w:cs="Times New Roman"/>
          <w:sz w:val="28"/>
          <w:szCs w:val="28"/>
        </w:rPr>
        <w:t>досягненнями</w:t>
      </w:r>
      <w:r w:rsidR="00EA229C" w:rsidRPr="009A0512">
        <w:rPr>
          <w:rFonts w:ascii="Times New Roman" w:hAnsi="Times New Roman" w:cs="Times New Roman"/>
          <w:sz w:val="28"/>
          <w:szCs w:val="28"/>
        </w:rPr>
        <w:t xml:space="preserve"> в спеціальних дис</w:t>
      </w:r>
      <w:r w:rsidR="006F2D31" w:rsidRPr="009A0512">
        <w:rPr>
          <w:rFonts w:ascii="Times New Roman" w:hAnsi="Times New Roman" w:cs="Times New Roman"/>
          <w:sz w:val="28"/>
          <w:szCs w:val="28"/>
        </w:rPr>
        <w:t>циплінах</w:t>
      </w:r>
      <w:r w:rsidR="002C7DDE" w:rsidRPr="009A0512">
        <w:rPr>
          <w:rFonts w:ascii="Times New Roman" w:hAnsi="Times New Roman" w:cs="Times New Roman"/>
          <w:sz w:val="28"/>
          <w:szCs w:val="28"/>
        </w:rPr>
        <w:t>, ну і</w:t>
      </w:r>
      <w:r w:rsidR="00E12292">
        <w:rPr>
          <w:rFonts w:ascii="Times New Roman" w:hAnsi="Times New Roman" w:cs="Times New Roman"/>
          <w:sz w:val="28"/>
          <w:szCs w:val="28"/>
        </w:rPr>
        <w:t>,</w:t>
      </w:r>
      <w:r w:rsidR="002C7DDE" w:rsidRPr="009A0512">
        <w:rPr>
          <w:rFonts w:ascii="Times New Roman" w:hAnsi="Times New Roman" w:cs="Times New Roman"/>
          <w:sz w:val="28"/>
          <w:szCs w:val="28"/>
        </w:rPr>
        <w:t xml:space="preserve"> </w:t>
      </w:r>
      <w:r w:rsidR="00860951" w:rsidRPr="009A0512">
        <w:rPr>
          <w:rFonts w:ascii="Times New Roman" w:hAnsi="Times New Roman" w:cs="Times New Roman"/>
          <w:sz w:val="28"/>
          <w:szCs w:val="28"/>
        </w:rPr>
        <w:t>звісно</w:t>
      </w:r>
      <w:r w:rsidR="00E12292">
        <w:rPr>
          <w:rFonts w:ascii="Times New Roman" w:hAnsi="Times New Roman" w:cs="Times New Roman"/>
          <w:sz w:val="28"/>
          <w:szCs w:val="28"/>
        </w:rPr>
        <w:t>,</w:t>
      </w:r>
      <w:r w:rsidR="00860951" w:rsidRPr="009A0512">
        <w:rPr>
          <w:rFonts w:ascii="Times New Roman" w:hAnsi="Times New Roman" w:cs="Times New Roman"/>
          <w:sz w:val="28"/>
          <w:szCs w:val="28"/>
        </w:rPr>
        <w:t xml:space="preserve"> </w:t>
      </w:r>
      <w:r w:rsidR="002C7DDE" w:rsidRPr="009A0512">
        <w:rPr>
          <w:rFonts w:ascii="Times New Roman" w:hAnsi="Times New Roman" w:cs="Times New Roman"/>
          <w:sz w:val="28"/>
          <w:szCs w:val="28"/>
        </w:rPr>
        <w:t>вимагають глибоких</w:t>
      </w:r>
      <w:r w:rsidR="00B204A9" w:rsidRPr="009A0512">
        <w:rPr>
          <w:rFonts w:ascii="Times New Roman" w:hAnsi="Times New Roman" w:cs="Times New Roman"/>
          <w:sz w:val="28"/>
          <w:szCs w:val="28"/>
        </w:rPr>
        <w:t>, але вузько</w:t>
      </w:r>
      <w:r w:rsidR="002C7DDE" w:rsidRPr="009A0512">
        <w:rPr>
          <w:rFonts w:ascii="Times New Roman" w:hAnsi="Times New Roman" w:cs="Times New Roman"/>
          <w:sz w:val="28"/>
          <w:szCs w:val="28"/>
        </w:rPr>
        <w:t xml:space="preserve"> професійних </w:t>
      </w:r>
      <w:r w:rsidR="00F6775A" w:rsidRPr="009A0512">
        <w:rPr>
          <w:rFonts w:ascii="Times New Roman" w:hAnsi="Times New Roman" w:cs="Times New Roman"/>
          <w:sz w:val="28"/>
          <w:szCs w:val="28"/>
        </w:rPr>
        <w:t xml:space="preserve">наукових </w:t>
      </w:r>
      <w:r w:rsidR="002C7DDE" w:rsidRPr="009A0512">
        <w:rPr>
          <w:rFonts w:ascii="Times New Roman" w:hAnsi="Times New Roman" w:cs="Times New Roman"/>
          <w:sz w:val="28"/>
          <w:szCs w:val="28"/>
        </w:rPr>
        <w:t>знань</w:t>
      </w:r>
      <w:r w:rsidR="00A0368E" w:rsidRPr="009A0512">
        <w:rPr>
          <w:rFonts w:ascii="Times New Roman" w:hAnsi="Times New Roman" w:cs="Times New Roman"/>
          <w:sz w:val="28"/>
          <w:szCs w:val="28"/>
        </w:rPr>
        <w:t xml:space="preserve"> на аспірантському рівні.</w:t>
      </w:r>
      <w:r w:rsidR="00F6775A" w:rsidRPr="009A0512">
        <w:rPr>
          <w:rFonts w:ascii="Times New Roman" w:hAnsi="Times New Roman" w:cs="Times New Roman"/>
          <w:sz w:val="28"/>
          <w:szCs w:val="28"/>
        </w:rPr>
        <w:t xml:space="preserve"> Майже ніде мова не йде про науку як цілісний феномен.</w:t>
      </w:r>
      <w:r w:rsidR="00DF25F9" w:rsidRPr="009A0512">
        <w:rPr>
          <w:rFonts w:ascii="Times New Roman" w:hAnsi="Times New Roman" w:cs="Times New Roman"/>
          <w:sz w:val="28"/>
          <w:szCs w:val="28"/>
        </w:rPr>
        <w:t xml:space="preserve"> І мало хто</w:t>
      </w:r>
      <w:r w:rsidR="00BB35FB" w:rsidRPr="009A0512">
        <w:rPr>
          <w:rFonts w:ascii="Times New Roman" w:hAnsi="Times New Roman" w:cs="Times New Roman"/>
          <w:sz w:val="28"/>
          <w:szCs w:val="28"/>
        </w:rPr>
        <w:t xml:space="preserve"> розуміє що це таке</w:t>
      </w:r>
      <w:r w:rsidR="00DF25F9" w:rsidRPr="009A0512">
        <w:rPr>
          <w:rFonts w:ascii="Times New Roman" w:hAnsi="Times New Roman" w:cs="Times New Roman"/>
          <w:sz w:val="28"/>
          <w:szCs w:val="28"/>
        </w:rPr>
        <w:t>, навіть на професорському рівні</w:t>
      </w:r>
      <w:r w:rsidR="00076CAD" w:rsidRPr="009A0512">
        <w:rPr>
          <w:rFonts w:ascii="Times New Roman" w:hAnsi="Times New Roman" w:cs="Times New Roman"/>
          <w:sz w:val="28"/>
          <w:szCs w:val="28"/>
        </w:rPr>
        <w:t>,</w:t>
      </w:r>
      <w:r w:rsidR="00EF5F6C" w:rsidRPr="009A0512">
        <w:rPr>
          <w:rFonts w:ascii="Times New Roman" w:hAnsi="Times New Roman" w:cs="Times New Roman"/>
          <w:sz w:val="28"/>
          <w:szCs w:val="28"/>
        </w:rPr>
        <w:t xml:space="preserve"> на рівні глибоких професійних знань</w:t>
      </w:r>
      <w:r w:rsidR="00AD24F6" w:rsidRPr="009A0512">
        <w:rPr>
          <w:rFonts w:ascii="Times New Roman" w:hAnsi="Times New Roman" w:cs="Times New Roman"/>
          <w:sz w:val="28"/>
          <w:szCs w:val="28"/>
        </w:rPr>
        <w:t xml:space="preserve">. </w:t>
      </w:r>
      <w:r w:rsidR="001E2470" w:rsidRPr="009A0512">
        <w:rPr>
          <w:rFonts w:ascii="Times New Roman" w:hAnsi="Times New Roman" w:cs="Times New Roman"/>
          <w:sz w:val="28"/>
          <w:szCs w:val="28"/>
        </w:rPr>
        <w:t>Це</w:t>
      </w:r>
      <w:r w:rsidR="0092235C" w:rsidRPr="009A0512">
        <w:rPr>
          <w:rFonts w:ascii="Times New Roman" w:hAnsi="Times New Roman" w:cs="Times New Roman"/>
          <w:sz w:val="28"/>
          <w:szCs w:val="28"/>
        </w:rPr>
        <w:t xml:space="preserve"> дуже велика вада сучасної</w:t>
      </w:r>
      <w:r w:rsidR="001E2470" w:rsidRPr="009A0512">
        <w:rPr>
          <w:rFonts w:ascii="Times New Roman" w:hAnsi="Times New Roman" w:cs="Times New Roman"/>
          <w:sz w:val="28"/>
          <w:szCs w:val="28"/>
        </w:rPr>
        <w:t xml:space="preserve"> освіти, яка може мати трагічні наслідки </w:t>
      </w:r>
      <w:r w:rsidR="008F6A23">
        <w:rPr>
          <w:rFonts w:ascii="Times New Roman" w:hAnsi="Times New Roman" w:cs="Times New Roman"/>
          <w:sz w:val="28"/>
          <w:szCs w:val="28"/>
        </w:rPr>
        <w:t>як для</w:t>
      </w:r>
      <w:r w:rsidR="000B1C64">
        <w:rPr>
          <w:rFonts w:ascii="Times New Roman" w:hAnsi="Times New Roman" w:cs="Times New Roman"/>
          <w:sz w:val="28"/>
          <w:szCs w:val="28"/>
        </w:rPr>
        <w:t xml:space="preserve"> національної, так і для світової </w:t>
      </w:r>
      <w:r w:rsidR="001E2470" w:rsidRPr="009A0512">
        <w:rPr>
          <w:rFonts w:ascii="Times New Roman" w:hAnsi="Times New Roman" w:cs="Times New Roman"/>
          <w:sz w:val="28"/>
          <w:szCs w:val="28"/>
        </w:rPr>
        <w:t>науки</w:t>
      </w:r>
      <w:r w:rsidR="00595D10" w:rsidRPr="009A0512">
        <w:rPr>
          <w:rFonts w:ascii="Times New Roman" w:hAnsi="Times New Roman" w:cs="Times New Roman"/>
          <w:sz w:val="28"/>
          <w:szCs w:val="28"/>
        </w:rPr>
        <w:t>, і відповідно для науково-технічної цивілізації.</w:t>
      </w:r>
      <w:r w:rsidR="00336DD6" w:rsidRPr="009A0512">
        <w:rPr>
          <w:rFonts w:ascii="Times New Roman" w:hAnsi="Times New Roman" w:cs="Times New Roman"/>
          <w:sz w:val="28"/>
          <w:szCs w:val="28"/>
        </w:rPr>
        <w:t xml:space="preserve"> </w:t>
      </w:r>
      <w:r w:rsidR="00BC1DD0" w:rsidRPr="009A0512">
        <w:rPr>
          <w:rFonts w:ascii="Times New Roman" w:hAnsi="Times New Roman" w:cs="Times New Roman"/>
          <w:sz w:val="28"/>
          <w:szCs w:val="28"/>
        </w:rPr>
        <w:t>Зокрема</w:t>
      </w:r>
      <w:r w:rsidR="00554EDC" w:rsidRPr="009A0512">
        <w:rPr>
          <w:rFonts w:ascii="Times New Roman" w:hAnsi="Times New Roman" w:cs="Times New Roman"/>
          <w:sz w:val="28"/>
          <w:szCs w:val="28"/>
        </w:rPr>
        <w:t xml:space="preserve">, </w:t>
      </w:r>
      <w:r w:rsidR="00B86DEC">
        <w:rPr>
          <w:rFonts w:ascii="Times New Roman" w:hAnsi="Times New Roman" w:cs="Times New Roman"/>
          <w:sz w:val="28"/>
          <w:szCs w:val="28"/>
        </w:rPr>
        <w:t>має місце</w:t>
      </w:r>
      <w:r w:rsidR="00554EDC" w:rsidRPr="009A0512">
        <w:rPr>
          <w:rFonts w:ascii="Times New Roman" w:hAnsi="Times New Roman" w:cs="Times New Roman"/>
          <w:sz w:val="28"/>
          <w:szCs w:val="28"/>
        </w:rPr>
        <w:t xml:space="preserve"> </w:t>
      </w:r>
      <w:r w:rsidR="00B86DEC">
        <w:rPr>
          <w:rFonts w:ascii="Times New Roman" w:hAnsi="Times New Roman" w:cs="Times New Roman"/>
          <w:sz w:val="28"/>
          <w:szCs w:val="28"/>
        </w:rPr>
        <w:t>значне</w:t>
      </w:r>
      <w:r w:rsidR="00554EDC" w:rsidRPr="009A0512">
        <w:rPr>
          <w:rFonts w:ascii="Times New Roman" w:hAnsi="Times New Roman" w:cs="Times New Roman"/>
          <w:sz w:val="28"/>
          <w:szCs w:val="28"/>
        </w:rPr>
        <w:t xml:space="preserve"> поширення</w:t>
      </w:r>
      <w:r w:rsidR="00D60EF3" w:rsidRPr="009A0512">
        <w:rPr>
          <w:rFonts w:ascii="Times New Roman" w:hAnsi="Times New Roman" w:cs="Times New Roman"/>
          <w:sz w:val="28"/>
          <w:szCs w:val="28"/>
        </w:rPr>
        <w:t xml:space="preserve"> лженаукових теорій</w:t>
      </w:r>
      <w:r w:rsidR="006C54C3">
        <w:rPr>
          <w:rFonts w:ascii="Times New Roman" w:hAnsi="Times New Roman" w:cs="Times New Roman"/>
          <w:sz w:val="28"/>
          <w:szCs w:val="28"/>
        </w:rPr>
        <w:t xml:space="preserve"> </w:t>
      </w:r>
      <w:r w:rsidR="00893819" w:rsidRPr="00893819">
        <w:rPr>
          <w:rFonts w:ascii="Times New Roman" w:hAnsi="Times New Roman" w:cs="Times New Roman"/>
          <w:sz w:val="28"/>
          <w:szCs w:val="28"/>
        </w:rPr>
        <w:t>[</w:t>
      </w:r>
      <w:r w:rsidR="008772C4">
        <w:rPr>
          <w:rFonts w:ascii="Times New Roman" w:hAnsi="Times New Roman" w:cs="Times New Roman"/>
          <w:sz w:val="28"/>
          <w:szCs w:val="28"/>
        </w:rPr>
        <w:t>1</w:t>
      </w:r>
      <w:r w:rsidR="00893819" w:rsidRPr="00893819">
        <w:rPr>
          <w:rFonts w:ascii="Times New Roman" w:hAnsi="Times New Roman" w:cs="Times New Roman"/>
          <w:sz w:val="28"/>
          <w:szCs w:val="28"/>
        </w:rPr>
        <w:t>]</w:t>
      </w:r>
      <w:r w:rsidR="00F76559" w:rsidRPr="009A0512">
        <w:rPr>
          <w:rFonts w:ascii="Times New Roman" w:hAnsi="Times New Roman" w:cs="Times New Roman"/>
          <w:sz w:val="28"/>
          <w:szCs w:val="28"/>
        </w:rPr>
        <w:t xml:space="preserve">, проти яких </w:t>
      </w:r>
      <w:r w:rsidR="00D53992">
        <w:rPr>
          <w:rFonts w:ascii="Times New Roman" w:hAnsi="Times New Roman" w:cs="Times New Roman"/>
          <w:sz w:val="28"/>
          <w:szCs w:val="28"/>
        </w:rPr>
        <w:t>вузько</w:t>
      </w:r>
      <w:r w:rsidR="0022045C" w:rsidRPr="009A0512">
        <w:rPr>
          <w:rFonts w:ascii="Times New Roman" w:hAnsi="Times New Roman" w:cs="Times New Roman"/>
          <w:sz w:val="28"/>
          <w:szCs w:val="28"/>
        </w:rPr>
        <w:t xml:space="preserve"> орієнтовані </w:t>
      </w:r>
      <w:r w:rsidR="00F76559" w:rsidRPr="009A0512">
        <w:rPr>
          <w:rFonts w:ascii="Times New Roman" w:hAnsi="Times New Roman" w:cs="Times New Roman"/>
          <w:sz w:val="28"/>
          <w:szCs w:val="28"/>
        </w:rPr>
        <w:t>фахівці</w:t>
      </w:r>
      <w:r w:rsidR="00DE6686" w:rsidRPr="009A0512">
        <w:rPr>
          <w:rFonts w:ascii="Times New Roman" w:hAnsi="Times New Roman" w:cs="Times New Roman"/>
          <w:sz w:val="28"/>
          <w:szCs w:val="28"/>
        </w:rPr>
        <w:t xml:space="preserve"> не знаходять загальнонаукових аргументів</w:t>
      </w:r>
      <w:r w:rsidR="0054013E" w:rsidRPr="009A0512">
        <w:rPr>
          <w:rFonts w:ascii="Times New Roman" w:hAnsi="Times New Roman" w:cs="Times New Roman"/>
          <w:sz w:val="28"/>
          <w:szCs w:val="28"/>
        </w:rPr>
        <w:t>.</w:t>
      </w:r>
    </w:p>
    <w:p w14:paraId="42C43B0F" w14:textId="69C3E04B" w:rsidR="00DC0688" w:rsidRPr="009A0512" w:rsidRDefault="00CC2FC0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Очевидно, що у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амках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вузької спеціальності виникнення лженаукової теорії практично неможливо</w:t>
      </w:r>
      <w:r w:rsidR="00904516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бо фахівці одразу дадуть відсі</w:t>
      </w:r>
      <w:r w:rsidR="0022567C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</w:t>
      </w:r>
      <w:r w:rsidR="00893819" w:rsidRPr="008938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[</w:t>
      </w:r>
      <w:r w:rsidR="008772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893819" w:rsidRPr="008938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]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Але на «сусідньому полі», невідомому вузьким спеціалістам, оскільки там вони не фахівці, це цілком реально. Неспеціаліст-любитель</w:t>
      </w:r>
      <w:r w:rsidR="003B5C99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або навіть фахівець іншого профілю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легко оголосить псевдотеорію новим напрямком, творчим підходом, надсучасною випереджаючою час теорією, що недоступна традиційній консервативній науці. Саме </w:t>
      </w:r>
      <w:r w:rsidR="002C5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вузьк</w:t>
      </w:r>
      <w:r w:rsidR="006636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</w:t>
      </w:r>
      <w:r w:rsidR="002C5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спеціалісти</w:t>
      </w:r>
      <w:r w:rsidR="006636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які є одночасно 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неспеціаліст</w:t>
      </w:r>
      <w:r w:rsidR="006636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ам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и-любител</w:t>
      </w:r>
      <w:r w:rsidR="006636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ями</w:t>
      </w:r>
      <w:r w:rsidR="00A55A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інших дисциплінах, де «пробують свої сили»</w:t>
      </w:r>
      <w:r w:rsidR="000B4D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є найактивнішими провідниками лженауки в «широкі маси». </w:t>
      </w:r>
      <w:r w:rsidR="00FC1B01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оширення наукових знань, підвищення рівня загальної освіти, що стало б перешкодою </w:t>
      </w:r>
      <w:proofErr w:type="spellStart"/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лженауці</w:t>
      </w:r>
      <w:proofErr w:type="spellEnd"/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4055C7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сучасних умовах 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може виявитися незатребуваним в силу вузької спеціалізації і відмінностей в рівні освіти. Однак, освітні стратегії і програми все одно повинні піклуватися не тільки про хороше спеціалізоване знання того, хто навчається, а й про високий рівень його загальноосвітньої</w:t>
      </w:r>
      <w:r w:rsidR="00A06CB9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305B22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загальнонаукової, </w:t>
      </w:r>
      <w:r w:rsidR="00A06CB9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особливо </w:t>
      </w:r>
      <w:r w:rsidR="00305B22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науково-</w:t>
      </w:r>
      <w:r w:rsidR="00A06CB9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методологічної </w:t>
      </w:r>
      <w:r w:rsidR="00DC068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підготовки. У них повинні бути представлені досягнення науки в різних областях і способи критики їх спотворень. Іншими словами, автоматично лженаука не зникне. Треба бути готовими до її активізації.</w:t>
      </w:r>
    </w:p>
    <w:p w14:paraId="7D1A994B" w14:textId="5CF0AA66" w:rsidR="00DC0688" w:rsidRPr="009A0512" w:rsidRDefault="00DC0688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Розповзанню лженауки сприяють численні способи поширення інформації, число яких </w:t>
      </w:r>
      <w:r w:rsidR="005260CE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неухильно зростає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У друкованих виданнях, на телеканалах, але особливо в інтернеті, вже зараз поширюється величезна кількість неперевіреної, </w:t>
      </w:r>
      <w:r w:rsidR="00A9191C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необґрунтованої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просто неправдивої інформації. Її тематика представляє будь-який вид і жанр: політична, економічна, медична, історична, літературна і </w:t>
      </w:r>
      <w:proofErr w:type="spellStart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т.п</w:t>
      </w:r>
      <w:proofErr w:type="spellEnd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Розібратися в ній, відсіяти неправдиву, неякісну, лженаукову може далеко не кожна навіть освічена людина. Особливо, якщо відмінності між спеціальностями будуть збільшуватися.</w:t>
      </w:r>
    </w:p>
    <w:p w14:paraId="34E2B993" w14:textId="44DB4532" w:rsidR="00FE0F8B" w:rsidRPr="009A0512" w:rsidRDefault="008919F9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Між тим, </w:t>
      </w:r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роз'єднаність науки внаслідок поглиблення диференціації наукового знання, множення спеціалізованих наукових теорій вже зараз </w:t>
      </w:r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створює</w:t>
      </w:r>
      <w:r w:rsidR="00F12A55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2A55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серйозні труднощі</w:t>
      </w:r>
      <w:r w:rsidR="00016E47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Спеціал</w:t>
      </w:r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ізація наукового знання істотно випереджає інтеграційні процеси. Найчастіше інтеграція означає нову спеціалізацію. Все це віддаляє строгу, особливо фундаментальну науку, і чим далі, тим більше, як від широкої публіки, так і від політиків, менеджерів і взагалі управлінської еліти. Тим часом, від </w:t>
      </w:r>
      <w:r w:rsidR="007939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останн</w:t>
      </w:r>
      <w:r w:rsidR="004930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ьо</w:t>
      </w:r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ї багато в чому залежить прийняття важливих, часом доленосних рішень, і якщо остання спираються на </w:t>
      </w:r>
      <w:proofErr w:type="spellStart"/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позанаукові</w:t>
      </w:r>
      <w:proofErr w:type="spellEnd"/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і гірше того, на лженаукові уявлення, то ситуація виглядає досить сумно. У цьому сенсі серйозним завданням є підвищення </w:t>
      </w:r>
      <w:proofErr w:type="spellStart"/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освітньо</w:t>
      </w:r>
      <w:proofErr w:type="spellEnd"/>
      <w:r w:rsidR="00FE0F8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-наукового рівня національної еліти і способи надійного делегування в еліту по-справжньому освічених людей.</w:t>
      </w:r>
    </w:p>
    <w:p w14:paraId="2B58D34E" w14:textId="2C3DE964" w:rsidR="00796794" w:rsidRPr="009A0512" w:rsidRDefault="00796794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 технічних і технологічних додатках науки, як в вузькопрофільних, так і в комплексних, відбулися істотні зміни, суть яких висловлюють нові поняття, які отримують широке поширення: </w:t>
      </w:r>
      <w:proofErr w:type="spellStart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трансдисциплінарність</w:t>
      </w:r>
      <w:proofErr w:type="spellEnd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краудфандінг</w:t>
      </w:r>
      <w:proofErr w:type="spellEnd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краудсорсінг</w:t>
      </w:r>
      <w:proofErr w:type="spellEnd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просьюмерізм</w:t>
      </w:r>
      <w:proofErr w:type="spellEnd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неінституціональна наука тощо.</w:t>
      </w:r>
      <w:r w:rsidR="00323A5E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E0CB4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Такі зміни дають істотний ефект, але одночасно це також і родюча нива для зародження і поширення псевдонауки. Не кажучи вже про те, що між науковими спеціальностями виникають зазори і своєрідні ніші, які легко заповнюють любителі, </w:t>
      </w:r>
      <w:proofErr w:type="spellStart"/>
      <w:r w:rsidR="00BE0CB4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напівпрофесіонали</w:t>
      </w:r>
      <w:proofErr w:type="spellEnd"/>
      <w:r w:rsidR="00BE0CB4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 шахраї, що спільно розширюють </w:t>
      </w:r>
      <w:r w:rsidR="00A9191C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ґ</w:t>
      </w:r>
      <w:r w:rsidR="00BE0CB4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рунт для псевдонаукових уявлень.</w:t>
      </w:r>
    </w:p>
    <w:p w14:paraId="6B3E482E" w14:textId="13AE1A3E" w:rsidR="00C65935" w:rsidRPr="009A0512" w:rsidRDefault="00C65935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Хоч як </w:t>
      </w:r>
      <w:r w:rsidR="008C3644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здається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дивним, поширенню лженауки </w:t>
      </w:r>
      <w:r w:rsidR="006D7B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певному сенсі 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сприяє вузька спеціалізація освіти</w:t>
      </w:r>
      <w:r w:rsidR="002101D9" w:rsidRPr="002101D9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[</w:t>
      </w:r>
      <w:r w:rsidR="009467FB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</w:t>
      </w:r>
      <w:r w:rsidR="002101D9" w:rsidRPr="002101D9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]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У цьому разі фахівець у певній галузі знання не може адекватно оцінити рівень підготовки колеги з іншої дисципліни та рівень науковості того знання, носієм якого є колега. Це має місце навіть у суміжних галузях знання, не кажучи вже про відносно віддалені сфери. Відповідно, фізик не виявить псевдонаукової теорії в літературознавстві, і, навпаки, філолог не побачить </w:t>
      </w:r>
      <w:proofErr w:type="spellStart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псевдонауковості</w:t>
      </w:r>
      <w:proofErr w:type="spellEnd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фізичної чи хімічної концепції</w:t>
      </w:r>
      <w:r w:rsidR="000407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якщо оцінювати, сугубо з професійної точки зору</w:t>
      </w:r>
      <w:r w:rsidR="005B46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Тим часом</w:t>
      </w:r>
      <w:r w:rsidR="00E414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значна частина лженаукових уявлень ґрунтується на відносно простих вихідних положеннях і не дуже складних аргументах</w:t>
      </w:r>
      <w:r w:rsidR="00305E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 має пряме відношення до</w:t>
      </w:r>
      <w:r w:rsidR="00CA13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загальнометодологічних уявлень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Тому розпізнати багато псевдонаукових теорій може навіть не фахівець, а просто добре освічена людина</w:t>
      </w:r>
      <w:r w:rsidR="008065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знайома з </w:t>
      </w:r>
      <w:r w:rsidR="00681E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методологією науки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AFFEDF6" w14:textId="77777777" w:rsidR="00C65935" w:rsidRPr="009A0512" w:rsidRDefault="00C65935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Ознаки, ідеали та норми науковості давно є предметом вивчення методології науки. Саме тому методологічна освіченість має вельми важливе, щоб не сказати вирішальне значення в боротьбі з псевдонаукою. Методологічна освіченість вельми відчутне гальмо поширенню псевдонауки. За методологічними критеріями псевдонауку може виявити, або, щонайменше, запідозрити, навіть не фахівець у цій галузі знань.</w:t>
      </w:r>
    </w:p>
    <w:p w14:paraId="04C2783B" w14:textId="0535CE26" w:rsidR="00C65935" w:rsidRPr="009A0512" w:rsidRDefault="00C65935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Методологічні аспекти наукової теорії розроблені досить докладно, і їхня пропаганда так само важлива, як і пропаганда ідеалів і норм науковості та інших методологічних характеристик науки. Таке знання вельми важливе для демаркації науки і псевдонауки, оскільки</w:t>
      </w:r>
      <w:r w:rsidR="00FB3317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навіть нефахівець</w:t>
      </w:r>
      <w:r w:rsidR="001F063F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розпізнає лженауку,</w:t>
      </w:r>
      <w:r w:rsidR="00EB6578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F063F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яка не буде відповідати загальнонауковим </w:t>
      </w:r>
      <w:r w:rsidR="002A1026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ознакам.</w:t>
      </w:r>
    </w:p>
    <w:p w14:paraId="0077D334" w14:textId="61C6861B" w:rsidR="00DC0688" w:rsidRDefault="00DC0688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Як висновок відзначимо, що </w:t>
      </w:r>
      <w:r w:rsidR="00025BDD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</w:t>
      </w:r>
      <w:r w:rsidR="00B813E1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звиток</w:t>
      </w:r>
      <w:r w:rsidR="00025BDD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науки</w:t>
      </w:r>
      <w:r w:rsidR="00B813E1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A22D6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поглиблення наукових знань</w:t>
      </w:r>
      <w:r w:rsidR="00025BDD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 спеціалізаці</w:t>
      </w:r>
      <w:r w:rsidR="0042097F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тягне парадоксальний наслідок: розширення 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можливостей для псевдонауки. Тому освітні стратегії повинні </w:t>
      </w:r>
      <w:r w:rsidR="008D2C5B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шукати шляхи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підвищення загального </w:t>
      </w:r>
      <w:proofErr w:type="spellStart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освітньо</w:t>
      </w:r>
      <w:proofErr w:type="spellEnd"/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-наукового </w:t>
      </w:r>
      <w:r w:rsidR="00E92D65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 науко</w:t>
      </w:r>
      <w:r w:rsidR="00E32E87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E92D65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о-методологічного</w:t>
      </w:r>
      <w:r w:rsidR="00E32E87"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рівня</w:t>
      </w:r>
      <w:r w:rsidRPr="009A05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фахівців.</w:t>
      </w:r>
    </w:p>
    <w:p w14:paraId="13CDFE0E" w14:textId="77777777" w:rsidR="00B927F7" w:rsidRDefault="00B927F7" w:rsidP="00B927F7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6CFF73" w14:textId="36493026" w:rsidR="00B927F7" w:rsidRPr="00580181" w:rsidRDefault="00B927F7" w:rsidP="00B927F7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8018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Список використаних джерел</w:t>
      </w:r>
    </w:p>
    <w:p w14:paraId="0C4273FA" w14:textId="77777777" w:rsidR="008919F9" w:rsidRPr="009A0512" w:rsidRDefault="008919F9" w:rsidP="007D2AB7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E4439F" w14:textId="633861FC" w:rsidR="00E62CC7" w:rsidRPr="00772AEA" w:rsidRDefault="00D35369" w:rsidP="00772AEA">
      <w:pPr>
        <w:pStyle w:val="a7"/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Андрейців</w:t>
      </w:r>
      <w:proofErr w:type="spellEnd"/>
      <w:r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 В Україні вперше судяться через лженауку. Чому це важливо і зачіпає усіх. – URL: </w:t>
      </w:r>
      <w:hyperlink r:id="rId5" w:history="1">
        <w:r w:rsidR="00E62CC7" w:rsidRPr="00772AEA"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https://life.pravda.com.ua/society/2018/01/22/227455</w:t>
        </w:r>
      </w:hyperlink>
    </w:p>
    <w:p w14:paraId="65D3CEDA" w14:textId="30C3A35F" w:rsidR="00994546" w:rsidRPr="0023231C" w:rsidRDefault="001167F3" w:rsidP="00772AEA">
      <w:pPr>
        <w:pStyle w:val="a7"/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32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Афанасьєв О., Василенко І. </w:t>
      </w:r>
      <w:r w:rsidR="00994546" w:rsidRPr="00232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Методологічні аспекти критики псевдонауки // Філософія та гуманізм. </w:t>
      </w:r>
      <w:proofErr w:type="spellStart"/>
      <w:r w:rsidR="00994546" w:rsidRPr="00232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Вип</w:t>
      </w:r>
      <w:proofErr w:type="spellEnd"/>
      <w:r w:rsidR="00994546" w:rsidRPr="00232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1 (11). - Одеса: ОНПУ, 2020. – 134 с. С.9-18 (INDEXCOPERNICUS). URI:  . </w:t>
      </w:r>
      <w:hyperlink r:id="rId6" w:history="1">
        <w:r w:rsidR="0023231C" w:rsidRPr="0023231C">
          <w:rPr>
            <w:rStyle w:val="ad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http://dspace.opu.ua/jspui/handle/123456789/12046</w:t>
        </w:r>
      </w:hyperlink>
      <w:r w:rsidR="0023231C" w:rsidRPr="00232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</w:t>
      </w:r>
      <w:r w:rsidR="00994546" w:rsidRPr="00232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URI: http://dspace.opu.ua/jspui/handle/123456789/14261</w:t>
      </w:r>
    </w:p>
    <w:p w14:paraId="72BACAE4" w14:textId="0EFB687D" w:rsidR="00466926" w:rsidRPr="00772AEA" w:rsidRDefault="000665BC" w:rsidP="00772AEA">
      <w:pPr>
        <w:pStyle w:val="a7"/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</w:t>
      </w:r>
      <w:r w:rsidR="00076A3B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ищенко</w:t>
      </w:r>
      <w:r w:rsidR="004D356F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О.</w:t>
      </w:r>
      <w:r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6284A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</w:t>
      </w:r>
      <w:r w:rsidR="00076A3B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женаука, ватний синдром і викладання мови у </w:t>
      </w:r>
      <w:r w:rsidR="004D356F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ВНЗ</w:t>
      </w:r>
      <w:r w:rsidR="0096491B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="0096491B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Дивослово</w:t>
      </w:r>
      <w:proofErr w:type="spellEnd"/>
      <w:r w:rsidR="00AE1D8B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836079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2016</w:t>
      </w:r>
      <w:r w:rsidR="00CB10D1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C962F5" w:rsidRPr="00C962F5">
        <w:t xml:space="preserve"> </w:t>
      </w:r>
      <w:r w:rsidR="00C962F5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№5. </w:t>
      </w:r>
      <w:r w:rsidR="00CB10D1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С.27-33</w:t>
      </w:r>
      <w:r w:rsidR="00076A3B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URL:</w:t>
      </w:r>
      <w:r w:rsidR="00500ACC" w:rsidRPr="00772A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https://dyvoslovo.com.ua/wp-content/uploads/2016/06/7-0516.pdf</w:t>
      </w:r>
    </w:p>
    <w:p w14:paraId="7FE30BFA" w14:textId="77777777" w:rsidR="00285C46" w:rsidRPr="009A0512" w:rsidRDefault="00285C46" w:rsidP="007D2AB7">
      <w:pPr>
        <w:spacing w:after="0" w:line="240" w:lineRule="auto"/>
        <w:ind w:right="23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3B7395" w14:textId="77777777" w:rsidR="00FA3CB3" w:rsidRPr="009A0512" w:rsidRDefault="00FA3CB3" w:rsidP="007D2AB7">
      <w:pPr>
        <w:spacing w:after="0" w:line="240" w:lineRule="auto"/>
        <w:ind w:right="23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8A755F" w14:textId="77777777" w:rsidR="00BC1DD0" w:rsidRPr="009A0512" w:rsidRDefault="00BC1DD0" w:rsidP="007D2A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E067E81" w14:textId="77777777" w:rsidR="00BC1DD0" w:rsidRPr="009A0512" w:rsidRDefault="00BC1DD0" w:rsidP="007D2A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636CF76" w14:textId="3C6E2899" w:rsidR="0076672F" w:rsidRPr="009A0512" w:rsidRDefault="000B22FE" w:rsidP="007D2A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A0512">
        <w:rPr>
          <w:rFonts w:ascii="Times New Roman" w:hAnsi="Times New Roman" w:cs="Times New Roman"/>
          <w:sz w:val="28"/>
          <w:szCs w:val="28"/>
        </w:rPr>
        <w:tab/>
      </w:r>
    </w:p>
    <w:sectPr w:rsidR="0076672F" w:rsidRPr="009A0512" w:rsidSect="00211E52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380"/>
    <w:multiLevelType w:val="hybridMultilevel"/>
    <w:tmpl w:val="BE3A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6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E"/>
    <w:rsid w:val="00000E9A"/>
    <w:rsid w:val="00016E47"/>
    <w:rsid w:val="00025BDD"/>
    <w:rsid w:val="00040770"/>
    <w:rsid w:val="000665BC"/>
    <w:rsid w:val="00076A3B"/>
    <w:rsid w:val="00076CAD"/>
    <w:rsid w:val="000B1C64"/>
    <w:rsid w:val="000B22FE"/>
    <w:rsid w:val="000B4D0D"/>
    <w:rsid w:val="000C397E"/>
    <w:rsid w:val="000E0440"/>
    <w:rsid w:val="000E04A4"/>
    <w:rsid w:val="000F3134"/>
    <w:rsid w:val="000F5E8F"/>
    <w:rsid w:val="001167F3"/>
    <w:rsid w:val="00147871"/>
    <w:rsid w:val="001528E1"/>
    <w:rsid w:val="001D02BD"/>
    <w:rsid w:val="001D131A"/>
    <w:rsid w:val="001E2470"/>
    <w:rsid w:val="001F063F"/>
    <w:rsid w:val="001F7ACA"/>
    <w:rsid w:val="002101D9"/>
    <w:rsid w:val="00211E52"/>
    <w:rsid w:val="00220442"/>
    <w:rsid w:val="0022045C"/>
    <w:rsid w:val="0022567C"/>
    <w:rsid w:val="0023231C"/>
    <w:rsid w:val="00285C46"/>
    <w:rsid w:val="002A1026"/>
    <w:rsid w:val="002A22D6"/>
    <w:rsid w:val="002C1B8F"/>
    <w:rsid w:val="002C56FD"/>
    <w:rsid w:val="002C74D8"/>
    <w:rsid w:val="002C7DDE"/>
    <w:rsid w:val="00305B22"/>
    <w:rsid w:val="00305E1D"/>
    <w:rsid w:val="00320816"/>
    <w:rsid w:val="00322FFC"/>
    <w:rsid w:val="00323A5E"/>
    <w:rsid w:val="00334286"/>
    <w:rsid w:val="0033479C"/>
    <w:rsid w:val="00336DD6"/>
    <w:rsid w:val="00370179"/>
    <w:rsid w:val="003B5C99"/>
    <w:rsid w:val="004055C7"/>
    <w:rsid w:val="0042097F"/>
    <w:rsid w:val="00436C82"/>
    <w:rsid w:val="00466926"/>
    <w:rsid w:val="00493059"/>
    <w:rsid w:val="004B3C65"/>
    <w:rsid w:val="004D356F"/>
    <w:rsid w:val="00500ACC"/>
    <w:rsid w:val="005260CE"/>
    <w:rsid w:val="005327AD"/>
    <w:rsid w:val="0054013E"/>
    <w:rsid w:val="00554EDC"/>
    <w:rsid w:val="0056284A"/>
    <w:rsid w:val="00563279"/>
    <w:rsid w:val="0057472C"/>
    <w:rsid w:val="00580181"/>
    <w:rsid w:val="00590224"/>
    <w:rsid w:val="00595D10"/>
    <w:rsid w:val="005A4825"/>
    <w:rsid w:val="005B4688"/>
    <w:rsid w:val="005E021A"/>
    <w:rsid w:val="005E2970"/>
    <w:rsid w:val="00624AD7"/>
    <w:rsid w:val="00643C6D"/>
    <w:rsid w:val="006636A0"/>
    <w:rsid w:val="00681EDB"/>
    <w:rsid w:val="0069660F"/>
    <w:rsid w:val="006C4AC5"/>
    <w:rsid w:val="006C54C3"/>
    <w:rsid w:val="006D23BF"/>
    <w:rsid w:val="006D7B7D"/>
    <w:rsid w:val="006E6551"/>
    <w:rsid w:val="006F2D31"/>
    <w:rsid w:val="00764F6A"/>
    <w:rsid w:val="0076672F"/>
    <w:rsid w:val="00772AEA"/>
    <w:rsid w:val="00793981"/>
    <w:rsid w:val="00796794"/>
    <w:rsid w:val="007A208E"/>
    <w:rsid w:val="007B04D9"/>
    <w:rsid w:val="007B5FBD"/>
    <w:rsid w:val="007B60CA"/>
    <w:rsid w:val="007D2AB7"/>
    <w:rsid w:val="00806544"/>
    <w:rsid w:val="00836079"/>
    <w:rsid w:val="00853E9C"/>
    <w:rsid w:val="00860951"/>
    <w:rsid w:val="008772C4"/>
    <w:rsid w:val="008919F9"/>
    <w:rsid w:val="00893819"/>
    <w:rsid w:val="008A7906"/>
    <w:rsid w:val="008C3644"/>
    <w:rsid w:val="008D2C5B"/>
    <w:rsid w:val="008D33C1"/>
    <w:rsid w:val="008F6A23"/>
    <w:rsid w:val="00900E2E"/>
    <w:rsid w:val="00904516"/>
    <w:rsid w:val="0091608B"/>
    <w:rsid w:val="0092127E"/>
    <w:rsid w:val="0092235C"/>
    <w:rsid w:val="009467FB"/>
    <w:rsid w:val="0096491B"/>
    <w:rsid w:val="00994546"/>
    <w:rsid w:val="00997C71"/>
    <w:rsid w:val="009A0512"/>
    <w:rsid w:val="009B3B72"/>
    <w:rsid w:val="009E69A4"/>
    <w:rsid w:val="00A0368E"/>
    <w:rsid w:val="00A06CB9"/>
    <w:rsid w:val="00A55A37"/>
    <w:rsid w:val="00A74FDC"/>
    <w:rsid w:val="00A9191C"/>
    <w:rsid w:val="00AB20F0"/>
    <w:rsid w:val="00AD24F6"/>
    <w:rsid w:val="00AE1D8B"/>
    <w:rsid w:val="00AF7898"/>
    <w:rsid w:val="00B204A9"/>
    <w:rsid w:val="00B30E8A"/>
    <w:rsid w:val="00B51309"/>
    <w:rsid w:val="00B7624F"/>
    <w:rsid w:val="00B813E1"/>
    <w:rsid w:val="00B85D3F"/>
    <w:rsid w:val="00B86DEC"/>
    <w:rsid w:val="00B927F7"/>
    <w:rsid w:val="00BA3344"/>
    <w:rsid w:val="00BA352A"/>
    <w:rsid w:val="00BB35FB"/>
    <w:rsid w:val="00BC1DD0"/>
    <w:rsid w:val="00BE0CB4"/>
    <w:rsid w:val="00C461B4"/>
    <w:rsid w:val="00C525B3"/>
    <w:rsid w:val="00C65935"/>
    <w:rsid w:val="00C9132E"/>
    <w:rsid w:val="00C962F5"/>
    <w:rsid w:val="00CA13B1"/>
    <w:rsid w:val="00CB10D1"/>
    <w:rsid w:val="00CB3AA6"/>
    <w:rsid w:val="00CC2FC0"/>
    <w:rsid w:val="00CC55C6"/>
    <w:rsid w:val="00D35369"/>
    <w:rsid w:val="00D53992"/>
    <w:rsid w:val="00D60EF3"/>
    <w:rsid w:val="00D7009B"/>
    <w:rsid w:val="00DC0688"/>
    <w:rsid w:val="00DE2C67"/>
    <w:rsid w:val="00DE6686"/>
    <w:rsid w:val="00DF1EDB"/>
    <w:rsid w:val="00DF25F9"/>
    <w:rsid w:val="00E12292"/>
    <w:rsid w:val="00E32E87"/>
    <w:rsid w:val="00E414B6"/>
    <w:rsid w:val="00E62CC7"/>
    <w:rsid w:val="00E81E43"/>
    <w:rsid w:val="00E82621"/>
    <w:rsid w:val="00E851F7"/>
    <w:rsid w:val="00E92D65"/>
    <w:rsid w:val="00EA229C"/>
    <w:rsid w:val="00EB3678"/>
    <w:rsid w:val="00EB6578"/>
    <w:rsid w:val="00EF3C6F"/>
    <w:rsid w:val="00EF5F6C"/>
    <w:rsid w:val="00F0690E"/>
    <w:rsid w:val="00F12A55"/>
    <w:rsid w:val="00F4755C"/>
    <w:rsid w:val="00F6775A"/>
    <w:rsid w:val="00F76559"/>
    <w:rsid w:val="00FA3CB3"/>
    <w:rsid w:val="00FB3317"/>
    <w:rsid w:val="00FC1B01"/>
    <w:rsid w:val="00FC2091"/>
    <w:rsid w:val="00FC27B0"/>
    <w:rsid w:val="00FD7A4B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599C"/>
  <w15:chartTrackingRefBased/>
  <w15:docId w15:val="{529484FD-EF57-43BB-A4EB-3E3B3B39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A20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A208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A208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A208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7A208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A208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A208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A208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7A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08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7A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08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A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08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7A20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0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08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7A208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2127E"/>
    <w:pPr>
      <w:spacing w:after="0" w:line="240" w:lineRule="auto"/>
    </w:pPr>
    <w:rPr>
      <w:lang w:val="uk-UA"/>
    </w:rPr>
  </w:style>
  <w:style w:type="character" w:styleId="ad">
    <w:name w:val="Hyperlink"/>
    <w:basedOn w:val="a0"/>
    <w:uiPriority w:val="99"/>
    <w:unhideWhenUsed/>
    <w:rsid w:val="00E62CC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6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opu.ua/jspui/handle/123456789/12046" TargetMode="External"/><Relationship Id="rId5" Type="http://schemas.openxmlformats.org/officeDocument/2006/relationships/hyperlink" Target="https://life.pravda.com.ua/society/2018/01/22/227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172</cp:revision>
  <dcterms:created xsi:type="dcterms:W3CDTF">2024-09-20T09:44:00Z</dcterms:created>
  <dcterms:modified xsi:type="dcterms:W3CDTF">2024-09-23T13:48:00Z</dcterms:modified>
</cp:coreProperties>
</file>