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43"/>
        <w:gridCol w:w="4644"/>
      </w:tblGrid>
      <w:tr w:rsidR="00E91385" w:rsidRPr="00BE1A76" w:rsidTr="00944846">
        <w:tc>
          <w:tcPr>
            <w:tcW w:w="4643" w:type="dxa"/>
          </w:tcPr>
          <w:p w:rsidR="00E91385" w:rsidRPr="00BE1A76" w:rsidRDefault="00E91385" w:rsidP="0096393B">
            <w:pPr>
              <w:pStyle w:val="11"/>
              <w:tabs>
                <w:tab w:val="left" w:pos="5040"/>
              </w:tabs>
              <w:ind w:right="-114"/>
              <w:rPr>
                <w:rFonts w:ascii="Times New Roman" w:hAnsi="Times New Roman" w:cs="Times New Roman"/>
                <w:sz w:val="24"/>
                <w:szCs w:val="24"/>
              </w:rPr>
            </w:pPr>
            <w:r w:rsidRPr="00732A3B">
              <w:rPr>
                <w:rFonts w:ascii="Times New Roman" w:hAnsi="Times New Roman"/>
                <w:sz w:val="24"/>
                <w:szCs w:val="24"/>
                <w:lang w:val="uk-UA"/>
              </w:rPr>
              <w:t>УДК</w:t>
            </w:r>
            <w:r w:rsidR="00180EBC">
              <w:rPr>
                <w:rFonts w:ascii="Times New Roman" w:hAnsi="Times New Roman"/>
                <w:sz w:val="24"/>
                <w:szCs w:val="24"/>
                <w:lang w:val="uk-UA"/>
              </w:rPr>
              <w:t xml:space="preserve"> </w:t>
            </w:r>
            <w:r>
              <w:rPr>
                <w:rFonts w:ascii="Times New Roman" w:hAnsi="Times New Roman"/>
                <w:sz w:val="24"/>
                <w:szCs w:val="24"/>
              </w:rPr>
              <w:t>004.</w:t>
            </w:r>
            <w:r>
              <w:rPr>
                <w:rFonts w:ascii="Times New Roman" w:hAnsi="Times New Roman"/>
                <w:sz w:val="24"/>
                <w:szCs w:val="24"/>
                <w:lang w:val="uk-UA"/>
              </w:rPr>
              <w:t>056.53</w:t>
            </w:r>
          </w:p>
        </w:tc>
        <w:tc>
          <w:tcPr>
            <w:tcW w:w="4644" w:type="dxa"/>
          </w:tcPr>
          <w:p w:rsidR="00E91385" w:rsidRPr="007B4B51" w:rsidRDefault="00E91385" w:rsidP="00944846">
            <w:pPr>
              <w:pStyle w:val="11"/>
              <w:tabs>
                <w:tab w:val="left" w:pos="5040"/>
              </w:tabs>
              <w:ind w:left="397" w:right="-114"/>
              <w:rPr>
                <w:rFonts w:ascii="Times New Roman" w:hAnsi="Times New Roman" w:cs="Times New Roman"/>
                <w:sz w:val="18"/>
                <w:szCs w:val="18"/>
              </w:rPr>
            </w:pPr>
            <w:r w:rsidRPr="007B4B51">
              <w:rPr>
                <w:rFonts w:ascii="Times New Roman" w:hAnsi="Times New Roman" w:cs="Times New Roman"/>
                <w:sz w:val="18"/>
                <w:szCs w:val="18"/>
              </w:rPr>
              <w:t>Informatics and Mathematical Methods in Simulation</w:t>
            </w:r>
          </w:p>
          <w:p w:rsidR="00E91385" w:rsidRPr="00BE1A76" w:rsidRDefault="00E91385" w:rsidP="00DF15D7">
            <w:pPr>
              <w:pStyle w:val="11"/>
              <w:tabs>
                <w:tab w:val="left" w:pos="5040"/>
              </w:tabs>
              <w:ind w:left="397" w:right="-114"/>
              <w:rPr>
                <w:rFonts w:ascii="Times New Roman" w:hAnsi="Times New Roman" w:cs="Times New Roman"/>
                <w:b/>
                <w:lang w:val="uk-UA"/>
              </w:rPr>
            </w:pPr>
            <w:r w:rsidRPr="007B4B51">
              <w:rPr>
                <w:rFonts w:ascii="Times New Roman" w:hAnsi="Times New Roman" w:cs="Times New Roman"/>
                <w:sz w:val="18"/>
                <w:szCs w:val="18"/>
                <w:lang w:val="en-GB"/>
              </w:rPr>
              <w:t>Vol</w:t>
            </w:r>
            <w:r w:rsidRPr="0096393B">
              <w:rPr>
                <w:rFonts w:ascii="Times New Roman" w:hAnsi="Times New Roman" w:cs="Times New Roman"/>
                <w:sz w:val="18"/>
                <w:szCs w:val="18"/>
                <w:lang w:val="ru-RU"/>
              </w:rPr>
              <w:t xml:space="preserve">. </w:t>
            </w:r>
            <w:r>
              <w:rPr>
                <w:rFonts w:ascii="Times New Roman" w:hAnsi="Times New Roman" w:cs="Times New Roman"/>
                <w:sz w:val="18"/>
                <w:szCs w:val="18"/>
                <w:lang w:val="uk-UA"/>
              </w:rPr>
              <w:t>8</w:t>
            </w:r>
            <w:r w:rsidRPr="0096393B">
              <w:rPr>
                <w:rFonts w:ascii="Times New Roman" w:hAnsi="Times New Roman" w:cs="Times New Roman"/>
                <w:sz w:val="18"/>
                <w:szCs w:val="18"/>
                <w:lang w:val="ru-RU"/>
              </w:rPr>
              <w:t xml:space="preserve"> (</w:t>
            </w:r>
            <w:r w:rsidR="00180EBC">
              <w:rPr>
                <w:rFonts w:ascii="Times New Roman" w:hAnsi="Times New Roman" w:cs="Times New Roman"/>
                <w:sz w:val="18"/>
                <w:szCs w:val="18"/>
                <w:lang w:val="ru-RU"/>
              </w:rPr>
              <w:t>2018</w:t>
            </w:r>
            <w:r w:rsidRPr="0096393B">
              <w:rPr>
                <w:rFonts w:ascii="Times New Roman" w:hAnsi="Times New Roman" w:cs="Times New Roman"/>
                <w:sz w:val="18"/>
                <w:szCs w:val="18"/>
                <w:lang w:val="ru-RU"/>
              </w:rPr>
              <w:t xml:space="preserve">), </w:t>
            </w:r>
            <w:r w:rsidRPr="008E6641">
              <w:rPr>
                <w:rFonts w:ascii="Times New Roman" w:hAnsi="Times New Roman" w:cs="Times New Roman"/>
                <w:sz w:val="18"/>
                <w:szCs w:val="18"/>
                <w:lang w:val="en-GB"/>
              </w:rPr>
              <w:t>No</w:t>
            </w:r>
            <w:r w:rsidRPr="0096393B">
              <w:rPr>
                <w:rFonts w:ascii="Times New Roman" w:hAnsi="Times New Roman" w:cs="Times New Roman"/>
                <w:sz w:val="18"/>
                <w:szCs w:val="18"/>
                <w:lang w:val="ru-RU"/>
              </w:rPr>
              <w:t xml:space="preserve">. </w:t>
            </w:r>
            <w:r>
              <w:rPr>
                <w:rFonts w:ascii="Times New Roman" w:hAnsi="Times New Roman" w:cs="Times New Roman"/>
                <w:sz w:val="18"/>
                <w:szCs w:val="18"/>
                <w:lang w:val="uk-UA"/>
              </w:rPr>
              <w:t>3</w:t>
            </w:r>
            <w:r w:rsidRPr="0096393B">
              <w:rPr>
                <w:rFonts w:ascii="Times New Roman" w:hAnsi="Times New Roman" w:cs="Times New Roman"/>
                <w:sz w:val="18"/>
                <w:szCs w:val="18"/>
                <w:lang w:val="ru-RU"/>
              </w:rPr>
              <w:t xml:space="preserve">, </w:t>
            </w:r>
            <w:r w:rsidRPr="008E6641">
              <w:rPr>
                <w:rFonts w:ascii="Times New Roman" w:hAnsi="Times New Roman" w:cs="Times New Roman"/>
                <w:sz w:val="18"/>
                <w:szCs w:val="18"/>
                <w:lang w:val="en-GB"/>
              </w:rPr>
              <w:t>pp</w:t>
            </w:r>
            <w:r w:rsidRPr="0096393B">
              <w:rPr>
                <w:rFonts w:ascii="Times New Roman" w:hAnsi="Times New Roman" w:cs="Times New Roman"/>
                <w:sz w:val="18"/>
                <w:szCs w:val="18"/>
                <w:lang w:val="ru-RU"/>
              </w:rPr>
              <w:t xml:space="preserve">. </w:t>
            </w:r>
            <w:r w:rsidR="00DF15D7">
              <w:rPr>
                <w:rFonts w:ascii="Times New Roman" w:hAnsi="Times New Roman" w:cs="Times New Roman"/>
                <w:sz w:val="18"/>
                <w:szCs w:val="18"/>
                <w:lang w:val="uk-UA"/>
              </w:rPr>
              <w:t>224</w:t>
            </w:r>
            <w:r>
              <w:rPr>
                <w:rFonts w:ascii="Times New Roman" w:hAnsi="Times New Roman" w:cs="Times New Roman"/>
                <w:sz w:val="18"/>
                <w:szCs w:val="18"/>
                <w:lang w:val="uk-UA"/>
              </w:rPr>
              <w:t>-</w:t>
            </w:r>
            <w:r w:rsidR="00F0216F">
              <w:rPr>
                <w:rFonts w:ascii="Times New Roman" w:hAnsi="Times New Roman" w:cs="Times New Roman"/>
                <w:sz w:val="18"/>
                <w:szCs w:val="18"/>
                <w:lang w:val="uk-UA"/>
              </w:rPr>
              <w:t>231</w:t>
            </w:r>
          </w:p>
        </w:tc>
      </w:tr>
    </w:tbl>
    <w:p w:rsidR="00E91385" w:rsidRPr="00985340" w:rsidRDefault="00E91385" w:rsidP="00180EBC">
      <w:pPr>
        <w:pStyle w:val="papertitle"/>
        <w:spacing w:before="480" w:after="240"/>
        <w:rPr>
          <w:b/>
          <w:sz w:val="24"/>
          <w:szCs w:val="24"/>
          <w:lang w:val="ru-RU"/>
        </w:rPr>
      </w:pPr>
      <w:r w:rsidRPr="00985340">
        <w:rPr>
          <w:b/>
          <w:sz w:val="24"/>
          <w:szCs w:val="24"/>
          <w:lang w:val="ru-RU"/>
        </w:rPr>
        <w:t xml:space="preserve">АНАЛИЗ РЕАЛИЗАЦИИ МЕТОДА РЕГИСТРАЦИИ АКТИВНОСТИ БЛОКОВ </w:t>
      </w:r>
      <w:r w:rsidRPr="00985340">
        <w:rPr>
          <w:b/>
          <w:sz w:val="24"/>
          <w:szCs w:val="24"/>
        </w:rPr>
        <w:t>LUT</w:t>
      </w:r>
      <w:r w:rsidRPr="00985340">
        <w:rPr>
          <w:b/>
          <w:sz w:val="24"/>
          <w:szCs w:val="24"/>
          <w:lang w:val="ru-RU"/>
        </w:rPr>
        <w:t xml:space="preserve"> В СОСТАВЕ </w:t>
      </w:r>
      <w:r w:rsidRPr="00985340">
        <w:rPr>
          <w:b/>
          <w:sz w:val="24"/>
          <w:szCs w:val="24"/>
        </w:rPr>
        <w:t>FPGA</w:t>
      </w:r>
      <w:r w:rsidRPr="00985340">
        <w:rPr>
          <w:b/>
          <w:sz w:val="24"/>
          <w:szCs w:val="24"/>
          <w:lang w:val="ru-RU"/>
        </w:rPr>
        <w:t>-БАЗИРОВАННЫХ УСТРОЙСТВ</w:t>
      </w:r>
    </w:p>
    <w:p w:rsidR="00E91385" w:rsidRPr="001C3CC0" w:rsidRDefault="00E91385" w:rsidP="001C3CC0">
      <w:pPr>
        <w:spacing w:after="200"/>
        <w:outlineLvl w:val="0"/>
        <w:rPr>
          <w:b/>
          <w:sz w:val="24"/>
          <w:szCs w:val="24"/>
          <w:lang w:val="uk-UA"/>
        </w:rPr>
      </w:pPr>
      <w:r>
        <w:rPr>
          <w:b/>
          <w:sz w:val="24"/>
          <w:szCs w:val="24"/>
          <w:lang w:val="uk-UA"/>
        </w:rPr>
        <w:t>К.В. </w:t>
      </w:r>
      <w:proofErr w:type="spellStart"/>
      <w:r>
        <w:rPr>
          <w:b/>
          <w:sz w:val="24"/>
          <w:szCs w:val="24"/>
          <w:lang w:val="uk-UA"/>
        </w:rPr>
        <w:t>Защелкин</w:t>
      </w:r>
      <w:proofErr w:type="spellEnd"/>
      <w:r>
        <w:rPr>
          <w:b/>
          <w:sz w:val="24"/>
          <w:szCs w:val="24"/>
          <w:lang w:val="uk-UA"/>
        </w:rPr>
        <w:t>, А.В. Дрозд</w:t>
      </w:r>
    </w:p>
    <w:p w:rsidR="00E91385" w:rsidRPr="00985340" w:rsidRDefault="00E91385" w:rsidP="001C3CC0">
      <w:pPr>
        <w:pBdr>
          <w:top w:val="single" w:sz="4" w:space="1" w:color="auto"/>
          <w:bottom w:val="single" w:sz="4" w:space="1" w:color="auto"/>
        </w:pBdr>
        <w:rPr>
          <w:lang w:val="ru-RU"/>
        </w:rPr>
      </w:pPr>
      <w:r w:rsidRPr="00985340">
        <w:rPr>
          <w:lang w:val="ru-RU"/>
        </w:rPr>
        <w:t>Одес</w:t>
      </w:r>
      <w:r w:rsidR="00985340" w:rsidRPr="00985340">
        <w:rPr>
          <w:lang w:val="ru-RU"/>
        </w:rPr>
        <w:t>ский национальный политехнический уни</w:t>
      </w:r>
      <w:r w:rsidRPr="00985340">
        <w:rPr>
          <w:lang w:val="ru-RU"/>
        </w:rPr>
        <w:t xml:space="preserve">верситет, </w:t>
      </w:r>
      <w:r w:rsidRPr="00985340">
        <w:rPr>
          <w:lang w:val="ru-RU"/>
        </w:rPr>
        <w:br/>
        <w:t>просп. Шевченк</w:t>
      </w:r>
      <w:r w:rsidR="00985340" w:rsidRPr="00985340">
        <w:rPr>
          <w:lang w:val="ru-RU"/>
        </w:rPr>
        <w:t>о</w:t>
      </w:r>
      <w:r w:rsidRPr="00985340">
        <w:rPr>
          <w:lang w:val="ru-RU"/>
        </w:rPr>
        <w:t>, 1, Оде</w:t>
      </w:r>
      <w:r w:rsidR="00985340" w:rsidRPr="00985340">
        <w:rPr>
          <w:lang w:val="ru-RU"/>
        </w:rPr>
        <w:t>с</w:t>
      </w:r>
      <w:r w:rsidRPr="00985340">
        <w:rPr>
          <w:lang w:val="ru-RU"/>
        </w:rPr>
        <w:t>са, 65044, Укра</w:t>
      </w:r>
      <w:r w:rsidR="00985340" w:rsidRPr="00985340">
        <w:rPr>
          <w:lang w:val="ru-RU"/>
        </w:rPr>
        <w:t>и</w:t>
      </w:r>
      <w:r w:rsidRPr="00985340">
        <w:rPr>
          <w:lang w:val="ru-RU"/>
        </w:rPr>
        <w:t xml:space="preserve">на; </w:t>
      </w:r>
      <w:proofErr w:type="spellStart"/>
      <w:r w:rsidRPr="00985340">
        <w:rPr>
          <w:lang w:val="ru-RU"/>
        </w:rPr>
        <w:t>e-mail:const-z@te.net.ua</w:t>
      </w:r>
      <w:proofErr w:type="spellEnd"/>
    </w:p>
    <w:p w:rsidR="00E91385" w:rsidRDefault="00E91385" w:rsidP="00C07AE4">
      <w:pPr>
        <w:pStyle w:val="Abstract"/>
        <w:spacing w:after="0"/>
        <w:ind w:left="851" w:right="851" w:firstLine="0"/>
        <w:rPr>
          <w:b w:val="0"/>
          <w:sz w:val="20"/>
          <w:szCs w:val="20"/>
          <w:lang w:val="ru-RU"/>
        </w:rPr>
      </w:pPr>
    </w:p>
    <w:p w:rsidR="00E91385" w:rsidRPr="00AD39A9" w:rsidRDefault="00E91385" w:rsidP="00450911">
      <w:pPr>
        <w:pStyle w:val="Abstract"/>
        <w:ind w:left="851" w:right="851" w:firstLine="0"/>
        <w:rPr>
          <w:b w:val="0"/>
          <w:sz w:val="20"/>
          <w:szCs w:val="20"/>
          <w:lang w:val="ru-RU"/>
        </w:rPr>
      </w:pPr>
      <w:r w:rsidRPr="00AD39A9">
        <w:rPr>
          <w:b w:val="0"/>
          <w:sz w:val="20"/>
          <w:szCs w:val="20"/>
          <w:lang w:val="ru-RU"/>
        </w:rPr>
        <w:t>Рассмотрена проблема контроля целостности FPGA-базированных компонентов компьютерных систем критического применения. Отмечено, что одним из наиболее опасных видов нарушения целостности FPGA проектов является</w:t>
      </w:r>
      <w:r>
        <w:rPr>
          <w:b w:val="0"/>
          <w:sz w:val="20"/>
          <w:szCs w:val="20"/>
          <w:lang w:val="ru-RU"/>
        </w:rPr>
        <w:t xml:space="preserve"> </w:t>
      </w:r>
      <w:r w:rsidRPr="00AD39A9">
        <w:rPr>
          <w:b w:val="0"/>
          <w:sz w:val="20"/>
          <w:szCs w:val="20"/>
          <w:lang w:val="ru-RU"/>
        </w:rPr>
        <w:t>злонамеренное внедрение в проект</w:t>
      </w:r>
      <w:r>
        <w:rPr>
          <w:b w:val="0"/>
          <w:sz w:val="20"/>
          <w:szCs w:val="20"/>
          <w:lang w:val="ru-RU"/>
        </w:rPr>
        <w:t xml:space="preserve"> </w:t>
      </w:r>
      <w:r w:rsidRPr="00AD39A9">
        <w:rPr>
          <w:b w:val="0"/>
          <w:sz w:val="20"/>
          <w:szCs w:val="20"/>
          <w:lang w:val="ru-RU"/>
        </w:rPr>
        <w:t>вредоносных аппаратных закладок. Также отмечено, что</w:t>
      </w:r>
      <w:r>
        <w:rPr>
          <w:b w:val="0"/>
          <w:sz w:val="20"/>
          <w:szCs w:val="20"/>
          <w:lang w:val="ru-RU"/>
        </w:rPr>
        <w:t xml:space="preserve"> </w:t>
      </w:r>
      <w:r w:rsidRPr="00AD39A9">
        <w:rPr>
          <w:b w:val="0"/>
          <w:sz w:val="20"/>
          <w:szCs w:val="20"/>
          <w:lang w:val="ru-RU"/>
        </w:rPr>
        <w:t>вероятным сценарием является внедрение закладки в систему в моменты плановой модификации системы, т.е. тогда, когда не действует контроль целостности, основанный на применении</w:t>
      </w:r>
      <w:r>
        <w:rPr>
          <w:b w:val="0"/>
          <w:sz w:val="20"/>
          <w:szCs w:val="20"/>
          <w:lang w:val="ru-RU"/>
        </w:rPr>
        <w:t xml:space="preserve"> </w:t>
      </w:r>
      <w:proofErr w:type="gramStart"/>
      <w:r w:rsidRPr="00AD39A9">
        <w:rPr>
          <w:b w:val="0"/>
          <w:sz w:val="20"/>
          <w:szCs w:val="20"/>
          <w:lang w:val="ru-RU"/>
        </w:rPr>
        <w:t>контрольных</w:t>
      </w:r>
      <w:proofErr w:type="gramEnd"/>
      <w:r w:rsidRPr="00AD39A9">
        <w:rPr>
          <w:b w:val="0"/>
          <w:sz w:val="20"/>
          <w:szCs w:val="20"/>
          <w:lang w:val="ru-RU"/>
        </w:rPr>
        <w:t xml:space="preserve"> </w:t>
      </w:r>
      <w:proofErr w:type="spellStart"/>
      <w:r w:rsidRPr="00AD39A9">
        <w:rPr>
          <w:b w:val="0"/>
          <w:sz w:val="20"/>
          <w:szCs w:val="20"/>
          <w:lang w:val="ru-RU"/>
        </w:rPr>
        <w:t>хэш-сум</w:t>
      </w:r>
      <w:proofErr w:type="spellEnd"/>
      <w:r w:rsidRPr="00AD39A9">
        <w:rPr>
          <w:b w:val="0"/>
          <w:sz w:val="20"/>
          <w:szCs w:val="20"/>
          <w:lang w:val="ru-RU"/>
        </w:rPr>
        <w:t>. Исходя из этого, перед запуском контроля целостности необходима уверенность в том, что закладка не была внедрена в систему во время очередной плановой модификации. Рассмотрен метод, предназначенный для выявления возможных областей локализации вредоносных закладок в пространстве FPGA-базированных компонентов компьютерных систем критического применения. Метод выполняет предварительную обработку проекта с целью выявления подмножества элементарных вычислительных блоков FPGA-базированной системы – блоков LUT (</w:t>
      </w:r>
      <w:proofErr w:type="spellStart"/>
      <w:r w:rsidRPr="00AD39A9">
        <w:rPr>
          <w:b w:val="0"/>
          <w:sz w:val="20"/>
          <w:szCs w:val="20"/>
          <w:lang w:val="ru-RU"/>
        </w:rPr>
        <w:t>Look</w:t>
      </w:r>
      <w:proofErr w:type="spellEnd"/>
      <w:r w:rsidRPr="00AD39A9">
        <w:rPr>
          <w:b w:val="0"/>
          <w:sz w:val="20"/>
          <w:szCs w:val="20"/>
          <w:lang w:val="ru-RU"/>
        </w:rPr>
        <w:t xml:space="preserve"> </w:t>
      </w:r>
      <w:proofErr w:type="spellStart"/>
      <w:r w:rsidRPr="00AD39A9">
        <w:rPr>
          <w:b w:val="0"/>
          <w:sz w:val="20"/>
          <w:szCs w:val="20"/>
          <w:lang w:val="ru-RU"/>
        </w:rPr>
        <w:t>Up</w:t>
      </w:r>
      <w:proofErr w:type="spellEnd"/>
      <w:r w:rsidRPr="00AD39A9">
        <w:rPr>
          <w:b w:val="0"/>
          <w:sz w:val="20"/>
          <w:szCs w:val="20"/>
          <w:lang w:val="ru-RU"/>
        </w:rPr>
        <w:t xml:space="preserve"> </w:t>
      </w:r>
      <w:proofErr w:type="spellStart"/>
      <w:r w:rsidRPr="00AD39A9">
        <w:rPr>
          <w:b w:val="0"/>
          <w:sz w:val="20"/>
          <w:szCs w:val="20"/>
          <w:lang w:val="ru-RU"/>
        </w:rPr>
        <w:t>Table</w:t>
      </w:r>
      <w:proofErr w:type="spellEnd"/>
      <w:r w:rsidRPr="00AD39A9">
        <w:rPr>
          <w:b w:val="0"/>
          <w:sz w:val="20"/>
          <w:szCs w:val="20"/>
          <w:lang w:val="ru-RU"/>
        </w:rPr>
        <w:t xml:space="preserve">), в которых возможно локализованы схемы закладок. Указанный метод основан на анализе активности блоков LUT. </w:t>
      </w:r>
      <w:proofErr w:type="gramStart"/>
      <w:r w:rsidRPr="00AD39A9">
        <w:rPr>
          <w:b w:val="0"/>
          <w:sz w:val="20"/>
          <w:szCs w:val="20"/>
          <w:lang w:val="ru-RU"/>
        </w:rPr>
        <w:t xml:space="preserve">Метод позволяет получить статистику активности блоков </w:t>
      </w:r>
      <w:r w:rsidRPr="00AD39A9">
        <w:rPr>
          <w:b w:val="0"/>
          <w:sz w:val="20"/>
          <w:szCs w:val="20"/>
        </w:rPr>
        <w:t>LUT</w:t>
      </w:r>
      <w:r w:rsidRPr="00AD39A9">
        <w:rPr>
          <w:b w:val="0"/>
          <w:sz w:val="20"/>
          <w:szCs w:val="20"/>
          <w:lang w:val="ru-RU"/>
        </w:rPr>
        <w:t>, что дает возможность анализировать изменение динамики участия этих блоков в вычислительном процессе в нормальном и аварийном режимах работы системы критического применения на характерных наборах входных слов.</w:t>
      </w:r>
      <w:proofErr w:type="gramEnd"/>
      <w:r>
        <w:rPr>
          <w:b w:val="0"/>
          <w:sz w:val="20"/>
          <w:szCs w:val="20"/>
          <w:lang w:val="ru-RU"/>
        </w:rPr>
        <w:t xml:space="preserve"> </w:t>
      </w:r>
      <w:r w:rsidRPr="00AD39A9">
        <w:rPr>
          <w:b w:val="0"/>
          <w:sz w:val="20"/>
          <w:szCs w:val="20"/>
          <w:lang w:val="ru-RU"/>
        </w:rPr>
        <w:t>Метод предполагает добавление в проект дополнительной схемы регистрации активности блоков LUT.  Выполнен анализ возможных способов построения указанной схемы. Предложены два базовых варианта схемы анализа активности блоков LUT. Эти варианты отличаются способом фиксации активности и сохранения</w:t>
      </w:r>
      <w:r>
        <w:rPr>
          <w:b w:val="0"/>
          <w:sz w:val="20"/>
          <w:szCs w:val="20"/>
          <w:lang w:val="ru-RU"/>
        </w:rPr>
        <w:t xml:space="preserve"> </w:t>
      </w:r>
      <w:r w:rsidRPr="00AD39A9">
        <w:rPr>
          <w:b w:val="0"/>
          <w:sz w:val="20"/>
          <w:szCs w:val="20"/>
          <w:lang w:val="ru-RU"/>
        </w:rPr>
        <w:t>зафиксированной информации во внутренней памяти схемы.</w:t>
      </w:r>
      <w:r>
        <w:rPr>
          <w:b w:val="0"/>
          <w:sz w:val="20"/>
          <w:szCs w:val="20"/>
          <w:lang w:val="ru-RU"/>
        </w:rPr>
        <w:t xml:space="preserve"> </w:t>
      </w:r>
      <w:r w:rsidRPr="00AD39A9">
        <w:rPr>
          <w:b w:val="0"/>
          <w:sz w:val="20"/>
          <w:szCs w:val="20"/>
          <w:lang w:val="ru-RU"/>
        </w:rPr>
        <w:t>Проанализированы достоинства, недостатки и ограничения вариантов реализации схемы. Выполнено сравнение предложенных схем и оценка целесообразности их использования.</w:t>
      </w:r>
    </w:p>
    <w:p w:rsidR="00E91385" w:rsidRDefault="00E91385" w:rsidP="00450911">
      <w:pPr>
        <w:pStyle w:val="Keywords"/>
        <w:spacing w:after="0"/>
        <w:ind w:left="851" w:right="851" w:firstLine="0"/>
        <w:rPr>
          <w:b w:val="0"/>
          <w:i w:val="0"/>
          <w:sz w:val="20"/>
          <w:szCs w:val="20"/>
          <w:lang w:val="ru-RU"/>
        </w:rPr>
      </w:pPr>
      <w:r w:rsidRPr="00AD39A9">
        <w:rPr>
          <w:i w:val="0"/>
          <w:sz w:val="20"/>
          <w:szCs w:val="20"/>
          <w:lang w:val="ru-RU"/>
        </w:rPr>
        <w:t>Ключевые слова:</w:t>
      </w:r>
      <w:r>
        <w:rPr>
          <w:i w:val="0"/>
          <w:sz w:val="20"/>
          <w:szCs w:val="20"/>
          <w:lang w:val="ru-RU"/>
        </w:rPr>
        <w:t xml:space="preserve"> </w:t>
      </w:r>
      <w:r w:rsidRPr="00AD39A9">
        <w:rPr>
          <w:b w:val="0"/>
          <w:i w:val="0"/>
          <w:sz w:val="20"/>
          <w:szCs w:val="20"/>
        </w:rPr>
        <w:t>FPGA</w:t>
      </w:r>
      <w:r w:rsidRPr="00AD39A9">
        <w:rPr>
          <w:b w:val="0"/>
          <w:i w:val="0"/>
          <w:sz w:val="20"/>
          <w:szCs w:val="20"/>
          <w:lang w:val="ru-RU"/>
        </w:rPr>
        <w:t>,</w:t>
      </w:r>
      <w:r>
        <w:rPr>
          <w:b w:val="0"/>
          <w:i w:val="0"/>
          <w:sz w:val="20"/>
          <w:szCs w:val="20"/>
          <w:lang w:val="ru-RU"/>
        </w:rPr>
        <w:t xml:space="preserve"> </w:t>
      </w:r>
      <w:r w:rsidRPr="00AD39A9">
        <w:rPr>
          <w:b w:val="0"/>
          <w:i w:val="0"/>
          <w:sz w:val="20"/>
          <w:szCs w:val="20"/>
        </w:rPr>
        <w:t>LUT</w:t>
      </w:r>
      <w:r w:rsidRPr="00AD39A9">
        <w:rPr>
          <w:b w:val="0"/>
          <w:i w:val="0"/>
          <w:sz w:val="20"/>
          <w:szCs w:val="20"/>
          <w:lang w:val="ru-RU"/>
        </w:rPr>
        <w:t>, компьютерные системы критического применения, контроль целостности.</w:t>
      </w:r>
    </w:p>
    <w:p w:rsidR="00E91385" w:rsidRPr="00450911" w:rsidRDefault="00E91385" w:rsidP="00450911">
      <w:pPr>
        <w:pStyle w:val="Keywords"/>
        <w:spacing w:before="480" w:after="200"/>
        <w:ind w:firstLine="0"/>
        <w:rPr>
          <w:b w:val="0"/>
          <w:i w:val="0"/>
          <w:sz w:val="20"/>
          <w:szCs w:val="20"/>
          <w:lang w:val="ru-RU"/>
        </w:rPr>
      </w:pPr>
      <w:r w:rsidRPr="00450911">
        <w:rPr>
          <w:i w:val="0"/>
          <w:sz w:val="24"/>
          <w:szCs w:val="24"/>
          <w:lang w:val="ru-RU"/>
        </w:rPr>
        <w:t>Введение</w:t>
      </w:r>
    </w:p>
    <w:p w:rsidR="00E91385" w:rsidRPr="00697298" w:rsidRDefault="00E91385" w:rsidP="00DE0CEE">
      <w:pPr>
        <w:pStyle w:val="a3"/>
        <w:spacing w:after="0" w:line="240" w:lineRule="auto"/>
        <w:ind w:firstLine="567"/>
        <w:rPr>
          <w:spacing w:val="-2"/>
          <w:sz w:val="24"/>
          <w:szCs w:val="24"/>
          <w:lang w:val="ru-RU"/>
        </w:rPr>
      </w:pPr>
      <w:r w:rsidRPr="00697298">
        <w:rPr>
          <w:spacing w:val="0"/>
          <w:sz w:val="24"/>
          <w:szCs w:val="24"/>
          <w:lang w:val="ru-RU"/>
        </w:rPr>
        <w:t xml:space="preserve">Микросхемы </w:t>
      </w:r>
      <w:r w:rsidRPr="003C2810">
        <w:rPr>
          <w:spacing w:val="0"/>
          <w:sz w:val="24"/>
          <w:szCs w:val="24"/>
        </w:rPr>
        <w:t>FPGA</w:t>
      </w:r>
      <w:r w:rsidRPr="00697298">
        <w:rPr>
          <w:spacing w:val="0"/>
          <w:sz w:val="24"/>
          <w:szCs w:val="24"/>
          <w:lang w:val="ru-RU"/>
        </w:rPr>
        <w:t xml:space="preserve"> </w:t>
      </w:r>
      <w:r w:rsidRPr="003C2810">
        <w:rPr>
          <w:spacing w:val="0"/>
          <w:sz w:val="24"/>
          <w:szCs w:val="24"/>
          <w:lang w:val="ru-RU"/>
        </w:rPr>
        <w:t>находят значительное применение</w:t>
      </w:r>
      <w:r w:rsidRPr="00697298">
        <w:rPr>
          <w:spacing w:val="0"/>
          <w:sz w:val="24"/>
          <w:szCs w:val="24"/>
          <w:lang w:val="ru-RU"/>
        </w:rPr>
        <w:t xml:space="preserve"> в качестве </w:t>
      </w:r>
      <w:r w:rsidRPr="003C2810">
        <w:rPr>
          <w:spacing w:val="0"/>
          <w:sz w:val="24"/>
          <w:szCs w:val="24"/>
          <w:lang w:val="ru-RU"/>
        </w:rPr>
        <w:t xml:space="preserve">элементной </w:t>
      </w:r>
      <w:r w:rsidRPr="00697298">
        <w:rPr>
          <w:spacing w:val="0"/>
          <w:sz w:val="24"/>
          <w:szCs w:val="24"/>
          <w:lang w:val="ru-RU"/>
        </w:rPr>
        <w:t>базы для построения компьютерных систем, управля</w:t>
      </w:r>
      <w:r w:rsidRPr="003C2810">
        <w:rPr>
          <w:spacing w:val="0"/>
          <w:sz w:val="24"/>
          <w:szCs w:val="24"/>
          <w:lang w:val="ru-RU"/>
        </w:rPr>
        <w:t>ющих</w:t>
      </w:r>
      <w:r w:rsidRPr="00697298">
        <w:rPr>
          <w:spacing w:val="0"/>
          <w:sz w:val="24"/>
          <w:szCs w:val="24"/>
          <w:lang w:val="ru-RU"/>
        </w:rPr>
        <w:t xml:space="preserve"> техническими объектами повышенного риска. Компьютерные системы такого рода принято называть системами критического применения [1]. Выбор </w:t>
      </w:r>
      <w:r w:rsidRPr="003C2810">
        <w:rPr>
          <w:spacing w:val="0"/>
          <w:sz w:val="24"/>
          <w:szCs w:val="24"/>
        </w:rPr>
        <w:t>FPGA</w:t>
      </w:r>
      <w:r w:rsidRPr="00697298">
        <w:rPr>
          <w:spacing w:val="0"/>
          <w:sz w:val="24"/>
          <w:szCs w:val="24"/>
          <w:lang w:val="ru-RU"/>
        </w:rPr>
        <w:t xml:space="preserve"> для построения систем критического применения обусловлен</w:t>
      </w:r>
      <w:r w:rsidRPr="003C2810">
        <w:rPr>
          <w:spacing w:val="0"/>
          <w:sz w:val="24"/>
          <w:szCs w:val="24"/>
          <w:lang w:val="ru-RU"/>
        </w:rPr>
        <w:t>,</w:t>
      </w:r>
      <w:r>
        <w:rPr>
          <w:spacing w:val="0"/>
          <w:sz w:val="24"/>
          <w:szCs w:val="24"/>
          <w:lang w:val="ru-RU"/>
        </w:rPr>
        <w:t xml:space="preserve"> </w:t>
      </w:r>
      <w:r w:rsidRPr="003C2810">
        <w:rPr>
          <w:spacing w:val="0"/>
          <w:sz w:val="24"/>
          <w:szCs w:val="24"/>
          <w:lang w:val="ru-RU"/>
        </w:rPr>
        <w:t>во-первых,</w:t>
      </w:r>
      <w:r w:rsidRPr="00697298">
        <w:rPr>
          <w:spacing w:val="0"/>
          <w:sz w:val="24"/>
          <w:szCs w:val="24"/>
          <w:lang w:val="ru-RU"/>
        </w:rPr>
        <w:t xml:space="preserve"> возможностью изменения функций системы путем ее перепрограммирования</w:t>
      </w:r>
      <w:r w:rsidRPr="003C2810">
        <w:rPr>
          <w:spacing w:val="0"/>
          <w:sz w:val="24"/>
          <w:szCs w:val="24"/>
          <w:lang w:val="ru-RU"/>
        </w:rPr>
        <w:t>, во-вторых,</w:t>
      </w:r>
      <w:r w:rsidRPr="00697298">
        <w:rPr>
          <w:spacing w:val="0"/>
          <w:sz w:val="24"/>
          <w:szCs w:val="24"/>
          <w:lang w:val="ru-RU"/>
        </w:rPr>
        <w:t xml:space="preserve"> более высокими показателями производительности, чем у микропроцессоров</w:t>
      </w:r>
      <w:r w:rsidRPr="003C2810">
        <w:rPr>
          <w:spacing w:val="0"/>
          <w:sz w:val="24"/>
          <w:szCs w:val="24"/>
          <w:lang w:val="ru-RU"/>
        </w:rPr>
        <w:t xml:space="preserve"> и микроконтроллеров</w:t>
      </w:r>
      <w:r>
        <w:rPr>
          <w:spacing w:val="0"/>
          <w:sz w:val="24"/>
          <w:szCs w:val="24"/>
          <w:lang w:val="ru-RU"/>
        </w:rPr>
        <w:t xml:space="preserve"> </w:t>
      </w:r>
      <w:r w:rsidRPr="00697298">
        <w:rPr>
          <w:spacing w:val="0"/>
          <w:sz w:val="24"/>
          <w:szCs w:val="24"/>
          <w:lang w:val="ru-RU"/>
        </w:rPr>
        <w:t>[</w:t>
      </w:r>
      <w:r w:rsidRPr="003C2810">
        <w:rPr>
          <w:spacing w:val="0"/>
          <w:sz w:val="24"/>
          <w:szCs w:val="24"/>
          <w:lang w:val="ru-RU"/>
        </w:rPr>
        <w:t>2</w:t>
      </w:r>
      <w:r w:rsidRPr="00697298">
        <w:rPr>
          <w:spacing w:val="0"/>
          <w:sz w:val="24"/>
          <w:szCs w:val="24"/>
          <w:lang w:val="ru-RU"/>
        </w:rPr>
        <w:t xml:space="preserve">]. Первый из указанных факторов позволяет выполнять функциональную оптимизацию системы без необходимости </w:t>
      </w:r>
      <w:r w:rsidRPr="003C2810">
        <w:rPr>
          <w:spacing w:val="0"/>
          <w:sz w:val="24"/>
          <w:szCs w:val="24"/>
          <w:lang w:val="ru-RU"/>
        </w:rPr>
        <w:t xml:space="preserve">ее </w:t>
      </w:r>
      <w:r w:rsidRPr="00697298">
        <w:rPr>
          <w:spacing w:val="0"/>
          <w:sz w:val="24"/>
          <w:szCs w:val="24"/>
          <w:lang w:val="ru-RU"/>
        </w:rPr>
        <w:t xml:space="preserve">долговременного вывода из рабочего состояния. </w:t>
      </w:r>
      <w:r w:rsidRPr="00697298">
        <w:rPr>
          <w:spacing w:val="-2"/>
          <w:sz w:val="24"/>
          <w:szCs w:val="24"/>
          <w:lang w:val="ru-RU"/>
        </w:rPr>
        <w:t xml:space="preserve">Это упрощает </w:t>
      </w:r>
      <w:r>
        <w:rPr>
          <w:spacing w:val="-2"/>
          <w:sz w:val="24"/>
          <w:szCs w:val="24"/>
          <w:lang w:val="ru-RU"/>
        </w:rPr>
        <w:t xml:space="preserve">следующие </w:t>
      </w:r>
      <w:r w:rsidRPr="00697298">
        <w:rPr>
          <w:spacing w:val="-2"/>
          <w:sz w:val="24"/>
          <w:szCs w:val="24"/>
          <w:lang w:val="ru-RU"/>
        </w:rPr>
        <w:t>процессы: обновления функций системы; устранения выявленных в процессе эксплуатации системы дефектов; выполнения оптимизации отдельных функций системы.</w:t>
      </w:r>
    </w:p>
    <w:p w:rsidR="00E91385" w:rsidRPr="003C2810" w:rsidRDefault="00E91385" w:rsidP="00450911">
      <w:pPr>
        <w:pStyle w:val="a3"/>
        <w:spacing w:after="0" w:line="240" w:lineRule="auto"/>
        <w:ind w:firstLine="567"/>
        <w:rPr>
          <w:spacing w:val="0"/>
          <w:sz w:val="24"/>
          <w:szCs w:val="24"/>
          <w:lang w:val="ru-RU"/>
        </w:rPr>
      </w:pPr>
      <w:r w:rsidRPr="00697298">
        <w:rPr>
          <w:spacing w:val="0"/>
          <w:sz w:val="24"/>
          <w:szCs w:val="24"/>
          <w:lang w:val="ru-RU"/>
        </w:rPr>
        <w:t xml:space="preserve">Одним из важных первичных атрибутов </w:t>
      </w:r>
      <w:proofErr w:type="spellStart"/>
      <w:r w:rsidRPr="00697298">
        <w:rPr>
          <w:spacing w:val="0"/>
          <w:sz w:val="24"/>
          <w:szCs w:val="24"/>
          <w:lang w:val="ru-RU"/>
        </w:rPr>
        <w:t>гарантоспособности</w:t>
      </w:r>
      <w:proofErr w:type="spellEnd"/>
      <w:r w:rsidRPr="00697298">
        <w:rPr>
          <w:spacing w:val="0"/>
          <w:sz w:val="24"/>
          <w:szCs w:val="24"/>
          <w:lang w:val="ru-RU"/>
        </w:rPr>
        <w:t xml:space="preserve"> для систем критического применения является целостность – свойство исключать непредусмотренные изменения системы и предоставляемых ею сервисов [</w:t>
      </w:r>
      <w:r w:rsidRPr="003C2810">
        <w:rPr>
          <w:spacing w:val="0"/>
          <w:sz w:val="24"/>
          <w:szCs w:val="24"/>
          <w:lang w:val="ru-RU"/>
        </w:rPr>
        <w:t>3</w:t>
      </w:r>
      <w:r w:rsidRPr="00697298">
        <w:rPr>
          <w:spacing w:val="0"/>
          <w:sz w:val="24"/>
          <w:szCs w:val="24"/>
          <w:lang w:val="ru-RU"/>
        </w:rPr>
        <w:t xml:space="preserve">]. </w:t>
      </w:r>
      <w:r w:rsidRPr="00697298">
        <w:rPr>
          <w:spacing w:val="0"/>
          <w:sz w:val="24"/>
          <w:szCs w:val="24"/>
          <w:lang w:val="ru-RU"/>
        </w:rPr>
        <w:lastRenderedPageBreak/>
        <w:t xml:space="preserve">Изменения функционирования микросхем типа </w:t>
      </w:r>
      <w:r w:rsidRPr="003C2810">
        <w:rPr>
          <w:spacing w:val="0"/>
          <w:sz w:val="24"/>
          <w:szCs w:val="24"/>
        </w:rPr>
        <w:t>FPGA</w:t>
      </w:r>
      <w:r w:rsidRPr="00697298">
        <w:rPr>
          <w:spacing w:val="0"/>
          <w:sz w:val="24"/>
          <w:szCs w:val="24"/>
          <w:lang w:val="ru-RU"/>
        </w:rPr>
        <w:t xml:space="preserve"> возможно </w:t>
      </w:r>
      <w:r w:rsidRPr="003C2810">
        <w:rPr>
          <w:spacing w:val="0"/>
          <w:sz w:val="24"/>
          <w:szCs w:val="24"/>
          <w:lang w:val="ru-RU"/>
        </w:rPr>
        <w:t xml:space="preserve">только </w:t>
      </w:r>
      <w:r w:rsidRPr="00697298">
        <w:rPr>
          <w:spacing w:val="0"/>
          <w:sz w:val="24"/>
          <w:szCs w:val="24"/>
          <w:lang w:val="ru-RU"/>
        </w:rPr>
        <w:t xml:space="preserve">путем </w:t>
      </w:r>
      <w:r w:rsidRPr="003C2810">
        <w:rPr>
          <w:spacing w:val="0"/>
          <w:sz w:val="24"/>
          <w:szCs w:val="24"/>
          <w:lang w:val="ru-RU"/>
        </w:rPr>
        <w:t>модификации</w:t>
      </w:r>
      <w:r>
        <w:rPr>
          <w:spacing w:val="0"/>
          <w:sz w:val="24"/>
          <w:szCs w:val="24"/>
          <w:lang w:val="ru-RU"/>
        </w:rPr>
        <w:t xml:space="preserve"> </w:t>
      </w:r>
      <w:r w:rsidRPr="003C2810">
        <w:rPr>
          <w:spacing w:val="0"/>
          <w:sz w:val="24"/>
          <w:szCs w:val="24"/>
          <w:lang w:val="ru-RU"/>
        </w:rPr>
        <w:t xml:space="preserve">их </w:t>
      </w:r>
      <w:r w:rsidRPr="00697298">
        <w:rPr>
          <w:spacing w:val="0"/>
          <w:sz w:val="24"/>
          <w:szCs w:val="24"/>
          <w:lang w:val="ru-RU"/>
        </w:rPr>
        <w:t>программного кода</w:t>
      </w:r>
      <w:r w:rsidRPr="003C2810">
        <w:rPr>
          <w:spacing w:val="0"/>
          <w:sz w:val="24"/>
          <w:szCs w:val="24"/>
          <w:lang w:val="ru-RU"/>
        </w:rPr>
        <w:t>, из чего следует определение</w:t>
      </w:r>
      <w:r>
        <w:rPr>
          <w:spacing w:val="0"/>
          <w:sz w:val="24"/>
          <w:szCs w:val="24"/>
          <w:lang w:val="ru-RU"/>
        </w:rPr>
        <w:t xml:space="preserve"> </w:t>
      </w:r>
      <w:r w:rsidRPr="00697298">
        <w:rPr>
          <w:spacing w:val="0"/>
          <w:sz w:val="24"/>
          <w:szCs w:val="24"/>
          <w:lang w:val="ru-RU"/>
        </w:rPr>
        <w:t>программн</w:t>
      </w:r>
      <w:r w:rsidRPr="003C2810">
        <w:rPr>
          <w:spacing w:val="0"/>
          <w:sz w:val="24"/>
          <w:szCs w:val="24"/>
          <w:lang w:val="ru-RU"/>
        </w:rPr>
        <w:t>ого</w:t>
      </w:r>
      <w:r w:rsidRPr="00697298">
        <w:rPr>
          <w:spacing w:val="0"/>
          <w:sz w:val="24"/>
          <w:szCs w:val="24"/>
          <w:lang w:val="ru-RU"/>
        </w:rPr>
        <w:t xml:space="preserve"> код</w:t>
      </w:r>
      <w:r w:rsidRPr="003C2810">
        <w:rPr>
          <w:spacing w:val="0"/>
          <w:sz w:val="24"/>
          <w:szCs w:val="24"/>
          <w:lang w:val="ru-RU"/>
        </w:rPr>
        <w:t>а</w:t>
      </w:r>
      <w:r>
        <w:rPr>
          <w:spacing w:val="0"/>
          <w:sz w:val="24"/>
          <w:szCs w:val="24"/>
          <w:lang w:val="ru-RU"/>
        </w:rPr>
        <w:t xml:space="preserve"> </w:t>
      </w:r>
      <w:r w:rsidRPr="003C2810">
        <w:rPr>
          <w:spacing w:val="0"/>
          <w:sz w:val="24"/>
          <w:szCs w:val="24"/>
          <w:lang w:val="ru-RU"/>
        </w:rPr>
        <w:t xml:space="preserve">как </w:t>
      </w:r>
      <w:r w:rsidRPr="00697298">
        <w:rPr>
          <w:spacing w:val="0"/>
          <w:sz w:val="24"/>
          <w:szCs w:val="24"/>
          <w:lang w:val="ru-RU"/>
        </w:rPr>
        <w:t>основн</w:t>
      </w:r>
      <w:r w:rsidRPr="003C2810">
        <w:rPr>
          <w:spacing w:val="0"/>
          <w:sz w:val="24"/>
          <w:szCs w:val="24"/>
          <w:lang w:val="ru-RU"/>
        </w:rPr>
        <w:t>ого</w:t>
      </w:r>
      <w:r w:rsidRPr="00697298">
        <w:rPr>
          <w:spacing w:val="0"/>
          <w:sz w:val="24"/>
          <w:szCs w:val="24"/>
          <w:lang w:val="ru-RU"/>
        </w:rPr>
        <w:t xml:space="preserve"> носител</w:t>
      </w:r>
      <w:r w:rsidRPr="003C2810">
        <w:rPr>
          <w:spacing w:val="0"/>
          <w:sz w:val="24"/>
          <w:szCs w:val="24"/>
          <w:lang w:val="ru-RU"/>
        </w:rPr>
        <w:t>я</w:t>
      </w:r>
      <w:r w:rsidRPr="00697298">
        <w:rPr>
          <w:spacing w:val="0"/>
          <w:sz w:val="24"/>
          <w:szCs w:val="24"/>
          <w:lang w:val="ru-RU"/>
        </w:rPr>
        <w:t xml:space="preserve"> целостности </w:t>
      </w:r>
      <w:r w:rsidRPr="003C2810">
        <w:rPr>
          <w:spacing w:val="0"/>
          <w:sz w:val="24"/>
          <w:szCs w:val="24"/>
        </w:rPr>
        <w:t>FPGA</w:t>
      </w:r>
      <w:r w:rsidRPr="003C2810">
        <w:rPr>
          <w:spacing w:val="0"/>
          <w:sz w:val="24"/>
          <w:szCs w:val="24"/>
          <w:lang w:val="ru-RU"/>
        </w:rPr>
        <w:t>-базированных устройств</w:t>
      </w:r>
      <w:r w:rsidRPr="00697298">
        <w:rPr>
          <w:spacing w:val="0"/>
          <w:sz w:val="24"/>
          <w:szCs w:val="24"/>
          <w:lang w:val="ru-RU"/>
        </w:rPr>
        <w:t xml:space="preserve">. Таким образом, </w:t>
      </w:r>
      <w:r w:rsidRPr="003C2810">
        <w:rPr>
          <w:spacing w:val="0"/>
          <w:sz w:val="24"/>
          <w:szCs w:val="24"/>
          <w:lang w:val="ru-RU"/>
        </w:rPr>
        <w:t>контроль</w:t>
      </w:r>
      <w:r w:rsidRPr="00697298">
        <w:rPr>
          <w:spacing w:val="0"/>
          <w:sz w:val="24"/>
          <w:szCs w:val="24"/>
          <w:lang w:val="ru-RU"/>
        </w:rPr>
        <w:t xml:space="preserve"> целостности программного кода </w:t>
      </w:r>
      <w:r w:rsidRPr="003C2810">
        <w:rPr>
          <w:spacing w:val="0"/>
          <w:sz w:val="24"/>
          <w:szCs w:val="24"/>
        </w:rPr>
        <w:t>FPGA</w:t>
      </w:r>
      <w:r w:rsidRPr="00697298">
        <w:rPr>
          <w:spacing w:val="0"/>
          <w:sz w:val="24"/>
          <w:szCs w:val="24"/>
          <w:lang w:val="ru-RU"/>
        </w:rPr>
        <w:t xml:space="preserve">-базированных компонентов </w:t>
      </w:r>
      <w:r w:rsidRPr="003C2810">
        <w:rPr>
          <w:spacing w:val="0"/>
          <w:sz w:val="24"/>
          <w:szCs w:val="24"/>
          <w:lang w:val="ru-RU"/>
        </w:rPr>
        <w:t>находится в наборе наиболее</w:t>
      </w:r>
      <w:r>
        <w:rPr>
          <w:spacing w:val="0"/>
          <w:sz w:val="24"/>
          <w:szCs w:val="24"/>
          <w:lang w:val="ru-RU"/>
        </w:rPr>
        <w:t xml:space="preserve"> </w:t>
      </w:r>
      <w:r w:rsidRPr="003C2810">
        <w:rPr>
          <w:spacing w:val="0"/>
          <w:sz w:val="24"/>
          <w:szCs w:val="24"/>
          <w:lang w:val="ru-RU"/>
        </w:rPr>
        <w:t>существенных</w:t>
      </w:r>
      <w:r w:rsidRPr="00697298">
        <w:rPr>
          <w:spacing w:val="0"/>
          <w:sz w:val="24"/>
          <w:szCs w:val="24"/>
          <w:lang w:val="ru-RU"/>
        </w:rPr>
        <w:t xml:space="preserve"> составляющ</w:t>
      </w:r>
      <w:r w:rsidRPr="003C2810">
        <w:rPr>
          <w:spacing w:val="0"/>
          <w:sz w:val="24"/>
          <w:szCs w:val="24"/>
          <w:lang w:val="ru-RU"/>
        </w:rPr>
        <w:t>их</w:t>
      </w:r>
      <w:r w:rsidRPr="00697298">
        <w:rPr>
          <w:spacing w:val="0"/>
          <w:sz w:val="24"/>
          <w:szCs w:val="24"/>
          <w:lang w:val="ru-RU"/>
        </w:rPr>
        <w:t xml:space="preserve"> обеспечения </w:t>
      </w:r>
      <w:proofErr w:type="spellStart"/>
      <w:r w:rsidRPr="00697298">
        <w:rPr>
          <w:spacing w:val="0"/>
          <w:sz w:val="24"/>
          <w:szCs w:val="24"/>
          <w:lang w:val="ru-RU"/>
        </w:rPr>
        <w:t>гарантосособности</w:t>
      </w:r>
      <w:proofErr w:type="spellEnd"/>
      <w:r w:rsidRPr="00697298">
        <w:rPr>
          <w:spacing w:val="0"/>
          <w:sz w:val="24"/>
          <w:szCs w:val="24"/>
          <w:lang w:val="ru-RU"/>
        </w:rPr>
        <w:t xml:space="preserve"> систем, построенных из таких компонентов.</w:t>
      </w:r>
    </w:p>
    <w:p w:rsidR="00E91385" w:rsidRPr="0096393B" w:rsidRDefault="00E91385" w:rsidP="00EB5E62">
      <w:pPr>
        <w:pStyle w:val="a3"/>
        <w:spacing w:before="480" w:after="200" w:line="240" w:lineRule="auto"/>
        <w:ind w:firstLine="0"/>
        <w:rPr>
          <w:b/>
          <w:spacing w:val="0"/>
          <w:sz w:val="24"/>
          <w:szCs w:val="24"/>
          <w:lang w:val="ru-RU"/>
        </w:rPr>
      </w:pPr>
      <w:r w:rsidRPr="003C2810">
        <w:rPr>
          <w:b/>
          <w:spacing w:val="0"/>
          <w:sz w:val="24"/>
          <w:szCs w:val="24"/>
          <w:lang w:val="ru-RU"/>
        </w:rPr>
        <w:t>Обзор публикаций и цель работы</w:t>
      </w:r>
    </w:p>
    <w:p w:rsidR="00E91385" w:rsidRPr="00697298" w:rsidRDefault="00E91385" w:rsidP="00DE0CEE">
      <w:pPr>
        <w:pStyle w:val="a3"/>
        <w:spacing w:after="0" w:line="240" w:lineRule="auto"/>
        <w:ind w:firstLine="567"/>
        <w:rPr>
          <w:spacing w:val="0"/>
          <w:sz w:val="24"/>
          <w:szCs w:val="24"/>
          <w:lang w:val="ru-RU"/>
        </w:rPr>
      </w:pPr>
      <w:r w:rsidRPr="00697298">
        <w:rPr>
          <w:spacing w:val="0"/>
          <w:sz w:val="24"/>
          <w:szCs w:val="24"/>
          <w:lang w:val="ru-RU"/>
        </w:rPr>
        <w:t xml:space="preserve">Для систем критического применения </w:t>
      </w:r>
      <w:r w:rsidRPr="003C2810">
        <w:rPr>
          <w:spacing w:val="0"/>
          <w:sz w:val="24"/>
          <w:szCs w:val="24"/>
          <w:lang w:val="ru-RU"/>
        </w:rPr>
        <w:t xml:space="preserve">одним из </w:t>
      </w:r>
      <w:r w:rsidRPr="00697298">
        <w:rPr>
          <w:spacing w:val="0"/>
          <w:sz w:val="24"/>
          <w:szCs w:val="24"/>
          <w:lang w:val="ru-RU"/>
        </w:rPr>
        <w:t>наиболее опасны</w:t>
      </w:r>
      <w:r w:rsidRPr="003C2810">
        <w:rPr>
          <w:spacing w:val="0"/>
          <w:sz w:val="24"/>
          <w:szCs w:val="24"/>
          <w:lang w:val="ru-RU"/>
        </w:rPr>
        <w:t>х</w:t>
      </w:r>
      <w:r w:rsidRPr="00697298">
        <w:rPr>
          <w:spacing w:val="0"/>
          <w:sz w:val="24"/>
          <w:szCs w:val="24"/>
          <w:lang w:val="ru-RU"/>
        </w:rPr>
        <w:t xml:space="preserve"> видо</w:t>
      </w:r>
      <w:r w:rsidRPr="003C2810">
        <w:rPr>
          <w:spacing w:val="0"/>
          <w:sz w:val="24"/>
          <w:szCs w:val="24"/>
          <w:lang w:val="ru-RU"/>
        </w:rPr>
        <w:t>в</w:t>
      </w:r>
      <w:r w:rsidRPr="00697298">
        <w:rPr>
          <w:spacing w:val="0"/>
          <w:sz w:val="24"/>
          <w:szCs w:val="24"/>
          <w:lang w:val="ru-RU"/>
        </w:rPr>
        <w:t xml:space="preserve"> нарушения целостности</w:t>
      </w:r>
      <w:r>
        <w:rPr>
          <w:spacing w:val="0"/>
          <w:sz w:val="24"/>
          <w:szCs w:val="24"/>
          <w:lang w:val="ru-RU"/>
        </w:rPr>
        <w:t xml:space="preserve"> </w:t>
      </w:r>
      <w:r w:rsidRPr="00697298">
        <w:rPr>
          <w:spacing w:val="0"/>
          <w:sz w:val="24"/>
          <w:szCs w:val="24"/>
          <w:lang w:val="ru-RU"/>
        </w:rPr>
        <w:t>[</w:t>
      </w:r>
      <w:r w:rsidRPr="003C2810">
        <w:rPr>
          <w:spacing w:val="0"/>
          <w:sz w:val="24"/>
          <w:szCs w:val="24"/>
          <w:lang w:val="ru-RU"/>
        </w:rPr>
        <w:t>4</w:t>
      </w:r>
      <w:r w:rsidRPr="00697298">
        <w:rPr>
          <w:spacing w:val="0"/>
          <w:sz w:val="24"/>
          <w:szCs w:val="24"/>
          <w:lang w:val="ru-RU"/>
        </w:rPr>
        <w:t xml:space="preserve">] является скрытая злонамеренная имплантация в систему аппаратных </w:t>
      </w:r>
      <w:r w:rsidRPr="003C2810">
        <w:rPr>
          <w:spacing w:val="0"/>
          <w:sz w:val="24"/>
          <w:szCs w:val="24"/>
          <w:lang w:val="ru-RU"/>
        </w:rPr>
        <w:t>закладок (</w:t>
      </w:r>
      <w:proofErr w:type="spellStart"/>
      <w:r w:rsidRPr="003C2810">
        <w:rPr>
          <w:spacing w:val="0"/>
          <w:sz w:val="24"/>
          <w:szCs w:val="24"/>
        </w:rPr>
        <w:t>HardwareTrojans</w:t>
      </w:r>
      <w:proofErr w:type="spellEnd"/>
      <w:r w:rsidRPr="003C2810">
        <w:rPr>
          <w:spacing w:val="0"/>
          <w:sz w:val="24"/>
          <w:szCs w:val="24"/>
          <w:lang w:val="ru-RU"/>
        </w:rPr>
        <w:t>)</w:t>
      </w:r>
      <w:r>
        <w:rPr>
          <w:spacing w:val="0"/>
          <w:sz w:val="24"/>
          <w:szCs w:val="24"/>
          <w:lang w:val="ru-RU"/>
        </w:rPr>
        <w:t xml:space="preserve"> </w:t>
      </w:r>
      <w:r w:rsidRPr="00697298">
        <w:rPr>
          <w:spacing w:val="0"/>
          <w:sz w:val="24"/>
          <w:szCs w:val="24"/>
          <w:lang w:val="ru-RU"/>
        </w:rPr>
        <w:t>[</w:t>
      </w:r>
      <w:r w:rsidRPr="003C2810">
        <w:rPr>
          <w:spacing w:val="0"/>
          <w:sz w:val="24"/>
          <w:szCs w:val="24"/>
          <w:lang w:val="ru-RU"/>
        </w:rPr>
        <w:t>5</w:t>
      </w:r>
      <w:r w:rsidRPr="00697298">
        <w:rPr>
          <w:spacing w:val="0"/>
          <w:sz w:val="24"/>
          <w:szCs w:val="24"/>
          <w:lang w:val="ru-RU"/>
        </w:rPr>
        <w:t xml:space="preserve">]. Для </w:t>
      </w:r>
      <w:r w:rsidRPr="003C2810">
        <w:rPr>
          <w:spacing w:val="0"/>
          <w:sz w:val="24"/>
          <w:szCs w:val="24"/>
        </w:rPr>
        <w:t>FPGA</w:t>
      </w:r>
      <w:r w:rsidRPr="00697298">
        <w:rPr>
          <w:spacing w:val="0"/>
          <w:sz w:val="24"/>
          <w:szCs w:val="24"/>
          <w:lang w:val="ru-RU"/>
        </w:rPr>
        <w:t xml:space="preserve">-базированных систем </w:t>
      </w:r>
      <w:r w:rsidRPr="003C2810">
        <w:rPr>
          <w:spacing w:val="0"/>
          <w:sz w:val="24"/>
          <w:szCs w:val="24"/>
          <w:lang w:val="ru-RU"/>
        </w:rPr>
        <w:t>закладки</w:t>
      </w:r>
      <w:r w:rsidRPr="00697298">
        <w:rPr>
          <w:spacing w:val="0"/>
          <w:sz w:val="24"/>
          <w:szCs w:val="24"/>
          <w:lang w:val="ru-RU"/>
        </w:rPr>
        <w:t xml:space="preserve"> представляют собой скрытно внедренные в систему фрагменты вредоносного программного кода. Эти фрагменты создают в пространстве </w:t>
      </w:r>
      <w:r w:rsidRPr="003C2810">
        <w:rPr>
          <w:spacing w:val="0"/>
          <w:sz w:val="24"/>
          <w:szCs w:val="24"/>
        </w:rPr>
        <w:t>FPGA</w:t>
      </w:r>
      <w:r w:rsidRPr="00697298">
        <w:rPr>
          <w:spacing w:val="0"/>
          <w:sz w:val="24"/>
          <w:szCs w:val="24"/>
          <w:lang w:val="ru-RU"/>
        </w:rPr>
        <w:t xml:space="preserve"> схему, которая обеспечивает вредоносную функцию</w:t>
      </w:r>
      <w:r w:rsidRPr="003C2810">
        <w:rPr>
          <w:spacing w:val="0"/>
          <w:sz w:val="24"/>
          <w:szCs w:val="24"/>
          <w:lang w:val="ru-RU"/>
        </w:rPr>
        <w:t xml:space="preserve"> закладки</w:t>
      </w:r>
      <w:r w:rsidRPr="00697298">
        <w:rPr>
          <w:spacing w:val="0"/>
          <w:sz w:val="24"/>
          <w:szCs w:val="24"/>
          <w:lang w:val="ru-RU"/>
        </w:rPr>
        <w:t xml:space="preserve">. </w:t>
      </w:r>
      <w:r w:rsidRPr="003C2810">
        <w:rPr>
          <w:spacing w:val="0"/>
          <w:sz w:val="24"/>
          <w:szCs w:val="24"/>
          <w:lang w:val="ru-RU"/>
        </w:rPr>
        <w:t>Указанная схема</w:t>
      </w:r>
      <w:r w:rsidRPr="00697298">
        <w:rPr>
          <w:spacing w:val="0"/>
          <w:sz w:val="24"/>
          <w:szCs w:val="24"/>
          <w:lang w:val="ru-RU"/>
        </w:rPr>
        <w:t xml:space="preserve"> может создавать </w:t>
      </w:r>
      <w:r w:rsidRPr="003C2810">
        <w:rPr>
          <w:spacing w:val="0"/>
          <w:sz w:val="24"/>
          <w:szCs w:val="24"/>
          <w:lang w:val="ru-RU"/>
        </w:rPr>
        <w:t xml:space="preserve">искусственные </w:t>
      </w:r>
      <w:r w:rsidRPr="00697298">
        <w:rPr>
          <w:spacing w:val="0"/>
          <w:sz w:val="24"/>
          <w:szCs w:val="24"/>
          <w:lang w:val="ru-RU"/>
        </w:rPr>
        <w:t>неисправност</w:t>
      </w:r>
      <w:r w:rsidRPr="003C2810">
        <w:rPr>
          <w:spacing w:val="0"/>
          <w:sz w:val="24"/>
          <w:szCs w:val="24"/>
          <w:lang w:val="ru-RU"/>
        </w:rPr>
        <w:t>и</w:t>
      </w:r>
      <w:r w:rsidRPr="00697298">
        <w:rPr>
          <w:spacing w:val="0"/>
          <w:sz w:val="24"/>
          <w:szCs w:val="24"/>
          <w:lang w:val="ru-RU"/>
        </w:rPr>
        <w:t xml:space="preserve"> в работе системы или осуществлять утечку конфиденциальной информации,</w:t>
      </w:r>
      <w:r w:rsidR="00180EBC">
        <w:rPr>
          <w:spacing w:val="0"/>
          <w:sz w:val="24"/>
          <w:szCs w:val="24"/>
          <w:lang w:val="ru-RU"/>
        </w:rPr>
        <w:t xml:space="preserve"> </w:t>
      </w:r>
      <w:r w:rsidRPr="00697298">
        <w:rPr>
          <w:spacing w:val="0"/>
          <w:sz w:val="24"/>
          <w:szCs w:val="24"/>
          <w:lang w:val="ru-RU"/>
        </w:rPr>
        <w:t>обрабатывае</w:t>
      </w:r>
      <w:r w:rsidRPr="003C2810">
        <w:rPr>
          <w:spacing w:val="0"/>
          <w:sz w:val="24"/>
          <w:szCs w:val="24"/>
          <w:lang w:val="ru-RU"/>
        </w:rPr>
        <w:t>мой</w:t>
      </w:r>
      <w:r w:rsidRPr="00697298">
        <w:rPr>
          <w:spacing w:val="0"/>
          <w:sz w:val="24"/>
          <w:szCs w:val="24"/>
          <w:lang w:val="ru-RU"/>
        </w:rPr>
        <w:t xml:space="preserve"> системой [</w:t>
      </w:r>
      <w:r w:rsidRPr="003C2810">
        <w:rPr>
          <w:spacing w:val="0"/>
          <w:sz w:val="24"/>
          <w:szCs w:val="24"/>
          <w:lang w:val="ru-RU"/>
        </w:rPr>
        <w:t>6</w:t>
      </w:r>
      <w:r w:rsidRPr="00697298">
        <w:rPr>
          <w:spacing w:val="0"/>
          <w:sz w:val="24"/>
          <w:szCs w:val="24"/>
          <w:lang w:val="ru-RU"/>
        </w:rPr>
        <w:t>].</w:t>
      </w:r>
    </w:p>
    <w:p w:rsidR="00E91385" w:rsidRPr="00697298" w:rsidRDefault="00E91385" w:rsidP="00DE0CEE">
      <w:pPr>
        <w:pStyle w:val="a3"/>
        <w:spacing w:after="0" w:line="240" w:lineRule="auto"/>
        <w:ind w:firstLine="567"/>
        <w:rPr>
          <w:spacing w:val="0"/>
          <w:sz w:val="24"/>
          <w:szCs w:val="24"/>
          <w:lang w:val="ru-RU"/>
        </w:rPr>
      </w:pPr>
      <w:r w:rsidRPr="00697298">
        <w:rPr>
          <w:spacing w:val="0"/>
          <w:sz w:val="24"/>
          <w:szCs w:val="24"/>
          <w:lang w:val="ru-RU"/>
        </w:rPr>
        <w:t xml:space="preserve">Внедрение </w:t>
      </w:r>
      <w:r w:rsidRPr="003C2810">
        <w:rPr>
          <w:spacing w:val="0"/>
          <w:sz w:val="24"/>
          <w:szCs w:val="24"/>
          <w:lang w:val="ru-RU"/>
        </w:rPr>
        <w:t>закладки</w:t>
      </w:r>
      <w:r w:rsidRPr="00697298">
        <w:rPr>
          <w:spacing w:val="0"/>
          <w:sz w:val="24"/>
          <w:szCs w:val="24"/>
          <w:lang w:val="ru-RU"/>
        </w:rPr>
        <w:t xml:space="preserve"> в </w:t>
      </w:r>
      <w:r w:rsidRPr="003C2810">
        <w:rPr>
          <w:spacing w:val="0"/>
          <w:sz w:val="24"/>
          <w:szCs w:val="24"/>
        </w:rPr>
        <w:t>FPGA</w:t>
      </w:r>
      <w:r w:rsidRPr="00697298">
        <w:rPr>
          <w:spacing w:val="0"/>
          <w:sz w:val="24"/>
          <w:szCs w:val="24"/>
          <w:lang w:val="ru-RU"/>
        </w:rPr>
        <w:t xml:space="preserve">-базированную систему может происходить как на этапе эксплуатации системы, так и на этапе ее проектирования. На этапе эксплуатации </w:t>
      </w:r>
      <w:r w:rsidRPr="003C2810">
        <w:rPr>
          <w:spacing w:val="0"/>
          <w:sz w:val="24"/>
          <w:szCs w:val="24"/>
          <w:lang w:val="ru-RU"/>
        </w:rPr>
        <w:t>закладка</w:t>
      </w:r>
      <w:r w:rsidRPr="00697298">
        <w:rPr>
          <w:spacing w:val="0"/>
          <w:sz w:val="24"/>
          <w:szCs w:val="24"/>
          <w:lang w:val="ru-RU"/>
        </w:rPr>
        <w:t xml:space="preserve"> имплантируется в программный код микросхемы </w:t>
      </w:r>
      <w:r w:rsidRPr="003C2810">
        <w:rPr>
          <w:spacing w:val="0"/>
          <w:sz w:val="24"/>
          <w:szCs w:val="24"/>
        </w:rPr>
        <w:t>FPGA</w:t>
      </w:r>
      <w:r w:rsidRPr="00697298">
        <w:rPr>
          <w:spacing w:val="0"/>
          <w:sz w:val="24"/>
          <w:szCs w:val="24"/>
          <w:lang w:val="ru-RU"/>
        </w:rPr>
        <w:t xml:space="preserve">. На этапе проектирования </w:t>
      </w:r>
      <w:r w:rsidRPr="003C2810">
        <w:rPr>
          <w:spacing w:val="0"/>
          <w:sz w:val="24"/>
          <w:szCs w:val="24"/>
          <w:lang w:val="ru-RU"/>
        </w:rPr>
        <w:t>закладка</w:t>
      </w:r>
      <w:r w:rsidRPr="00697298">
        <w:rPr>
          <w:spacing w:val="0"/>
          <w:sz w:val="24"/>
          <w:szCs w:val="24"/>
          <w:lang w:val="ru-RU"/>
        </w:rPr>
        <w:t xml:space="preserve"> представляет собой имплантированный в проект фрагмент высокоуровневого описания (</w:t>
      </w:r>
      <w:r w:rsidRPr="003C2810">
        <w:rPr>
          <w:spacing w:val="0"/>
          <w:sz w:val="24"/>
          <w:szCs w:val="24"/>
        </w:rPr>
        <w:t>HDL</w:t>
      </w:r>
      <w:r w:rsidRPr="00697298">
        <w:rPr>
          <w:spacing w:val="0"/>
          <w:sz w:val="24"/>
          <w:szCs w:val="24"/>
          <w:lang w:val="ru-RU"/>
        </w:rPr>
        <w:t xml:space="preserve"> и/или схемотехническо</w:t>
      </w:r>
      <w:r w:rsidRPr="003C2810">
        <w:rPr>
          <w:spacing w:val="0"/>
          <w:sz w:val="24"/>
          <w:szCs w:val="24"/>
          <w:lang w:val="ru-RU"/>
        </w:rPr>
        <w:t>го</w:t>
      </w:r>
      <w:r w:rsidRPr="00697298">
        <w:rPr>
          <w:spacing w:val="0"/>
          <w:sz w:val="24"/>
          <w:szCs w:val="24"/>
          <w:lang w:val="ru-RU"/>
        </w:rPr>
        <w:t xml:space="preserve"> описани</w:t>
      </w:r>
      <w:r w:rsidRPr="003C2810">
        <w:rPr>
          <w:spacing w:val="0"/>
          <w:sz w:val="24"/>
          <w:szCs w:val="24"/>
          <w:lang w:val="ru-RU"/>
        </w:rPr>
        <w:t>я</w:t>
      </w:r>
      <w:r w:rsidRPr="00697298">
        <w:rPr>
          <w:spacing w:val="0"/>
          <w:sz w:val="24"/>
          <w:szCs w:val="24"/>
          <w:lang w:val="ru-RU"/>
        </w:rPr>
        <w:t>), которое, в конечном итоге, транслируется в программный код.</w:t>
      </w:r>
    </w:p>
    <w:p w:rsidR="00E91385" w:rsidRPr="00697298" w:rsidRDefault="00E91385" w:rsidP="00DE0CEE">
      <w:pPr>
        <w:pStyle w:val="a3"/>
        <w:spacing w:after="0" w:line="240" w:lineRule="auto"/>
        <w:ind w:firstLine="567"/>
        <w:rPr>
          <w:spacing w:val="0"/>
          <w:sz w:val="24"/>
          <w:szCs w:val="24"/>
          <w:lang w:val="ru-RU"/>
        </w:rPr>
      </w:pPr>
      <w:r w:rsidRPr="00697298">
        <w:rPr>
          <w:spacing w:val="0"/>
          <w:sz w:val="24"/>
          <w:szCs w:val="24"/>
          <w:lang w:val="ru-RU"/>
        </w:rPr>
        <w:t xml:space="preserve">Целостность проекта </w:t>
      </w:r>
      <w:r w:rsidRPr="003C2810">
        <w:rPr>
          <w:spacing w:val="0"/>
          <w:sz w:val="24"/>
          <w:szCs w:val="24"/>
        </w:rPr>
        <w:t>FPGA</w:t>
      </w:r>
      <w:r w:rsidRPr="00697298">
        <w:rPr>
          <w:spacing w:val="0"/>
          <w:sz w:val="24"/>
          <w:szCs w:val="24"/>
          <w:lang w:val="ru-RU"/>
        </w:rPr>
        <w:t xml:space="preserve">-базированной системы обычно обеспечивается путем получения </w:t>
      </w:r>
      <w:proofErr w:type="spellStart"/>
      <w:r w:rsidRPr="00697298">
        <w:rPr>
          <w:spacing w:val="0"/>
          <w:sz w:val="24"/>
          <w:szCs w:val="24"/>
          <w:lang w:val="ru-RU"/>
        </w:rPr>
        <w:t>хэш-сум</w:t>
      </w:r>
      <w:proofErr w:type="spellEnd"/>
      <w:r w:rsidRPr="00697298">
        <w:rPr>
          <w:spacing w:val="0"/>
          <w:sz w:val="24"/>
          <w:szCs w:val="24"/>
          <w:lang w:val="ru-RU"/>
        </w:rPr>
        <w:t xml:space="preserve"> для отдельных файлов проекта или для всего проекта целиком [</w:t>
      </w:r>
      <w:r w:rsidRPr="003C2810">
        <w:rPr>
          <w:spacing w:val="0"/>
          <w:sz w:val="24"/>
          <w:szCs w:val="24"/>
          <w:lang w:val="ru-RU"/>
        </w:rPr>
        <w:t>7</w:t>
      </w:r>
      <w:r w:rsidRPr="00697298">
        <w:rPr>
          <w:spacing w:val="0"/>
          <w:sz w:val="24"/>
          <w:szCs w:val="24"/>
          <w:lang w:val="ru-RU"/>
        </w:rPr>
        <w:t xml:space="preserve">]. При этом </w:t>
      </w:r>
      <w:proofErr w:type="spellStart"/>
      <w:r w:rsidRPr="00697298">
        <w:rPr>
          <w:spacing w:val="0"/>
          <w:sz w:val="24"/>
          <w:szCs w:val="24"/>
          <w:lang w:val="ru-RU"/>
        </w:rPr>
        <w:t>хэш</w:t>
      </w:r>
      <w:proofErr w:type="spellEnd"/>
      <w:r w:rsidRPr="00697298">
        <w:rPr>
          <w:spacing w:val="0"/>
          <w:sz w:val="24"/>
          <w:szCs w:val="24"/>
          <w:lang w:val="ru-RU"/>
        </w:rPr>
        <w:t xml:space="preserve">-суммы (при помощи, которых выполняется мониторинг целостности) прикрепляются к соответствующим файлам проекта или помещаются в структуру проекта. На этапе эксплуатации целостность программного кода </w:t>
      </w:r>
      <w:r w:rsidRPr="003C2810">
        <w:rPr>
          <w:spacing w:val="0"/>
          <w:sz w:val="24"/>
          <w:szCs w:val="24"/>
        </w:rPr>
        <w:t>FPGA</w:t>
      </w:r>
      <w:r w:rsidRPr="00697298">
        <w:rPr>
          <w:spacing w:val="0"/>
          <w:sz w:val="24"/>
          <w:szCs w:val="24"/>
          <w:lang w:val="ru-RU"/>
        </w:rPr>
        <w:t xml:space="preserve">-базированной системы может обеспечиваться либо отдельным файлом </w:t>
      </w:r>
      <w:proofErr w:type="spellStart"/>
      <w:r w:rsidRPr="00697298">
        <w:rPr>
          <w:spacing w:val="0"/>
          <w:sz w:val="24"/>
          <w:szCs w:val="24"/>
          <w:lang w:val="ru-RU"/>
        </w:rPr>
        <w:t>хэш</w:t>
      </w:r>
      <w:proofErr w:type="spellEnd"/>
      <w:r w:rsidRPr="00697298">
        <w:rPr>
          <w:spacing w:val="0"/>
          <w:sz w:val="24"/>
          <w:szCs w:val="24"/>
          <w:lang w:val="ru-RU"/>
        </w:rPr>
        <w:t xml:space="preserve">-сумы, либо путем встраивания </w:t>
      </w:r>
      <w:proofErr w:type="spellStart"/>
      <w:r w:rsidRPr="00697298">
        <w:rPr>
          <w:spacing w:val="0"/>
          <w:sz w:val="24"/>
          <w:szCs w:val="24"/>
          <w:lang w:val="ru-RU"/>
        </w:rPr>
        <w:t>хэша</w:t>
      </w:r>
      <w:proofErr w:type="spellEnd"/>
      <w:r w:rsidRPr="00697298">
        <w:rPr>
          <w:spacing w:val="0"/>
          <w:sz w:val="24"/>
          <w:szCs w:val="24"/>
          <w:lang w:val="ru-RU"/>
        </w:rPr>
        <w:t xml:space="preserve"> непосредственно в программный код в виде цифрового водяного знака [</w:t>
      </w:r>
      <w:r w:rsidRPr="003C2810">
        <w:rPr>
          <w:spacing w:val="0"/>
          <w:sz w:val="24"/>
          <w:szCs w:val="24"/>
          <w:lang w:val="ru-RU"/>
        </w:rPr>
        <w:t>8</w:t>
      </w:r>
      <w:r w:rsidRPr="00697298">
        <w:rPr>
          <w:spacing w:val="0"/>
          <w:sz w:val="24"/>
          <w:szCs w:val="24"/>
          <w:lang w:val="ru-RU"/>
        </w:rPr>
        <w:t>]</w:t>
      </w:r>
      <w:r w:rsidRPr="0096393B">
        <w:rPr>
          <w:spacing w:val="0"/>
          <w:sz w:val="24"/>
          <w:szCs w:val="24"/>
          <w:lang w:val="ru-RU"/>
        </w:rPr>
        <w:t xml:space="preserve">, </w:t>
      </w:r>
      <w:r w:rsidRPr="00697298">
        <w:rPr>
          <w:spacing w:val="0"/>
          <w:sz w:val="24"/>
          <w:szCs w:val="24"/>
          <w:lang w:val="ru-RU"/>
        </w:rPr>
        <w:t>[</w:t>
      </w:r>
      <w:r w:rsidRPr="0096393B">
        <w:rPr>
          <w:spacing w:val="0"/>
          <w:sz w:val="24"/>
          <w:szCs w:val="24"/>
          <w:lang w:val="ru-RU"/>
        </w:rPr>
        <w:t>9</w:t>
      </w:r>
      <w:r w:rsidRPr="00697298">
        <w:rPr>
          <w:spacing w:val="0"/>
          <w:sz w:val="24"/>
          <w:szCs w:val="24"/>
          <w:lang w:val="ru-RU"/>
        </w:rPr>
        <w:t xml:space="preserve">]. Имплантация </w:t>
      </w:r>
      <w:r w:rsidRPr="003C2810">
        <w:rPr>
          <w:spacing w:val="0"/>
          <w:sz w:val="24"/>
          <w:szCs w:val="24"/>
          <w:lang w:val="ru-RU"/>
        </w:rPr>
        <w:t>вредоносной закладки</w:t>
      </w:r>
      <w:r w:rsidRPr="00697298">
        <w:rPr>
          <w:spacing w:val="0"/>
          <w:sz w:val="24"/>
          <w:szCs w:val="24"/>
          <w:lang w:val="ru-RU"/>
        </w:rPr>
        <w:t xml:space="preserve"> в проект (систему)</w:t>
      </w:r>
      <w:r w:rsidRPr="003C2810">
        <w:rPr>
          <w:spacing w:val="0"/>
          <w:sz w:val="24"/>
          <w:szCs w:val="24"/>
          <w:lang w:val="ru-RU"/>
        </w:rPr>
        <w:t>,</w:t>
      </w:r>
      <w:r w:rsidRPr="00697298">
        <w:rPr>
          <w:spacing w:val="0"/>
          <w:sz w:val="24"/>
          <w:szCs w:val="24"/>
          <w:lang w:val="ru-RU"/>
        </w:rPr>
        <w:t xml:space="preserve"> находящийся под мониторингом</w:t>
      </w:r>
      <w:r w:rsidRPr="003C2810">
        <w:rPr>
          <w:spacing w:val="0"/>
          <w:sz w:val="24"/>
          <w:szCs w:val="24"/>
          <w:lang w:val="ru-RU"/>
        </w:rPr>
        <w:t xml:space="preserve"> целостности</w:t>
      </w:r>
      <w:r w:rsidRPr="00697298">
        <w:rPr>
          <w:spacing w:val="0"/>
          <w:sz w:val="24"/>
          <w:szCs w:val="24"/>
          <w:lang w:val="ru-RU"/>
        </w:rPr>
        <w:t>, нарушает целостность и, следовательно, приводит к обнаружению факта имплантации. Однако в процессе проектирова</w:t>
      </w:r>
      <w:r w:rsidR="00985340">
        <w:rPr>
          <w:spacing w:val="0"/>
          <w:sz w:val="24"/>
          <w:szCs w:val="24"/>
          <w:lang w:val="ru-RU"/>
        </w:rPr>
        <w:t>ния описание системы модифицируе</w:t>
      </w:r>
      <w:r w:rsidRPr="00697298">
        <w:rPr>
          <w:spacing w:val="0"/>
          <w:sz w:val="24"/>
          <w:szCs w:val="24"/>
          <w:lang w:val="ru-RU"/>
        </w:rPr>
        <w:t xml:space="preserve">тся. В процессе эксплуатации возможно перепрограммирование системы. Такие легальные (разрешенные) изменения требуют остановки мониторинга целостности, </w:t>
      </w:r>
      <w:r w:rsidRPr="003C2810">
        <w:rPr>
          <w:spacing w:val="0"/>
          <w:sz w:val="24"/>
          <w:szCs w:val="24"/>
          <w:lang w:val="ru-RU"/>
        </w:rPr>
        <w:t xml:space="preserve">внесения изменений, </w:t>
      </w:r>
      <w:r w:rsidRPr="00697298">
        <w:rPr>
          <w:spacing w:val="0"/>
          <w:sz w:val="24"/>
          <w:szCs w:val="24"/>
          <w:lang w:val="ru-RU"/>
        </w:rPr>
        <w:t xml:space="preserve">пересчета </w:t>
      </w:r>
      <w:proofErr w:type="spellStart"/>
      <w:r w:rsidRPr="00697298">
        <w:rPr>
          <w:spacing w:val="0"/>
          <w:sz w:val="24"/>
          <w:szCs w:val="24"/>
          <w:lang w:val="ru-RU"/>
        </w:rPr>
        <w:t>хэш-сум</w:t>
      </w:r>
      <w:proofErr w:type="spellEnd"/>
      <w:r w:rsidRPr="00697298">
        <w:rPr>
          <w:spacing w:val="0"/>
          <w:sz w:val="24"/>
          <w:szCs w:val="24"/>
          <w:lang w:val="ru-RU"/>
        </w:rPr>
        <w:t xml:space="preserve"> и повторного запуска мониторинга. Именно в моменты времени, когда из-за выполнения разрешенных изменений системы мониторинг целостности не осуществляется, </w:t>
      </w:r>
      <w:proofErr w:type="gramStart"/>
      <w:r w:rsidRPr="00697298">
        <w:rPr>
          <w:spacing w:val="0"/>
          <w:sz w:val="24"/>
          <w:szCs w:val="24"/>
          <w:lang w:val="ru-RU"/>
        </w:rPr>
        <w:t>возможно</w:t>
      </w:r>
      <w:proofErr w:type="gramEnd"/>
      <w:r w:rsidRPr="00697298">
        <w:rPr>
          <w:spacing w:val="0"/>
          <w:sz w:val="24"/>
          <w:szCs w:val="24"/>
          <w:lang w:val="ru-RU"/>
        </w:rPr>
        <w:t xml:space="preserve"> внедрение </w:t>
      </w:r>
      <w:r w:rsidRPr="003C2810">
        <w:rPr>
          <w:spacing w:val="0"/>
          <w:sz w:val="24"/>
          <w:szCs w:val="24"/>
          <w:lang w:val="ru-RU"/>
        </w:rPr>
        <w:t>закладки</w:t>
      </w:r>
      <w:r w:rsidRPr="00697298">
        <w:rPr>
          <w:spacing w:val="0"/>
          <w:sz w:val="24"/>
          <w:szCs w:val="24"/>
          <w:lang w:val="ru-RU"/>
        </w:rPr>
        <w:t xml:space="preserve"> в систему. Таким образом, перед повторным запуском мониторинга должно быть доказано, что в </w:t>
      </w:r>
      <w:r>
        <w:rPr>
          <w:spacing w:val="0"/>
          <w:sz w:val="24"/>
          <w:szCs w:val="24"/>
          <w:lang w:val="ru-RU"/>
        </w:rPr>
        <w:t>период приостановки мониторинга</w:t>
      </w:r>
      <w:r w:rsidRPr="00697298">
        <w:rPr>
          <w:spacing w:val="0"/>
          <w:sz w:val="24"/>
          <w:szCs w:val="24"/>
          <w:lang w:val="ru-RU"/>
        </w:rPr>
        <w:t xml:space="preserve"> в систему не были внесены непредусмотренные изменения (например, в виде </w:t>
      </w:r>
      <w:r w:rsidRPr="003C2810">
        <w:rPr>
          <w:spacing w:val="0"/>
          <w:sz w:val="24"/>
          <w:szCs w:val="24"/>
          <w:lang w:val="ru-RU"/>
        </w:rPr>
        <w:t>вредоносных закладок</w:t>
      </w:r>
      <w:r w:rsidRPr="00697298">
        <w:rPr>
          <w:spacing w:val="0"/>
          <w:sz w:val="24"/>
          <w:szCs w:val="24"/>
          <w:lang w:val="ru-RU"/>
        </w:rPr>
        <w:t>).</w:t>
      </w:r>
    </w:p>
    <w:p w:rsidR="00E91385" w:rsidRPr="0096393B" w:rsidRDefault="00E91385" w:rsidP="00DE0CEE">
      <w:pPr>
        <w:pStyle w:val="a3"/>
        <w:spacing w:after="0" w:line="240" w:lineRule="auto"/>
        <w:ind w:firstLine="567"/>
        <w:rPr>
          <w:spacing w:val="0"/>
          <w:sz w:val="24"/>
          <w:szCs w:val="24"/>
          <w:lang w:val="ru-RU"/>
        </w:rPr>
      </w:pPr>
      <w:r w:rsidRPr="00697298">
        <w:rPr>
          <w:spacing w:val="0"/>
          <w:sz w:val="24"/>
          <w:szCs w:val="24"/>
          <w:lang w:val="ru-RU"/>
        </w:rPr>
        <w:t xml:space="preserve">Процесс выявления </w:t>
      </w:r>
      <w:r w:rsidRPr="003C2810">
        <w:rPr>
          <w:spacing w:val="0"/>
          <w:sz w:val="24"/>
          <w:szCs w:val="24"/>
          <w:lang w:val="ru-RU"/>
        </w:rPr>
        <w:t>вредоносных закладок</w:t>
      </w:r>
      <w:r w:rsidRPr="00697298">
        <w:rPr>
          <w:spacing w:val="0"/>
          <w:sz w:val="24"/>
          <w:szCs w:val="24"/>
          <w:lang w:val="ru-RU"/>
        </w:rPr>
        <w:t xml:space="preserve"> осложнен тем, что </w:t>
      </w:r>
      <w:r w:rsidRPr="003C2810">
        <w:rPr>
          <w:spacing w:val="0"/>
          <w:sz w:val="24"/>
          <w:szCs w:val="24"/>
          <w:lang w:val="ru-RU"/>
        </w:rPr>
        <w:t>закладки</w:t>
      </w:r>
      <w:r w:rsidRPr="00697298">
        <w:rPr>
          <w:spacing w:val="0"/>
          <w:sz w:val="24"/>
          <w:szCs w:val="24"/>
          <w:lang w:val="ru-RU"/>
        </w:rPr>
        <w:t xml:space="preserve"> обычно:  замаскирован</w:t>
      </w:r>
      <w:r w:rsidRPr="003C2810">
        <w:rPr>
          <w:spacing w:val="0"/>
          <w:sz w:val="24"/>
          <w:szCs w:val="24"/>
          <w:lang w:val="ru-RU"/>
        </w:rPr>
        <w:t>ы</w:t>
      </w:r>
      <w:r w:rsidRPr="00697298">
        <w:rPr>
          <w:spacing w:val="0"/>
          <w:sz w:val="24"/>
          <w:szCs w:val="24"/>
          <w:lang w:val="ru-RU"/>
        </w:rPr>
        <w:t xml:space="preserve"> под аппаратные ресурсы, обеспечивающие основную функцию системы; созд</w:t>
      </w:r>
      <w:r w:rsidRPr="003C2810">
        <w:rPr>
          <w:spacing w:val="0"/>
          <w:sz w:val="24"/>
          <w:szCs w:val="24"/>
          <w:lang w:val="ru-RU"/>
        </w:rPr>
        <w:t>аются</w:t>
      </w:r>
      <w:r w:rsidRPr="00697298">
        <w:rPr>
          <w:spacing w:val="0"/>
          <w:sz w:val="24"/>
          <w:szCs w:val="24"/>
          <w:lang w:val="ru-RU"/>
        </w:rPr>
        <w:t xml:space="preserve"> таким образом, чтобы усложнить </w:t>
      </w:r>
      <w:r w:rsidRPr="003C2810">
        <w:rPr>
          <w:spacing w:val="0"/>
          <w:sz w:val="24"/>
          <w:szCs w:val="24"/>
          <w:lang w:val="ru-RU"/>
        </w:rPr>
        <w:t>их</w:t>
      </w:r>
      <w:r w:rsidRPr="00697298">
        <w:rPr>
          <w:spacing w:val="0"/>
          <w:sz w:val="24"/>
          <w:szCs w:val="24"/>
          <w:lang w:val="ru-RU"/>
        </w:rPr>
        <w:t xml:space="preserve"> обнаружение в процессе тестирования системы; не проявля</w:t>
      </w:r>
      <w:r w:rsidRPr="003C2810">
        <w:rPr>
          <w:spacing w:val="0"/>
          <w:sz w:val="24"/>
          <w:szCs w:val="24"/>
          <w:lang w:val="ru-RU"/>
        </w:rPr>
        <w:t>ют</w:t>
      </w:r>
      <w:r w:rsidRPr="00697298">
        <w:rPr>
          <w:spacing w:val="0"/>
          <w:sz w:val="24"/>
          <w:szCs w:val="24"/>
          <w:lang w:val="ru-RU"/>
        </w:rPr>
        <w:t xml:space="preserve"> себя в процессе эксплуатации системы до момента наступления события активации</w:t>
      </w:r>
      <w:r w:rsidRPr="003C2810">
        <w:rPr>
          <w:spacing w:val="0"/>
          <w:sz w:val="24"/>
          <w:szCs w:val="24"/>
          <w:lang w:val="ru-RU"/>
        </w:rPr>
        <w:t xml:space="preserve"> закладки</w:t>
      </w:r>
      <w:r w:rsidRPr="00697298">
        <w:rPr>
          <w:spacing w:val="0"/>
          <w:sz w:val="24"/>
          <w:szCs w:val="24"/>
          <w:lang w:val="ru-RU"/>
        </w:rPr>
        <w:t>.</w:t>
      </w:r>
    </w:p>
    <w:p w:rsidR="00E91385" w:rsidRPr="003C2810" w:rsidRDefault="00E91385" w:rsidP="00DE0CEE">
      <w:pPr>
        <w:pStyle w:val="a3"/>
        <w:spacing w:after="0" w:line="240" w:lineRule="auto"/>
        <w:ind w:firstLine="567"/>
        <w:rPr>
          <w:spacing w:val="0"/>
          <w:sz w:val="24"/>
          <w:szCs w:val="24"/>
          <w:lang w:val="ru-RU"/>
        </w:rPr>
      </w:pPr>
      <w:r w:rsidRPr="003C2810">
        <w:rPr>
          <w:spacing w:val="0"/>
          <w:sz w:val="24"/>
          <w:szCs w:val="24"/>
          <w:lang w:val="ru-RU"/>
        </w:rPr>
        <w:t xml:space="preserve">В работе </w:t>
      </w:r>
      <w:r w:rsidRPr="0096393B">
        <w:rPr>
          <w:spacing w:val="0"/>
          <w:sz w:val="24"/>
          <w:szCs w:val="24"/>
          <w:lang w:val="ru-RU"/>
        </w:rPr>
        <w:t xml:space="preserve">[10] </w:t>
      </w:r>
      <w:r w:rsidRPr="003C2810">
        <w:rPr>
          <w:spacing w:val="0"/>
          <w:sz w:val="24"/>
          <w:szCs w:val="24"/>
          <w:lang w:val="ru-RU"/>
        </w:rPr>
        <w:t>предложен метод предварительной обработки проекта</w:t>
      </w:r>
      <w:r>
        <w:rPr>
          <w:spacing w:val="0"/>
          <w:sz w:val="24"/>
          <w:szCs w:val="24"/>
          <w:lang w:val="ru-RU"/>
        </w:rPr>
        <w:t xml:space="preserve"> </w:t>
      </w:r>
      <w:r w:rsidRPr="003C2810">
        <w:rPr>
          <w:spacing w:val="0"/>
          <w:sz w:val="24"/>
          <w:szCs w:val="24"/>
        </w:rPr>
        <w:t>FPGA</w:t>
      </w:r>
      <w:r w:rsidRPr="003C2810">
        <w:rPr>
          <w:spacing w:val="0"/>
          <w:sz w:val="24"/>
          <w:szCs w:val="24"/>
          <w:lang w:val="ru-RU"/>
        </w:rPr>
        <w:t xml:space="preserve">-базированной системы с целью выявления вероятных областей размещения вредоносных закладок в системах критического применения. Метод позволяет уменьшить область поиска закладки в пространстве микросхемы </w:t>
      </w:r>
      <w:r w:rsidRPr="003C2810">
        <w:rPr>
          <w:spacing w:val="0"/>
          <w:sz w:val="24"/>
          <w:szCs w:val="24"/>
        </w:rPr>
        <w:t>FPGA</w:t>
      </w:r>
      <w:r w:rsidRPr="003C2810">
        <w:rPr>
          <w:spacing w:val="0"/>
          <w:sz w:val="24"/>
          <w:szCs w:val="24"/>
          <w:lang w:val="ru-RU"/>
        </w:rPr>
        <w:t xml:space="preserve">. Указанный метод основан на анализе активности элементарных вычислительных блоков </w:t>
      </w:r>
      <w:r w:rsidRPr="003C2810">
        <w:rPr>
          <w:spacing w:val="0"/>
          <w:sz w:val="24"/>
          <w:szCs w:val="24"/>
        </w:rPr>
        <w:t>FPGA</w:t>
      </w:r>
      <w:r w:rsidRPr="003C2810">
        <w:rPr>
          <w:spacing w:val="0"/>
          <w:sz w:val="24"/>
          <w:szCs w:val="24"/>
          <w:lang w:val="ru-RU"/>
        </w:rPr>
        <w:t xml:space="preserve">-базированной системы – блоков </w:t>
      </w:r>
      <w:r w:rsidRPr="003C2810">
        <w:rPr>
          <w:spacing w:val="0"/>
          <w:sz w:val="24"/>
          <w:szCs w:val="24"/>
        </w:rPr>
        <w:t>LUT</w:t>
      </w:r>
      <w:r w:rsidRPr="003C2810">
        <w:rPr>
          <w:spacing w:val="0"/>
          <w:sz w:val="24"/>
          <w:szCs w:val="24"/>
          <w:lang w:val="ru-RU"/>
        </w:rPr>
        <w:t xml:space="preserve"> (</w:t>
      </w:r>
      <w:proofErr w:type="spellStart"/>
      <w:r w:rsidRPr="003C2810">
        <w:rPr>
          <w:spacing w:val="0"/>
          <w:sz w:val="24"/>
          <w:szCs w:val="24"/>
        </w:rPr>
        <w:t>LookUpTable</w:t>
      </w:r>
      <w:proofErr w:type="spellEnd"/>
      <w:r w:rsidRPr="003C2810">
        <w:rPr>
          <w:spacing w:val="0"/>
          <w:sz w:val="24"/>
          <w:szCs w:val="24"/>
          <w:lang w:val="ru-RU"/>
        </w:rPr>
        <w:t>)</w:t>
      </w:r>
      <w:r>
        <w:rPr>
          <w:spacing w:val="0"/>
          <w:sz w:val="24"/>
          <w:szCs w:val="24"/>
          <w:lang w:val="ru-RU"/>
        </w:rPr>
        <w:t xml:space="preserve"> </w:t>
      </w:r>
      <w:r w:rsidRPr="0096393B">
        <w:rPr>
          <w:spacing w:val="0"/>
          <w:sz w:val="24"/>
          <w:szCs w:val="24"/>
          <w:lang w:val="ru-RU"/>
        </w:rPr>
        <w:t>[</w:t>
      </w:r>
      <w:r w:rsidRPr="003C2810">
        <w:rPr>
          <w:spacing w:val="0"/>
          <w:sz w:val="24"/>
          <w:szCs w:val="24"/>
          <w:lang w:val="ru-RU"/>
        </w:rPr>
        <w:t>1</w:t>
      </w:r>
      <w:r w:rsidRPr="0096393B">
        <w:rPr>
          <w:spacing w:val="0"/>
          <w:sz w:val="24"/>
          <w:szCs w:val="24"/>
          <w:lang w:val="ru-RU"/>
        </w:rPr>
        <w:t>1]</w:t>
      </w:r>
      <w:r w:rsidRPr="003C2810">
        <w:rPr>
          <w:spacing w:val="0"/>
          <w:sz w:val="24"/>
          <w:szCs w:val="24"/>
          <w:lang w:val="ru-RU"/>
        </w:rPr>
        <w:t xml:space="preserve">, </w:t>
      </w:r>
      <w:r w:rsidRPr="0096393B">
        <w:rPr>
          <w:spacing w:val="0"/>
          <w:sz w:val="24"/>
          <w:szCs w:val="24"/>
          <w:lang w:val="ru-RU"/>
        </w:rPr>
        <w:t>[</w:t>
      </w:r>
      <w:r w:rsidRPr="003C2810">
        <w:rPr>
          <w:spacing w:val="0"/>
          <w:sz w:val="24"/>
          <w:szCs w:val="24"/>
          <w:lang w:val="ru-RU"/>
        </w:rPr>
        <w:t>12</w:t>
      </w:r>
      <w:r w:rsidRPr="0096393B">
        <w:rPr>
          <w:spacing w:val="0"/>
          <w:sz w:val="24"/>
          <w:szCs w:val="24"/>
          <w:lang w:val="ru-RU"/>
        </w:rPr>
        <w:t>]</w:t>
      </w:r>
      <w:r w:rsidRPr="003C2810">
        <w:rPr>
          <w:spacing w:val="0"/>
          <w:sz w:val="24"/>
          <w:szCs w:val="24"/>
          <w:lang w:val="ru-RU"/>
        </w:rPr>
        <w:t xml:space="preserve">.  Основные положения </w:t>
      </w:r>
      <w:r w:rsidRPr="003C2810">
        <w:rPr>
          <w:spacing w:val="0"/>
          <w:sz w:val="24"/>
          <w:szCs w:val="24"/>
          <w:lang w:val="ru-RU"/>
        </w:rPr>
        <w:lastRenderedPageBreak/>
        <w:t>метода базируются на том, что системы критического применения проектируются для функционирования в двух режимах: нормальном и аварийном. При этом компоненты систем функционируют в каждом из этих режимов на разных множествах входных слов</w:t>
      </w:r>
      <w:r w:rsidRPr="0096393B">
        <w:rPr>
          <w:spacing w:val="0"/>
          <w:sz w:val="24"/>
          <w:szCs w:val="24"/>
          <w:lang w:val="ru-RU"/>
        </w:rPr>
        <w:t xml:space="preserve"> [</w:t>
      </w:r>
      <w:r w:rsidRPr="003C2810">
        <w:rPr>
          <w:spacing w:val="0"/>
          <w:sz w:val="24"/>
          <w:szCs w:val="24"/>
          <w:lang w:val="ru-RU"/>
        </w:rPr>
        <w:t>1</w:t>
      </w:r>
      <w:r w:rsidRPr="0096393B">
        <w:rPr>
          <w:spacing w:val="0"/>
          <w:sz w:val="24"/>
          <w:szCs w:val="24"/>
          <w:lang w:val="ru-RU"/>
        </w:rPr>
        <w:t>]</w:t>
      </w:r>
      <w:r w:rsidRPr="003C2810">
        <w:rPr>
          <w:spacing w:val="0"/>
          <w:sz w:val="24"/>
          <w:szCs w:val="24"/>
          <w:lang w:val="ru-RU"/>
        </w:rPr>
        <w:t xml:space="preserve">. Метод ориентирован на наиболее вероятный сценарий атаки на систему, при котором закладка проявляет себя только в аварийном режиме. В этих условиях наличие статистики активности вычислительных блоков </w:t>
      </w:r>
      <w:r w:rsidRPr="003C2810">
        <w:rPr>
          <w:spacing w:val="0"/>
          <w:sz w:val="24"/>
          <w:szCs w:val="24"/>
        </w:rPr>
        <w:t>LUT</w:t>
      </w:r>
      <w:r w:rsidRPr="003C2810">
        <w:rPr>
          <w:spacing w:val="0"/>
          <w:sz w:val="24"/>
          <w:szCs w:val="24"/>
          <w:lang w:val="ru-RU"/>
        </w:rPr>
        <w:t xml:space="preserve"> дает возможность анализировать изменение динамики участия этих блоков в вычислительном процессе, в каждом из режимов работы системы на характерных наборах входных слов. Метод предполагает добавление в проект дополнительной схемы регистрации активности блоков </w:t>
      </w:r>
      <w:r w:rsidRPr="003C2810">
        <w:rPr>
          <w:spacing w:val="0"/>
          <w:sz w:val="24"/>
          <w:szCs w:val="24"/>
        </w:rPr>
        <w:t>LUT</w:t>
      </w:r>
      <w:r w:rsidRPr="003C2810">
        <w:rPr>
          <w:spacing w:val="0"/>
          <w:sz w:val="24"/>
          <w:szCs w:val="24"/>
          <w:lang w:val="ru-RU"/>
        </w:rPr>
        <w:t>.</w:t>
      </w:r>
    </w:p>
    <w:p w:rsidR="00E91385" w:rsidRDefault="00E91385" w:rsidP="00450911">
      <w:pPr>
        <w:pStyle w:val="a3"/>
        <w:spacing w:after="0" w:line="240" w:lineRule="auto"/>
        <w:ind w:firstLine="567"/>
        <w:rPr>
          <w:spacing w:val="0"/>
          <w:sz w:val="24"/>
          <w:szCs w:val="24"/>
          <w:lang w:val="ru-RU"/>
        </w:rPr>
      </w:pPr>
      <w:r w:rsidRPr="00697298">
        <w:rPr>
          <w:i/>
          <w:spacing w:val="0"/>
          <w:sz w:val="24"/>
          <w:szCs w:val="24"/>
          <w:lang w:val="ru-RU"/>
        </w:rPr>
        <w:t>Цель</w:t>
      </w:r>
      <w:r>
        <w:rPr>
          <w:i/>
          <w:spacing w:val="0"/>
          <w:sz w:val="24"/>
          <w:szCs w:val="24"/>
          <w:lang w:val="ru-RU"/>
        </w:rPr>
        <w:t xml:space="preserve"> </w:t>
      </w:r>
      <w:r w:rsidRPr="00697298">
        <w:rPr>
          <w:spacing w:val="0"/>
          <w:sz w:val="24"/>
          <w:szCs w:val="24"/>
          <w:lang w:val="ru-RU"/>
        </w:rPr>
        <w:t>работы состоит в</w:t>
      </w:r>
      <w:r w:rsidRPr="003C2810">
        <w:rPr>
          <w:spacing w:val="0"/>
          <w:sz w:val="24"/>
          <w:szCs w:val="24"/>
          <w:lang w:val="ru-RU"/>
        </w:rPr>
        <w:t xml:space="preserve"> анализе возможных способов схемотехнической реализации аппаратного обеспечения указанного метода, а также формировании рекомендаций относительно целесообразности применения этих способов в зависимости от требований к условиям применения метода.</w:t>
      </w:r>
    </w:p>
    <w:p w:rsidR="00E91385" w:rsidRPr="00450911" w:rsidRDefault="00E91385" w:rsidP="00450911">
      <w:pPr>
        <w:pStyle w:val="a3"/>
        <w:spacing w:before="480" w:after="240" w:line="240" w:lineRule="auto"/>
        <w:ind w:firstLine="0"/>
        <w:rPr>
          <w:spacing w:val="0"/>
          <w:sz w:val="24"/>
          <w:szCs w:val="24"/>
          <w:lang w:val="ru-RU"/>
        </w:rPr>
      </w:pPr>
      <w:r w:rsidRPr="003C2810">
        <w:rPr>
          <w:b/>
          <w:sz w:val="24"/>
          <w:szCs w:val="24"/>
          <w:lang w:val="ru-RU"/>
        </w:rPr>
        <w:t>Основная часть работы</w:t>
      </w:r>
    </w:p>
    <w:p w:rsidR="00E91385" w:rsidRPr="00697298" w:rsidRDefault="00E91385" w:rsidP="00DE0CEE">
      <w:pPr>
        <w:pStyle w:val="a3"/>
        <w:spacing w:after="0" w:line="240" w:lineRule="auto"/>
        <w:ind w:firstLine="567"/>
        <w:rPr>
          <w:spacing w:val="0"/>
          <w:sz w:val="24"/>
          <w:szCs w:val="24"/>
          <w:lang w:val="ru-RU"/>
        </w:rPr>
      </w:pPr>
      <w:r w:rsidRPr="00697298">
        <w:rPr>
          <w:spacing w:val="0"/>
          <w:sz w:val="24"/>
          <w:szCs w:val="24"/>
          <w:lang w:val="ru-RU"/>
        </w:rPr>
        <w:t>Метод, предложенны</w:t>
      </w:r>
      <w:r w:rsidRPr="003C2810">
        <w:rPr>
          <w:spacing w:val="0"/>
          <w:sz w:val="24"/>
          <w:szCs w:val="24"/>
          <w:lang w:val="ru-RU"/>
        </w:rPr>
        <w:t>й</w:t>
      </w:r>
      <w:r w:rsidRPr="00697298">
        <w:rPr>
          <w:spacing w:val="0"/>
          <w:sz w:val="24"/>
          <w:szCs w:val="24"/>
          <w:lang w:val="ru-RU"/>
        </w:rPr>
        <w:t xml:space="preserve"> в работе [</w:t>
      </w:r>
      <w:r w:rsidRPr="0096393B">
        <w:rPr>
          <w:spacing w:val="0"/>
          <w:sz w:val="24"/>
          <w:szCs w:val="24"/>
          <w:lang w:val="ru-RU"/>
        </w:rPr>
        <w:t>10</w:t>
      </w:r>
      <w:r w:rsidRPr="00697298">
        <w:rPr>
          <w:spacing w:val="0"/>
          <w:sz w:val="24"/>
          <w:szCs w:val="24"/>
          <w:lang w:val="ru-RU"/>
        </w:rPr>
        <w:t>]</w:t>
      </w:r>
      <w:r>
        <w:rPr>
          <w:spacing w:val="0"/>
          <w:sz w:val="24"/>
          <w:szCs w:val="24"/>
          <w:lang w:val="ru-RU"/>
        </w:rPr>
        <w:t>,</w:t>
      </w:r>
      <w:r w:rsidRPr="00697298">
        <w:rPr>
          <w:spacing w:val="0"/>
          <w:sz w:val="24"/>
          <w:szCs w:val="24"/>
          <w:lang w:val="ru-RU"/>
        </w:rPr>
        <w:t xml:space="preserve"> основан на встраивании в пространство целевой микросхемы </w:t>
      </w:r>
      <w:r w:rsidRPr="003C2810">
        <w:rPr>
          <w:spacing w:val="0"/>
          <w:sz w:val="24"/>
          <w:szCs w:val="24"/>
        </w:rPr>
        <w:t>FPGA</w:t>
      </w:r>
      <w:r w:rsidRPr="00697298">
        <w:rPr>
          <w:spacing w:val="0"/>
          <w:sz w:val="24"/>
          <w:szCs w:val="24"/>
          <w:lang w:val="ru-RU"/>
        </w:rPr>
        <w:t xml:space="preserve"> схемы, которая регистрирует активность блоков </w:t>
      </w:r>
      <w:r w:rsidRPr="003C2810">
        <w:rPr>
          <w:spacing w:val="0"/>
          <w:sz w:val="24"/>
          <w:szCs w:val="24"/>
        </w:rPr>
        <w:t>LUT</w:t>
      </w:r>
      <w:r w:rsidRPr="00697298">
        <w:rPr>
          <w:spacing w:val="0"/>
          <w:sz w:val="24"/>
          <w:szCs w:val="24"/>
          <w:lang w:val="ru-RU"/>
        </w:rPr>
        <w:t xml:space="preserve"> в процессе функционирования </w:t>
      </w:r>
      <w:r w:rsidRPr="003C2810">
        <w:rPr>
          <w:spacing w:val="0"/>
          <w:sz w:val="24"/>
          <w:szCs w:val="24"/>
        </w:rPr>
        <w:t>FPGA</w:t>
      </w:r>
      <w:r w:rsidRPr="00697298">
        <w:rPr>
          <w:spacing w:val="0"/>
          <w:sz w:val="24"/>
          <w:szCs w:val="24"/>
          <w:lang w:val="ru-RU"/>
        </w:rPr>
        <w:t>-базированной системы. Информация о</w:t>
      </w:r>
      <w:r>
        <w:rPr>
          <w:spacing w:val="0"/>
          <w:sz w:val="24"/>
          <w:szCs w:val="24"/>
          <w:lang w:val="ru-RU"/>
        </w:rPr>
        <w:t>б</w:t>
      </w:r>
      <w:r w:rsidRPr="00697298">
        <w:rPr>
          <w:spacing w:val="0"/>
          <w:sz w:val="24"/>
          <w:szCs w:val="24"/>
          <w:lang w:val="ru-RU"/>
        </w:rPr>
        <w:t xml:space="preserve"> активности блоков </w:t>
      </w:r>
      <w:r w:rsidRPr="003C2810">
        <w:rPr>
          <w:spacing w:val="0"/>
          <w:sz w:val="24"/>
          <w:szCs w:val="24"/>
        </w:rPr>
        <w:t>LUT</w:t>
      </w:r>
      <w:r w:rsidRPr="00697298">
        <w:rPr>
          <w:spacing w:val="0"/>
          <w:sz w:val="24"/>
          <w:szCs w:val="24"/>
          <w:lang w:val="ru-RU"/>
        </w:rPr>
        <w:t xml:space="preserve">  может быть извлечена из схемы регистрации и использована методами последующего анализа для </w:t>
      </w:r>
      <w:r w:rsidRPr="003C2810">
        <w:rPr>
          <w:spacing w:val="0"/>
          <w:sz w:val="24"/>
          <w:szCs w:val="24"/>
          <w:lang w:val="ru-RU"/>
        </w:rPr>
        <w:t xml:space="preserve">принятия решения о наличии или отсутствии </w:t>
      </w:r>
      <w:r w:rsidRPr="00697298">
        <w:rPr>
          <w:spacing w:val="0"/>
          <w:sz w:val="24"/>
          <w:szCs w:val="24"/>
          <w:lang w:val="ru-RU"/>
        </w:rPr>
        <w:t>вредоносных закладок</w:t>
      </w:r>
      <w:r w:rsidRPr="003C2810">
        <w:rPr>
          <w:spacing w:val="0"/>
          <w:sz w:val="24"/>
          <w:szCs w:val="24"/>
          <w:lang w:val="ru-RU"/>
        </w:rPr>
        <w:t>, а также для</w:t>
      </w:r>
      <w:r>
        <w:rPr>
          <w:spacing w:val="0"/>
          <w:sz w:val="24"/>
          <w:szCs w:val="24"/>
          <w:lang w:val="ru-RU"/>
        </w:rPr>
        <w:t xml:space="preserve"> </w:t>
      </w:r>
      <w:r w:rsidRPr="00697298">
        <w:rPr>
          <w:spacing w:val="0"/>
          <w:sz w:val="24"/>
          <w:szCs w:val="24"/>
          <w:lang w:val="ru-RU"/>
        </w:rPr>
        <w:t xml:space="preserve">точного выявления областей </w:t>
      </w:r>
      <w:r w:rsidRPr="003C2810">
        <w:rPr>
          <w:spacing w:val="0"/>
          <w:sz w:val="24"/>
          <w:szCs w:val="24"/>
          <w:lang w:val="ru-RU"/>
        </w:rPr>
        <w:t xml:space="preserve">их </w:t>
      </w:r>
      <w:r w:rsidRPr="00697298">
        <w:rPr>
          <w:spacing w:val="0"/>
          <w:sz w:val="24"/>
          <w:szCs w:val="24"/>
          <w:lang w:val="ru-RU"/>
        </w:rPr>
        <w:t xml:space="preserve">размещения в пространстве микросхемы </w:t>
      </w:r>
      <w:r w:rsidRPr="003C2810">
        <w:rPr>
          <w:spacing w:val="0"/>
          <w:sz w:val="24"/>
          <w:szCs w:val="24"/>
        </w:rPr>
        <w:t>FPGA</w:t>
      </w:r>
      <w:r w:rsidRPr="00697298">
        <w:rPr>
          <w:spacing w:val="0"/>
          <w:sz w:val="24"/>
          <w:szCs w:val="24"/>
          <w:lang w:val="ru-RU"/>
        </w:rPr>
        <w:t>.</w:t>
      </w:r>
    </w:p>
    <w:p w:rsidR="00E91385" w:rsidRPr="00F1081D" w:rsidRDefault="00E91385" w:rsidP="00DE0CEE">
      <w:pPr>
        <w:pStyle w:val="a3"/>
        <w:spacing w:after="0" w:line="240" w:lineRule="auto"/>
        <w:ind w:firstLine="567"/>
        <w:rPr>
          <w:spacing w:val="0"/>
          <w:sz w:val="24"/>
          <w:szCs w:val="24"/>
          <w:lang w:val="ru-RU"/>
        </w:rPr>
      </w:pPr>
      <w:r w:rsidRPr="00697298">
        <w:rPr>
          <w:spacing w:val="0"/>
          <w:sz w:val="24"/>
          <w:szCs w:val="24"/>
          <w:lang w:val="ru-RU"/>
        </w:rPr>
        <w:t xml:space="preserve">Схема регистрации активности блоков </w:t>
      </w:r>
      <w:r w:rsidRPr="003C2810">
        <w:rPr>
          <w:spacing w:val="0"/>
          <w:sz w:val="24"/>
          <w:szCs w:val="24"/>
        </w:rPr>
        <w:t>LUT</w:t>
      </w:r>
      <w:r w:rsidRPr="00697298">
        <w:rPr>
          <w:spacing w:val="0"/>
          <w:sz w:val="24"/>
          <w:szCs w:val="24"/>
          <w:lang w:val="ru-RU"/>
        </w:rPr>
        <w:t xml:space="preserve"> состоит из одинаковых фрагментов, подключаемых к выходам  анализируемых блоков</w:t>
      </w:r>
      <w:r>
        <w:rPr>
          <w:spacing w:val="0"/>
          <w:sz w:val="24"/>
          <w:szCs w:val="24"/>
          <w:lang w:val="ru-RU"/>
        </w:rPr>
        <w:t xml:space="preserve"> </w:t>
      </w:r>
      <w:r w:rsidRPr="003C2810">
        <w:rPr>
          <w:spacing w:val="0"/>
          <w:sz w:val="24"/>
          <w:szCs w:val="24"/>
        </w:rPr>
        <w:t>LUT</w:t>
      </w:r>
      <w:r w:rsidRPr="00697298">
        <w:rPr>
          <w:spacing w:val="0"/>
          <w:sz w:val="24"/>
          <w:szCs w:val="24"/>
          <w:lang w:val="ru-RU"/>
        </w:rPr>
        <w:t xml:space="preserve"> (рис. 1). </w:t>
      </w:r>
      <w:r w:rsidRPr="00F1081D">
        <w:rPr>
          <w:spacing w:val="0"/>
          <w:sz w:val="24"/>
          <w:szCs w:val="24"/>
          <w:lang w:val="ru-RU"/>
        </w:rPr>
        <w:t xml:space="preserve">Каждый из фрагментов состоит из двух подсхем: </w:t>
      </w:r>
    </w:p>
    <w:p w:rsidR="00E91385" w:rsidRPr="00697298" w:rsidRDefault="00E91385" w:rsidP="00450911">
      <w:pPr>
        <w:pStyle w:val="bulletlist"/>
        <w:numPr>
          <w:ilvl w:val="0"/>
          <w:numId w:val="27"/>
        </w:numPr>
        <w:spacing w:after="0" w:line="240" w:lineRule="auto"/>
        <w:ind w:left="0" w:firstLine="567"/>
        <w:rPr>
          <w:spacing w:val="0"/>
          <w:sz w:val="24"/>
          <w:szCs w:val="24"/>
          <w:lang w:val="ru-RU"/>
        </w:rPr>
      </w:pPr>
      <w:r w:rsidRPr="00697298">
        <w:rPr>
          <w:spacing w:val="0"/>
          <w:sz w:val="24"/>
          <w:szCs w:val="24"/>
          <w:lang w:val="ru-RU"/>
        </w:rPr>
        <w:t>подсхемы обнаружения активности</w:t>
      </w:r>
      <w:r>
        <w:rPr>
          <w:spacing w:val="0"/>
          <w:sz w:val="24"/>
          <w:szCs w:val="24"/>
          <w:lang w:val="ru-RU"/>
        </w:rPr>
        <w:t xml:space="preserve"> </w:t>
      </w:r>
      <w:r w:rsidRPr="00697298">
        <w:rPr>
          <w:spacing w:val="0"/>
          <w:sz w:val="24"/>
          <w:szCs w:val="24"/>
          <w:lang w:val="ru-RU"/>
        </w:rPr>
        <w:t>блока</w:t>
      </w:r>
      <w:r w:rsidR="00985340">
        <w:rPr>
          <w:spacing w:val="0"/>
          <w:sz w:val="24"/>
          <w:szCs w:val="24"/>
          <w:lang w:val="ru-RU"/>
        </w:rPr>
        <w:t xml:space="preserve"> </w:t>
      </w:r>
      <w:r w:rsidRPr="00985340">
        <w:rPr>
          <w:spacing w:val="0"/>
          <w:sz w:val="24"/>
          <w:szCs w:val="24"/>
        </w:rPr>
        <w:t>LUT</w:t>
      </w:r>
      <w:r w:rsidRPr="003C2810">
        <w:rPr>
          <w:spacing w:val="0"/>
          <w:sz w:val="24"/>
          <w:szCs w:val="24"/>
          <w:lang w:val="ru-RU"/>
        </w:rPr>
        <w:t xml:space="preserve">, которая выдает на свой выход единичный сигнал только в том случае, если имеет место изменение значения на выходе анализируемого подсхемой блока </w:t>
      </w:r>
      <w:r w:rsidRPr="003C2810">
        <w:rPr>
          <w:spacing w:val="0"/>
          <w:sz w:val="24"/>
          <w:szCs w:val="24"/>
        </w:rPr>
        <w:t>LUT</w:t>
      </w:r>
      <w:r w:rsidRPr="003C2810">
        <w:rPr>
          <w:spacing w:val="0"/>
          <w:sz w:val="24"/>
          <w:szCs w:val="24"/>
          <w:lang w:val="ru-RU"/>
        </w:rPr>
        <w:t>;</w:t>
      </w:r>
    </w:p>
    <w:p w:rsidR="00E91385" w:rsidRPr="00697298" w:rsidRDefault="00E91385" w:rsidP="00450911">
      <w:pPr>
        <w:pStyle w:val="bulletlist"/>
        <w:numPr>
          <w:ilvl w:val="0"/>
          <w:numId w:val="27"/>
        </w:numPr>
        <w:spacing w:after="0" w:line="240" w:lineRule="auto"/>
        <w:ind w:left="0" w:firstLine="567"/>
        <w:rPr>
          <w:spacing w:val="0"/>
          <w:sz w:val="24"/>
          <w:szCs w:val="24"/>
          <w:lang w:val="ru-RU"/>
        </w:rPr>
      </w:pPr>
      <w:r w:rsidRPr="00697298">
        <w:rPr>
          <w:spacing w:val="0"/>
          <w:sz w:val="24"/>
          <w:szCs w:val="24"/>
          <w:lang w:val="ru-RU"/>
        </w:rPr>
        <w:t xml:space="preserve">подсхемы </w:t>
      </w:r>
      <w:r w:rsidRPr="00D5703C">
        <w:rPr>
          <w:spacing w:val="0"/>
          <w:sz w:val="24"/>
          <w:szCs w:val="24"/>
          <w:lang w:val="ru-RU"/>
        </w:rPr>
        <w:t>фиксации</w:t>
      </w:r>
      <w:r w:rsidRPr="00697298">
        <w:rPr>
          <w:spacing w:val="0"/>
          <w:sz w:val="24"/>
          <w:szCs w:val="24"/>
          <w:lang w:val="ru-RU"/>
        </w:rPr>
        <w:t xml:space="preserve"> активности</w:t>
      </w:r>
      <w:r w:rsidRPr="00D5703C">
        <w:rPr>
          <w:spacing w:val="0"/>
          <w:sz w:val="24"/>
          <w:szCs w:val="24"/>
          <w:lang w:val="ru-RU"/>
        </w:rPr>
        <w:t>,</w:t>
      </w:r>
      <w:r w:rsidRPr="003C2810">
        <w:rPr>
          <w:spacing w:val="0"/>
          <w:sz w:val="24"/>
          <w:szCs w:val="24"/>
          <w:lang w:val="ru-RU"/>
        </w:rPr>
        <w:t xml:space="preserve"> которая фиксирует во внутренней памяти факт наличия или отсутствия изменений выходного сигнала блока </w:t>
      </w:r>
      <w:r w:rsidRPr="003C2810">
        <w:rPr>
          <w:spacing w:val="0"/>
          <w:sz w:val="24"/>
          <w:szCs w:val="24"/>
        </w:rPr>
        <w:t>LUT</w:t>
      </w:r>
      <w:r w:rsidRPr="003C2810">
        <w:rPr>
          <w:spacing w:val="0"/>
          <w:sz w:val="24"/>
          <w:szCs w:val="24"/>
          <w:lang w:val="ru-RU"/>
        </w:rPr>
        <w:t xml:space="preserve">. Этот факт фиксируется в виде одноразрядного значения: нулевое значение соответствует отсутствию изменений выходного сигнала блока </w:t>
      </w:r>
      <w:r w:rsidRPr="003C2810">
        <w:rPr>
          <w:spacing w:val="0"/>
          <w:sz w:val="24"/>
          <w:szCs w:val="24"/>
        </w:rPr>
        <w:t>LUT</w:t>
      </w:r>
      <w:r w:rsidRPr="003C2810">
        <w:rPr>
          <w:spacing w:val="0"/>
          <w:sz w:val="24"/>
          <w:szCs w:val="24"/>
          <w:lang w:val="ru-RU"/>
        </w:rPr>
        <w:t>, единичное – свидетельствует о том, что такое изменение имело место.</w:t>
      </w:r>
    </w:p>
    <w:p w:rsidR="00E91385" w:rsidRPr="00697298" w:rsidRDefault="00E91385" w:rsidP="00D5703C">
      <w:pPr>
        <w:pStyle w:val="a3"/>
        <w:spacing w:after="0" w:line="240" w:lineRule="auto"/>
        <w:ind w:firstLine="567"/>
        <w:rPr>
          <w:spacing w:val="0"/>
          <w:sz w:val="24"/>
          <w:szCs w:val="24"/>
          <w:lang w:val="ru-RU"/>
        </w:rPr>
      </w:pPr>
      <w:r w:rsidRPr="00697298">
        <w:rPr>
          <w:spacing w:val="0"/>
          <w:sz w:val="24"/>
          <w:szCs w:val="24"/>
          <w:lang w:val="ru-RU"/>
        </w:rPr>
        <w:t xml:space="preserve">Элементы внутренней памяти подсхем фиксации образуют сдвиговый регистр, из которого считывается двоичный вектор </w:t>
      </w:r>
      <w:r w:rsidRPr="003C2810">
        <w:rPr>
          <w:spacing w:val="0"/>
          <w:sz w:val="24"/>
          <w:szCs w:val="24"/>
          <w:lang w:val="ru-RU"/>
        </w:rPr>
        <w:t xml:space="preserve">зарегистрированных </w:t>
      </w:r>
      <w:r w:rsidRPr="00697298">
        <w:rPr>
          <w:spacing w:val="0"/>
          <w:sz w:val="24"/>
          <w:szCs w:val="24"/>
          <w:lang w:val="ru-RU"/>
        </w:rPr>
        <w:t>активност</w:t>
      </w:r>
      <w:r w:rsidRPr="003C2810">
        <w:rPr>
          <w:spacing w:val="0"/>
          <w:sz w:val="24"/>
          <w:szCs w:val="24"/>
          <w:lang w:val="ru-RU"/>
        </w:rPr>
        <w:t>ей</w:t>
      </w:r>
      <w:r w:rsidRPr="00697298">
        <w:rPr>
          <w:spacing w:val="0"/>
          <w:sz w:val="24"/>
          <w:szCs w:val="24"/>
          <w:lang w:val="ru-RU"/>
        </w:rPr>
        <w:t xml:space="preserve"> блоков </w:t>
      </w:r>
      <w:r w:rsidRPr="003C2810">
        <w:rPr>
          <w:spacing w:val="0"/>
          <w:sz w:val="24"/>
          <w:szCs w:val="24"/>
        </w:rPr>
        <w:t>LUT</w:t>
      </w:r>
      <w:r w:rsidRPr="00697298">
        <w:rPr>
          <w:spacing w:val="0"/>
          <w:sz w:val="24"/>
          <w:szCs w:val="24"/>
          <w:lang w:val="ru-RU"/>
        </w:rPr>
        <w:t xml:space="preserve">. Каждый разряд этого вектора закреплен за конкретным блоком </w:t>
      </w:r>
      <w:r w:rsidRPr="003C2810">
        <w:rPr>
          <w:spacing w:val="0"/>
          <w:sz w:val="24"/>
          <w:szCs w:val="24"/>
        </w:rPr>
        <w:t>LUT</w:t>
      </w:r>
      <w:r w:rsidRPr="00697298">
        <w:rPr>
          <w:spacing w:val="0"/>
          <w:sz w:val="24"/>
          <w:szCs w:val="24"/>
          <w:lang w:val="ru-RU"/>
        </w:rPr>
        <w:t>, что позволяет локализовать активные и пассивные блоки проекта.</w:t>
      </w:r>
    </w:p>
    <w:p w:rsidR="00E91385" w:rsidRPr="007324AD" w:rsidRDefault="00E91385" w:rsidP="007324AD">
      <w:pPr>
        <w:pStyle w:val="a3"/>
        <w:spacing w:after="0" w:line="240" w:lineRule="auto"/>
        <w:ind w:firstLine="567"/>
        <w:rPr>
          <w:spacing w:val="0"/>
          <w:sz w:val="24"/>
          <w:szCs w:val="24"/>
          <w:lang w:val="ru-RU"/>
        </w:rPr>
      </w:pPr>
      <w:r w:rsidRPr="00697298">
        <w:rPr>
          <w:spacing w:val="0"/>
          <w:sz w:val="24"/>
          <w:szCs w:val="24"/>
          <w:lang w:val="ru-RU"/>
        </w:rPr>
        <w:t xml:space="preserve">В </w:t>
      </w:r>
      <w:r w:rsidRPr="003C2810">
        <w:rPr>
          <w:spacing w:val="0"/>
          <w:sz w:val="24"/>
          <w:szCs w:val="24"/>
          <w:lang w:val="ru-RU"/>
        </w:rPr>
        <w:t xml:space="preserve">работе </w:t>
      </w:r>
      <w:r w:rsidRPr="00697298">
        <w:rPr>
          <w:spacing w:val="0"/>
          <w:sz w:val="24"/>
          <w:szCs w:val="24"/>
          <w:lang w:val="ru-RU"/>
        </w:rPr>
        <w:t>[</w:t>
      </w:r>
      <w:r w:rsidRPr="0096393B">
        <w:rPr>
          <w:spacing w:val="0"/>
          <w:sz w:val="24"/>
          <w:szCs w:val="24"/>
          <w:lang w:val="ru-RU"/>
        </w:rPr>
        <w:t>10</w:t>
      </w:r>
      <w:r w:rsidRPr="00697298">
        <w:rPr>
          <w:spacing w:val="0"/>
          <w:sz w:val="24"/>
          <w:szCs w:val="24"/>
          <w:lang w:val="ru-RU"/>
        </w:rPr>
        <w:t>]</w:t>
      </w:r>
      <w:r w:rsidRPr="003C2810">
        <w:rPr>
          <w:spacing w:val="0"/>
          <w:sz w:val="24"/>
          <w:szCs w:val="24"/>
          <w:lang w:val="ru-RU"/>
        </w:rPr>
        <w:t xml:space="preserve"> обосновываются теоретические положения </w:t>
      </w:r>
      <w:proofErr w:type="gramStart"/>
      <w:r w:rsidRPr="003C2810">
        <w:rPr>
          <w:spacing w:val="0"/>
          <w:sz w:val="24"/>
          <w:szCs w:val="24"/>
          <w:lang w:val="ru-RU"/>
        </w:rPr>
        <w:t>метода</w:t>
      </w:r>
      <w:proofErr w:type="gramEnd"/>
      <w:r w:rsidRPr="003C2810">
        <w:rPr>
          <w:spacing w:val="0"/>
          <w:sz w:val="24"/>
          <w:szCs w:val="24"/>
          <w:lang w:val="ru-RU"/>
        </w:rPr>
        <w:t xml:space="preserve"> и предлагается обобщенная структура схемы регистрации активности блоков </w:t>
      </w:r>
      <w:r w:rsidRPr="003C2810">
        <w:rPr>
          <w:spacing w:val="0"/>
          <w:sz w:val="24"/>
          <w:szCs w:val="24"/>
        </w:rPr>
        <w:t>LUT</w:t>
      </w:r>
      <w:r w:rsidRPr="003C2810">
        <w:rPr>
          <w:spacing w:val="0"/>
          <w:sz w:val="24"/>
          <w:szCs w:val="24"/>
          <w:lang w:val="ru-RU"/>
        </w:rPr>
        <w:t xml:space="preserve">. В </w:t>
      </w:r>
      <w:r w:rsidRPr="00697298">
        <w:rPr>
          <w:spacing w:val="0"/>
          <w:sz w:val="24"/>
          <w:szCs w:val="24"/>
          <w:lang w:val="ru-RU"/>
        </w:rPr>
        <w:t>данной</w:t>
      </w:r>
      <w:r w:rsidRPr="003C2810">
        <w:rPr>
          <w:spacing w:val="0"/>
          <w:sz w:val="24"/>
          <w:szCs w:val="24"/>
          <w:lang w:val="ru-RU"/>
        </w:rPr>
        <w:t xml:space="preserve"> же</w:t>
      </w:r>
      <w:r w:rsidRPr="00697298">
        <w:rPr>
          <w:spacing w:val="0"/>
          <w:sz w:val="24"/>
          <w:szCs w:val="24"/>
          <w:lang w:val="ru-RU"/>
        </w:rPr>
        <w:t xml:space="preserve"> работе предлагается два базовых варианта </w:t>
      </w:r>
      <w:r w:rsidRPr="003C2810">
        <w:rPr>
          <w:spacing w:val="0"/>
          <w:sz w:val="24"/>
          <w:szCs w:val="24"/>
          <w:lang w:val="ru-RU"/>
        </w:rPr>
        <w:t xml:space="preserve">схемотехнической </w:t>
      </w:r>
      <w:r w:rsidRPr="00697298">
        <w:rPr>
          <w:spacing w:val="0"/>
          <w:sz w:val="24"/>
          <w:szCs w:val="24"/>
          <w:lang w:val="ru-RU"/>
        </w:rPr>
        <w:t xml:space="preserve">реализации </w:t>
      </w:r>
      <w:r w:rsidRPr="003C2810">
        <w:rPr>
          <w:spacing w:val="0"/>
          <w:sz w:val="24"/>
          <w:szCs w:val="24"/>
          <w:lang w:val="ru-RU"/>
        </w:rPr>
        <w:t>данной структуры</w:t>
      </w:r>
      <w:r w:rsidRPr="00697298">
        <w:rPr>
          <w:spacing w:val="0"/>
          <w:sz w:val="24"/>
          <w:szCs w:val="24"/>
          <w:lang w:val="ru-RU"/>
        </w:rPr>
        <w:t xml:space="preserve"> в среде </w:t>
      </w:r>
      <w:r w:rsidRPr="003C2810">
        <w:rPr>
          <w:spacing w:val="0"/>
          <w:sz w:val="24"/>
          <w:szCs w:val="24"/>
        </w:rPr>
        <w:t>FPGA</w:t>
      </w:r>
      <w:r w:rsidRPr="00697298">
        <w:rPr>
          <w:spacing w:val="0"/>
          <w:sz w:val="24"/>
          <w:szCs w:val="24"/>
          <w:lang w:val="ru-RU"/>
        </w:rPr>
        <w:t xml:space="preserve">. </w:t>
      </w:r>
      <w:r w:rsidRPr="003C2810">
        <w:rPr>
          <w:spacing w:val="0"/>
          <w:sz w:val="24"/>
          <w:szCs w:val="24"/>
          <w:lang w:val="ru-RU"/>
        </w:rPr>
        <w:t>П</w:t>
      </w:r>
      <w:r w:rsidRPr="00697298">
        <w:rPr>
          <w:spacing w:val="0"/>
          <w:sz w:val="24"/>
          <w:szCs w:val="24"/>
          <w:lang w:val="ru-RU"/>
        </w:rPr>
        <w:t>одсхем</w:t>
      </w:r>
      <w:r w:rsidRPr="003C2810">
        <w:rPr>
          <w:spacing w:val="0"/>
          <w:sz w:val="24"/>
          <w:szCs w:val="24"/>
          <w:lang w:val="ru-RU"/>
        </w:rPr>
        <w:t>ы</w:t>
      </w:r>
      <w:r w:rsidRPr="00697298">
        <w:rPr>
          <w:spacing w:val="0"/>
          <w:sz w:val="24"/>
          <w:szCs w:val="24"/>
          <w:lang w:val="ru-RU"/>
        </w:rPr>
        <w:t xml:space="preserve"> обнаружения активности </w:t>
      </w:r>
      <w:r w:rsidRPr="003C2810">
        <w:rPr>
          <w:spacing w:val="0"/>
          <w:sz w:val="24"/>
          <w:szCs w:val="24"/>
          <w:lang w:val="ru-RU"/>
        </w:rPr>
        <w:t>в</w:t>
      </w:r>
      <w:r w:rsidRPr="00697298">
        <w:rPr>
          <w:spacing w:val="0"/>
          <w:sz w:val="24"/>
          <w:szCs w:val="24"/>
          <w:lang w:val="ru-RU"/>
        </w:rPr>
        <w:t xml:space="preserve"> обоих вариант</w:t>
      </w:r>
      <w:r w:rsidRPr="003C2810">
        <w:rPr>
          <w:spacing w:val="0"/>
          <w:sz w:val="24"/>
          <w:szCs w:val="24"/>
          <w:lang w:val="ru-RU"/>
        </w:rPr>
        <w:t>ах</w:t>
      </w:r>
      <w:r w:rsidRPr="00697298">
        <w:rPr>
          <w:spacing w:val="0"/>
          <w:sz w:val="24"/>
          <w:szCs w:val="24"/>
          <w:lang w:val="ru-RU"/>
        </w:rPr>
        <w:t xml:space="preserve"> совпадают. Эти подсхемы состоят из синхронного </w:t>
      </w:r>
      <w:r w:rsidRPr="003C2810">
        <w:rPr>
          <w:spacing w:val="0"/>
          <w:sz w:val="24"/>
          <w:szCs w:val="24"/>
        </w:rPr>
        <w:t>D</w:t>
      </w:r>
      <w:r w:rsidRPr="00697298">
        <w:rPr>
          <w:spacing w:val="0"/>
          <w:sz w:val="24"/>
          <w:szCs w:val="24"/>
          <w:lang w:val="ru-RU"/>
        </w:rPr>
        <w:t xml:space="preserve">-триггера и элемента суммирования по модулю два. </w:t>
      </w:r>
      <w:r w:rsidRPr="003C2810">
        <w:rPr>
          <w:spacing w:val="0"/>
          <w:sz w:val="24"/>
          <w:szCs w:val="24"/>
          <w:lang w:val="ru-RU"/>
        </w:rPr>
        <w:t>Данные элементы подключены таким образом, что н</w:t>
      </w:r>
      <w:r w:rsidRPr="00697298">
        <w:rPr>
          <w:spacing w:val="0"/>
          <w:sz w:val="24"/>
          <w:szCs w:val="24"/>
          <w:lang w:val="ru-RU"/>
        </w:rPr>
        <w:t xml:space="preserve">а выходе элемента суммирования по модулю два формируется </w:t>
      </w:r>
      <w:r w:rsidRPr="003C2810">
        <w:rPr>
          <w:spacing w:val="0"/>
          <w:sz w:val="24"/>
          <w:szCs w:val="24"/>
          <w:lang w:val="ru-RU"/>
        </w:rPr>
        <w:t xml:space="preserve">логическая </w:t>
      </w:r>
      <w:r w:rsidRPr="00697298">
        <w:rPr>
          <w:spacing w:val="0"/>
          <w:sz w:val="24"/>
          <w:szCs w:val="24"/>
          <w:lang w:val="ru-RU"/>
        </w:rPr>
        <w:t xml:space="preserve">единица только в случае изменения значения на выходе блока </w:t>
      </w:r>
      <w:r w:rsidRPr="003C2810">
        <w:rPr>
          <w:spacing w:val="0"/>
          <w:sz w:val="24"/>
          <w:szCs w:val="24"/>
        </w:rPr>
        <w:t>LUT</w:t>
      </w:r>
      <w:r w:rsidRPr="00697298">
        <w:rPr>
          <w:spacing w:val="0"/>
          <w:sz w:val="24"/>
          <w:szCs w:val="24"/>
          <w:lang w:val="ru-RU"/>
        </w:rPr>
        <w:t>.</w:t>
      </w:r>
    </w:p>
    <w:p w:rsidR="00E91385" w:rsidRPr="003C2810" w:rsidRDefault="00E91385" w:rsidP="00BD59C6">
      <w:pPr>
        <w:pStyle w:val="a3"/>
        <w:spacing w:before="240" w:after="0" w:line="240" w:lineRule="auto"/>
        <w:ind w:firstLine="0"/>
        <w:jc w:val="center"/>
        <w:rPr>
          <w:spacing w:val="0"/>
          <w:sz w:val="24"/>
          <w:szCs w:val="24"/>
          <w:lang w:val="ru-RU"/>
        </w:rPr>
      </w:pPr>
      <w:r w:rsidRPr="003C2810">
        <w:rPr>
          <w:spacing w:val="0"/>
          <w:sz w:val="24"/>
          <w:szCs w:val="24"/>
        </w:rPr>
        <w:object w:dxaOrig="4555" w:dyaOrig="4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249.3pt" o:ole="">
            <v:imagedata r:id="rId8" o:title=""/>
          </v:shape>
          <o:OLEObject Type="Embed" ProgID="Visio.Drawing.11" ShapeID="_x0000_i1025" DrawAspect="Content" ObjectID="_1610299371" r:id="rId9"/>
        </w:object>
      </w:r>
    </w:p>
    <w:p w:rsidR="00E91385" w:rsidRPr="0096393B" w:rsidRDefault="00E91385" w:rsidP="00BD59C6">
      <w:pPr>
        <w:pStyle w:val="figurecaption"/>
        <w:numPr>
          <w:ilvl w:val="0"/>
          <w:numId w:val="0"/>
        </w:numPr>
        <w:spacing w:before="240" w:after="0"/>
        <w:rPr>
          <w:sz w:val="24"/>
          <w:szCs w:val="24"/>
          <w:lang w:val="ru-RU"/>
        </w:rPr>
      </w:pPr>
      <w:r w:rsidRPr="003C2810">
        <w:rPr>
          <w:b/>
          <w:sz w:val="24"/>
          <w:szCs w:val="24"/>
          <w:lang w:val="ru-RU"/>
        </w:rPr>
        <w:t>Рис. 1.</w:t>
      </w:r>
      <w:r w:rsidRPr="003C2810">
        <w:rPr>
          <w:sz w:val="24"/>
          <w:szCs w:val="24"/>
          <w:lang w:val="ru-RU"/>
        </w:rPr>
        <w:t xml:space="preserve"> Обобщенная структура схемы регистрации активности блоков </w:t>
      </w:r>
      <w:r w:rsidRPr="003C2810">
        <w:rPr>
          <w:sz w:val="24"/>
          <w:szCs w:val="24"/>
        </w:rPr>
        <w:t>LUT</w:t>
      </w:r>
    </w:p>
    <w:p w:rsidR="00E91385" w:rsidRPr="003C2810" w:rsidRDefault="00E91385" w:rsidP="00DE0CEE">
      <w:pPr>
        <w:pStyle w:val="a3"/>
        <w:spacing w:after="0" w:line="240" w:lineRule="auto"/>
        <w:rPr>
          <w:spacing w:val="0"/>
          <w:sz w:val="24"/>
          <w:szCs w:val="24"/>
          <w:lang w:val="ru-RU"/>
        </w:rPr>
      </w:pPr>
    </w:p>
    <w:p w:rsidR="00E91385" w:rsidRPr="003C2810" w:rsidRDefault="00E91385" w:rsidP="00DE0CEE">
      <w:pPr>
        <w:pStyle w:val="a3"/>
        <w:spacing w:after="0" w:line="240" w:lineRule="auto"/>
        <w:ind w:firstLine="567"/>
        <w:rPr>
          <w:spacing w:val="0"/>
          <w:sz w:val="24"/>
          <w:szCs w:val="24"/>
          <w:lang w:val="ru-RU"/>
        </w:rPr>
      </w:pPr>
      <w:r w:rsidRPr="00697298">
        <w:rPr>
          <w:spacing w:val="0"/>
          <w:sz w:val="24"/>
          <w:szCs w:val="24"/>
          <w:lang w:val="ru-RU"/>
        </w:rPr>
        <w:t xml:space="preserve">Базовые варианты схем отличаются способом построения схем фиксации активности. На рис. 2 представлен базовый вариант схемы, обеспечивающий фиксацию активности блока </w:t>
      </w:r>
      <w:r w:rsidRPr="003C2810">
        <w:rPr>
          <w:spacing w:val="0"/>
          <w:sz w:val="24"/>
          <w:szCs w:val="24"/>
        </w:rPr>
        <w:t>LUT</w:t>
      </w:r>
      <w:r w:rsidRPr="00697298">
        <w:rPr>
          <w:spacing w:val="0"/>
          <w:sz w:val="24"/>
          <w:szCs w:val="24"/>
          <w:lang w:val="ru-RU"/>
        </w:rPr>
        <w:t xml:space="preserve"> посредством входа установки синхронного </w:t>
      </w:r>
      <w:r w:rsidRPr="003C2810">
        <w:rPr>
          <w:spacing w:val="0"/>
          <w:sz w:val="24"/>
          <w:szCs w:val="24"/>
        </w:rPr>
        <w:t>D</w:t>
      </w:r>
      <w:r w:rsidRPr="00697298">
        <w:rPr>
          <w:spacing w:val="0"/>
          <w:sz w:val="24"/>
          <w:szCs w:val="24"/>
          <w:lang w:val="ru-RU"/>
        </w:rPr>
        <w:t>-триггера</w:t>
      </w:r>
      <w:r w:rsidRPr="003C2810">
        <w:rPr>
          <w:spacing w:val="0"/>
          <w:sz w:val="24"/>
          <w:szCs w:val="24"/>
          <w:lang w:val="ru-RU"/>
        </w:rPr>
        <w:t xml:space="preserve"> (далее – первый вариант)</w:t>
      </w:r>
      <w:r w:rsidRPr="00697298">
        <w:rPr>
          <w:spacing w:val="0"/>
          <w:sz w:val="24"/>
          <w:szCs w:val="24"/>
          <w:lang w:val="ru-RU"/>
        </w:rPr>
        <w:t>. В случае</w:t>
      </w:r>
      <w:proofErr w:type="gramStart"/>
      <w:r w:rsidRPr="003C2810">
        <w:rPr>
          <w:spacing w:val="0"/>
          <w:sz w:val="24"/>
          <w:szCs w:val="24"/>
          <w:lang w:val="ru-RU"/>
        </w:rPr>
        <w:t>,</w:t>
      </w:r>
      <w:proofErr w:type="gramEnd"/>
      <w:r w:rsidRPr="003C2810">
        <w:rPr>
          <w:spacing w:val="0"/>
          <w:sz w:val="24"/>
          <w:szCs w:val="24"/>
          <w:lang w:val="ru-RU"/>
        </w:rPr>
        <w:t xml:space="preserve"> если</w:t>
      </w:r>
      <w:r w:rsidR="00985340">
        <w:rPr>
          <w:spacing w:val="0"/>
          <w:sz w:val="24"/>
          <w:szCs w:val="24"/>
          <w:lang w:val="ru-RU"/>
        </w:rPr>
        <w:t xml:space="preserve"> </w:t>
      </w:r>
      <w:r w:rsidRPr="003C2810">
        <w:rPr>
          <w:spacing w:val="0"/>
          <w:sz w:val="24"/>
          <w:szCs w:val="24"/>
          <w:lang w:val="ru-RU"/>
        </w:rPr>
        <w:t>имеет место изменение входного значения,</w:t>
      </w:r>
      <w:r w:rsidRPr="00697298">
        <w:rPr>
          <w:spacing w:val="0"/>
          <w:sz w:val="24"/>
          <w:szCs w:val="24"/>
          <w:lang w:val="ru-RU"/>
        </w:rPr>
        <w:t xml:space="preserve"> на выходе элемента суммирования по модулю два возникает единичное значение, которое передается на вход установки триггера подсхемы фиксации. В результате триггер подсхемы фиксации </w:t>
      </w:r>
      <w:r w:rsidRPr="003C2810">
        <w:rPr>
          <w:spacing w:val="0"/>
          <w:sz w:val="24"/>
          <w:szCs w:val="24"/>
          <w:lang w:val="ru-RU"/>
        </w:rPr>
        <w:t>переходит в</w:t>
      </w:r>
      <w:r w:rsidRPr="00697298">
        <w:rPr>
          <w:spacing w:val="0"/>
          <w:sz w:val="24"/>
          <w:szCs w:val="24"/>
          <w:lang w:val="ru-RU"/>
        </w:rPr>
        <w:t xml:space="preserve"> состояние</w:t>
      </w:r>
      <w:r w:rsidRPr="003C2810">
        <w:rPr>
          <w:spacing w:val="0"/>
          <w:sz w:val="24"/>
          <w:szCs w:val="24"/>
          <w:lang w:val="ru-RU"/>
        </w:rPr>
        <w:t xml:space="preserve"> логической единицы</w:t>
      </w:r>
      <w:r w:rsidRPr="00697298">
        <w:rPr>
          <w:spacing w:val="0"/>
          <w:sz w:val="24"/>
          <w:szCs w:val="24"/>
          <w:lang w:val="ru-RU"/>
        </w:rPr>
        <w:t>. После этого состояние данного триггера уже не зависит от изменений значения на выходе элемента суммирования по модулю два</w:t>
      </w:r>
      <w:r w:rsidRPr="003C2810">
        <w:rPr>
          <w:spacing w:val="0"/>
          <w:sz w:val="24"/>
          <w:szCs w:val="24"/>
          <w:lang w:val="ru-RU"/>
        </w:rPr>
        <w:t>.</w:t>
      </w:r>
    </w:p>
    <w:p w:rsidR="00E91385" w:rsidRPr="003C2810" w:rsidRDefault="00E91385" w:rsidP="00BD59C6">
      <w:pPr>
        <w:pStyle w:val="a3"/>
        <w:spacing w:before="240" w:after="240" w:line="240" w:lineRule="auto"/>
        <w:ind w:firstLine="0"/>
        <w:jc w:val="center"/>
        <w:rPr>
          <w:spacing w:val="0"/>
          <w:sz w:val="24"/>
          <w:szCs w:val="24"/>
          <w:lang w:val="ru-RU"/>
        </w:rPr>
      </w:pPr>
      <w:r w:rsidRPr="003C2810">
        <w:rPr>
          <w:spacing w:val="0"/>
          <w:sz w:val="24"/>
          <w:szCs w:val="24"/>
        </w:rPr>
        <w:object w:dxaOrig="4967" w:dyaOrig="5882">
          <v:shape id="_x0000_i1026" type="#_x0000_t75" style="width:3in;height:256.75pt" o:ole="">
            <v:imagedata r:id="rId10" o:title=""/>
          </v:shape>
          <o:OLEObject Type="Embed" ProgID="Visio.Drawing.11" ShapeID="_x0000_i1026" DrawAspect="Content" ObjectID="_1610299372" r:id="rId11"/>
        </w:object>
      </w:r>
    </w:p>
    <w:p w:rsidR="00E91385" w:rsidRPr="0096393B" w:rsidRDefault="00E91385" w:rsidP="009436BF">
      <w:pPr>
        <w:pStyle w:val="a3"/>
        <w:spacing w:after="0" w:line="240" w:lineRule="auto"/>
        <w:ind w:firstLine="0"/>
        <w:rPr>
          <w:spacing w:val="0"/>
          <w:sz w:val="24"/>
          <w:szCs w:val="24"/>
          <w:lang w:val="ru-RU"/>
        </w:rPr>
      </w:pPr>
      <w:r w:rsidRPr="003C2810">
        <w:rPr>
          <w:b/>
          <w:spacing w:val="0"/>
          <w:sz w:val="24"/>
          <w:szCs w:val="24"/>
          <w:lang w:val="ru-RU"/>
        </w:rPr>
        <w:t>Рис. 2.</w:t>
      </w:r>
      <w:r w:rsidR="00DF15D7">
        <w:rPr>
          <w:b/>
          <w:spacing w:val="0"/>
          <w:sz w:val="24"/>
          <w:szCs w:val="24"/>
          <w:lang w:val="ru-RU"/>
        </w:rPr>
        <w:t xml:space="preserve"> </w:t>
      </w:r>
      <w:r w:rsidRPr="003C2810">
        <w:rPr>
          <w:spacing w:val="0"/>
          <w:sz w:val="24"/>
          <w:szCs w:val="24"/>
          <w:lang w:val="ru-RU"/>
        </w:rPr>
        <w:t>Вариант схемы с обеспечением фиксации активности</w:t>
      </w:r>
      <w:r w:rsidR="00985340">
        <w:rPr>
          <w:spacing w:val="0"/>
          <w:sz w:val="24"/>
          <w:szCs w:val="24"/>
          <w:lang w:val="ru-RU"/>
        </w:rPr>
        <w:t xml:space="preserve"> </w:t>
      </w:r>
      <w:r w:rsidRPr="003C2810">
        <w:rPr>
          <w:spacing w:val="0"/>
          <w:sz w:val="24"/>
          <w:szCs w:val="24"/>
          <w:lang w:val="ru-RU"/>
        </w:rPr>
        <w:t>посредством входа установки триггера (первый вариант)</w:t>
      </w:r>
    </w:p>
    <w:p w:rsidR="00E91385" w:rsidRPr="003C2810" w:rsidRDefault="00985340" w:rsidP="00DE0CEE">
      <w:pPr>
        <w:pStyle w:val="a3"/>
        <w:spacing w:after="0" w:line="240" w:lineRule="auto"/>
        <w:ind w:firstLine="567"/>
        <w:rPr>
          <w:spacing w:val="0"/>
          <w:sz w:val="24"/>
          <w:szCs w:val="24"/>
          <w:lang w:val="ru-RU"/>
        </w:rPr>
      </w:pPr>
      <w:r>
        <w:rPr>
          <w:spacing w:val="0"/>
          <w:sz w:val="24"/>
          <w:szCs w:val="24"/>
          <w:lang w:val="ru-RU"/>
        </w:rPr>
        <w:lastRenderedPageBreak/>
        <w:t>В</w:t>
      </w:r>
      <w:r w:rsidR="00E91385" w:rsidRPr="00697298">
        <w:rPr>
          <w:spacing w:val="0"/>
          <w:sz w:val="24"/>
          <w:szCs w:val="24"/>
          <w:lang w:val="ru-RU"/>
        </w:rPr>
        <w:t xml:space="preserve">торой базовый вариант схемы, обеспечивающий фиксацию активности блока </w:t>
      </w:r>
      <w:r w:rsidR="00E91385" w:rsidRPr="003C2810">
        <w:rPr>
          <w:spacing w:val="0"/>
          <w:sz w:val="24"/>
          <w:szCs w:val="24"/>
        </w:rPr>
        <w:t>LUT</w:t>
      </w:r>
      <w:r w:rsidR="00E91385" w:rsidRPr="003C2810">
        <w:rPr>
          <w:spacing w:val="0"/>
          <w:sz w:val="24"/>
          <w:szCs w:val="24"/>
          <w:lang w:val="ru-RU"/>
        </w:rPr>
        <w:t xml:space="preserve"> посредством информационного входа триггера подсхемы фиксации</w:t>
      </w:r>
      <w:r>
        <w:rPr>
          <w:spacing w:val="0"/>
          <w:sz w:val="24"/>
          <w:szCs w:val="24"/>
          <w:lang w:val="ru-RU"/>
        </w:rPr>
        <w:t xml:space="preserve"> (рис. 3.)</w:t>
      </w:r>
      <w:r w:rsidR="00E91385" w:rsidRPr="003C2810">
        <w:rPr>
          <w:spacing w:val="0"/>
          <w:sz w:val="24"/>
          <w:szCs w:val="24"/>
          <w:lang w:val="ru-RU"/>
        </w:rPr>
        <w:t xml:space="preserve">. На информационном входе указанного триггера размещается элемент ИЛИ, охваченный обратной связью с выходом триггера. Такое подключение необходимо для невозможности перевести триггер в состояние логического нуля после его перехода в состояние логической единицы, которое фиксирует факт активности блока </w:t>
      </w:r>
      <w:r w:rsidR="00E91385" w:rsidRPr="003C2810">
        <w:rPr>
          <w:spacing w:val="0"/>
          <w:sz w:val="24"/>
          <w:szCs w:val="24"/>
        </w:rPr>
        <w:t>LUT</w:t>
      </w:r>
      <w:r w:rsidR="00E91385" w:rsidRPr="003C2810">
        <w:rPr>
          <w:spacing w:val="0"/>
          <w:sz w:val="24"/>
          <w:szCs w:val="24"/>
          <w:lang w:val="ru-RU"/>
        </w:rPr>
        <w:t>.</w:t>
      </w:r>
    </w:p>
    <w:p w:rsidR="00E91385" w:rsidRPr="003C2810" w:rsidRDefault="00E91385" w:rsidP="00DE0CEE">
      <w:pPr>
        <w:pStyle w:val="a3"/>
        <w:spacing w:after="0" w:line="240" w:lineRule="auto"/>
        <w:ind w:firstLine="567"/>
        <w:rPr>
          <w:spacing w:val="0"/>
          <w:sz w:val="24"/>
          <w:szCs w:val="24"/>
          <w:lang w:val="ru-RU"/>
        </w:rPr>
      </w:pPr>
      <w:r w:rsidRPr="003C2810">
        <w:rPr>
          <w:spacing w:val="0"/>
          <w:sz w:val="24"/>
          <w:szCs w:val="24"/>
          <w:lang w:val="ru-RU"/>
        </w:rPr>
        <w:t xml:space="preserve">Анализ рассмотренных базовых схем состоял в их синтезе и временном моделировании с последующим сравнением и оценкой затрат оборудования, а также результатов постсинтезного моделирования. Синтез и моделирование производились в системе проектирования </w:t>
      </w:r>
      <w:r w:rsidRPr="003C2810">
        <w:rPr>
          <w:spacing w:val="0"/>
          <w:sz w:val="24"/>
          <w:szCs w:val="24"/>
        </w:rPr>
        <w:t>IntelQuartus</w:t>
      </w:r>
      <w:r w:rsidRPr="003C2810">
        <w:rPr>
          <w:spacing w:val="0"/>
          <w:sz w:val="24"/>
          <w:szCs w:val="24"/>
          <w:lang w:val="ru-RU"/>
        </w:rPr>
        <w:t xml:space="preserve"> для целевых микросхем </w:t>
      </w:r>
      <w:r w:rsidRPr="003C2810">
        <w:rPr>
          <w:spacing w:val="0"/>
          <w:sz w:val="24"/>
          <w:szCs w:val="24"/>
        </w:rPr>
        <w:t>FPGA</w:t>
      </w:r>
      <w:r w:rsidRPr="003C2810">
        <w:rPr>
          <w:spacing w:val="0"/>
          <w:sz w:val="24"/>
          <w:szCs w:val="24"/>
          <w:lang w:val="ru-RU"/>
        </w:rPr>
        <w:t xml:space="preserve"> семейств </w:t>
      </w:r>
      <w:r w:rsidRPr="003C2810">
        <w:rPr>
          <w:spacing w:val="0"/>
          <w:sz w:val="24"/>
          <w:szCs w:val="24"/>
        </w:rPr>
        <w:t>AlteraCycloneII</w:t>
      </w:r>
      <w:r w:rsidRPr="0096393B">
        <w:rPr>
          <w:spacing w:val="0"/>
          <w:sz w:val="24"/>
          <w:szCs w:val="24"/>
          <w:lang w:val="ru-RU"/>
        </w:rPr>
        <w:t xml:space="preserve"> – </w:t>
      </w:r>
      <w:r w:rsidRPr="003C2810">
        <w:rPr>
          <w:spacing w:val="0"/>
          <w:sz w:val="24"/>
          <w:szCs w:val="24"/>
        </w:rPr>
        <w:t>CycloneIV</w:t>
      </w:r>
      <w:r w:rsidRPr="003C2810">
        <w:rPr>
          <w:spacing w:val="0"/>
          <w:sz w:val="24"/>
          <w:szCs w:val="24"/>
          <w:lang w:val="ru-RU"/>
        </w:rPr>
        <w:t>.</w:t>
      </w:r>
    </w:p>
    <w:p w:rsidR="00E91385" w:rsidRPr="0023102D" w:rsidRDefault="00E91385" w:rsidP="0023102D">
      <w:pPr>
        <w:pStyle w:val="a3"/>
        <w:spacing w:after="0" w:line="240" w:lineRule="auto"/>
        <w:ind w:firstLine="567"/>
        <w:rPr>
          <w:spacing w:val="0"/>
          <w:sz w:val="24"/>
          <w:szCs w:val="24"/>
          <w:lang w:val="ru-RU"/>
        </w:rPr>
      </w:pPr>
      <w:r w:rsidRPr="003C2810">
        <w:rPr>
          <w:spacing w:val="0"/>
          <w:sz w:val="24"/>
          <w:szCs w:val="24"/>
          <w:lang w:val="ru-RU"/>
        </w:rPr>
        <w:t xml:space="preserve">Затраты оборудования в среде </w:t>
      </w:r>
      <w:r w:rsidRPr="003C2810">
        <w:rPr>
          <w:spacing w:val="0"/>
          <w:sz w:val="24"/>
          <w:szCs w:val="24"/>
        </w:rPr>
        <w:t>FPGA</w:t>
      </w:r>
      <w:r w:rsidRPr="003C2810">
        <w:rPr>
          <w:spacing w:val="0"/>
          <w:sz w:val="24"/>
          <w:szCs w:val="24"/>
          <w:lang w:val="ru-RU"/>
        </w:rPr>
        <w:t xml:space="preserve"> оценивались в виде количества элементов памяти и вычислительных блоков </w:t>
      </w:r>
      <w:r w:rsidRPr="003C2810">
        <w:rPr>
          <w:spacing w:val="0"/>
          <w:sz w:val="24"/>
          <w:szCs w:val="24"/>
        </w:rPr>
        <w:t>LUT</w:t>
      </w:r>
      <w:r w:rsidRPr="003C2810">
        <w:rPr>
          <w:spacing w:val="0"/>
          <w:sz w:val="24"/>
          <w:szCs w:val="24"/>
          <w:lang w:val="ru-RU"/>
        </w:rPr>
        <w:t xml:space="preserve">, использованных в соответствующих синтезированных схемах. В результате синтеза схем было установлено, что количество элементов памяти для обеих схем совпадает и составляет два элемента на каждый фрагмент схемы. Количество вычислительных блоков </w:t>
      </w:r>
      <w:r w:rsidRPr="003C2810">
        <w:rPr>
          <w:spacing w:val="0"/>
          <w:sz w:val="24"/>
          <w:szCs w:val="24"/>
        </w:rPr>
        <w:t>LUT</w:t>
      </w:r>
      <w:r w:rsidRPr="003C2810">
        <w:rPr>
          <w:spacing w:val="0"/>
          <w:sz w:val="24"/>
          <w:szCs w:val="24"/>
          <w:lang w:val="ru-RU"/>
        </w:rPr>
        <w:t xml:space="preserve"> для первого </w:t>
      </w:r>
      <w:r w:rsidRPr="0096393B">
        <w:rPr>
          <w:spacing w:val="0"/>
          <w:sz w:val="24"/>
          <w:szCs w:val="24"/>
          <w:lang w:val="ru-RU"/>
        </w:rPr>
        <w:t>(</w:t>
      </w:r>
      <w:r w:rsidRPr="003C2810">
        <w:rPr>
          <w:i/>
          <w:spacing w:val="0"/>
          <w:sz w:val="24"/>
          <w:szCs w:val="24"/>
        </w:rPr>
        <w:t>V</w:t>
      </w:r>
      <w:r w:rsidRPr="0096393B">
        <w:rPr>
          <w:spacing w:val="0"/>
          <w:sz w:val="24"/>
          <w:szCs w:val="24"/>
          <w:vertAlign w:val="subscript"/>
          <w:lang w:val="ru-RU"/>
        </w:rPr>
        <w:t>1</w:t>
      </w:r>
      <w:r w:rsidRPr="0096393B">
        <w:rPr>
          <w:spacing w:val="0"/>
          <w:sz w:val="24"/>
          <w:szCs w:val="24"/>
          <w:lang w:val="ru-RU"/>
        </w:rPr>
        <w:t xml:space="preserve">) </w:t>
      </w:r>
      <w:r w:rsidRPr="003C2810">
        <w:rPr>
          <w:spacing w:val="0"/>
          <w:sz w:val="24"/>
          <w:szCs w:val="24"/>
          <w:lang w:val="ru-RU"/>
        </w:rPr>
        <w:t xml:space="preserve">и второго варианта схемы </w:t>
      </w:r>
      <w:r w:rsidRPr="0096393B">
        <w:rPr>
          <w:spacing w:val="0"/>
          <w:sz w:val="24"/>
          <w:szCs w:val="24"/>
          <w:lang w:val="ru-RU"/>
        </w:rPr>
        <w:t>(</w:t>
      </w:r>
      <w:r w:rsidRPr="003C2810">
        <w:rPr>
          <w:i/>
          <w:spacing w:val="0"/>
          <w:sz w:val="24"/>
          <w:szCs w:val="24"/>
        </w:rPr>
        <w:t>V</w:t>
      </w:r>
      <w:r w:rsidRPr="003C2810">
        <w:rPr>
          <w:spacing w:val="0"/>
          <w:sz w:val="24"/>
          <w:szCs w:val="24"/>
          <w:vertAlign w:val="subscript"/>
          <w:lang w:val="ru-RU"/>
        </w:rPr>
        <w:t>2</w:t>
      </w:r>
      <w:r w:rsidRPr="0096393B">
        <w:rPr>
          <w:spacing w:val="0"/>
          <w:sz w:val="24"/>
          <w:szCs w:val="24"/>
          <w:lang w:val="ru-RU"/>
        </w:rPr>
        <w:t>)</w:t>
      </w:r>
      <w:r>
        <w:rPr>
          <w:spacing w:val="0"/>
          <w:sz w:val="24"/>
          <w:szCs w:val="24"/>
          <w:lang w:val="ru-RU"/>
        </w:rPr>
        <w:t xml:space="preserve"> составляет соответственно:</w:t>
      </w:r>
    </w:p>
    <w:p w:rsidR="00E91385" w:rsidRPr="00985340" w:rsidRDefault="00985340" w:rsidP="00DF15D7">
      <w:pPr>
        <w:pStyle w:val="a3"/>
        <w:spacing w:before="240" w:after="240" w:line="240" w:lineRule="auto"/>
        <w:ind w:firstLine="0"/>
        <w:jc w:val="center"/>
        <w:rPr>
          <w:spacing w:val="0"/>
          <w:sz w:val="24"/>
          <w:szCs w:val="24"/>
        </w:rPr>
      </w:pPr>
      <w:r w:rsidRPr="00985340">
        <w:rPr>
          <w:spacing w:val="0"/>
          <w:position w:val="-12"/>
          <w:sz w:val="24"/>
          <w:szCs w:val="24"/>
          <w:lang w:val="ru-RU"/>
        </w:rPr>
        <w:object w:dxaOrig="2140" w:dyaOrig="360">
          <v:shape id="_x0000_i1027" type="#_x0000_t75" style="width:107.3pt;height:18.35pt" o:ole="">
            <v:imagedata r:id="rId12" o:title=""/>
          </v:shape>
          <o:OLEObject Type="Embed" ProgID="Equation.DSMT4" ShapeID="_x0000_i1027" DrawAspect="Content" ObjectID="_1610299373" r:id="rId13"/>
        </w:object>
      </w:r>
    </w:p>
    <w:p w:rsidR="00E91385" w:rsidRPr="003C2810" w:rsidRDefault="00E91385" w:rsidP="00DE0CEE">
      <w:pPr>
        <w:pStyle w:val="a3"/>
        <w:spacing w:after="0" w:line="240" w:lineRule="auto"/>
        <w:ind w:firstLine="0"/>
        <w:rPr>
          <w:spacing w:val="0"/>
          <w:sz w:val="24"/>
          <w:szCs w:val="24"/>
          <w:lang w:val="ru-RU"/>
        </w:rPr>
      </w:pPr>
      <w:r w:rsidRPr="003C2810">
        <w:rPr>
          <w:spacing w:val="0"/>
          <w:sz w:val="24"/>
          <w:szCs w:val="24"/>
          <w:lang w:val="ru-RU"/>
        </w:rPr>
        <w:t xml:space="preserve">где </w:t>
      </w:r>
      <w:r w:rsidRPr="003C2810">
        <w:rPr>
          <w:i/>
          <w:spacing w:val="0"/>
          <w:sz w:val="24"/>
          <w:szCs w:val="24"/>
        </w:rPr>
        <w:t>n</w:t>
      </w:r>
      <w:r w:rsidRPr="003C2810">
        <w:rPr>
          <w:spacing w:val="0"/>
          <w:sz w:val="24"/>
          <w:szCs w:val="24"/>
          <w:lang w:val="ru-RU"/>
        </w:rPr>
        <w:t xml:space="preserve"> – количество фрагментов схемы.</w:t>
      </w:r>
    </w:p>
    <w:p w:rsidR="00E91385" w:rsidRPr="003C2810" w:rsidRDefault="00E91385" w:rsidP="0023102D">
      <w:pPr>
        <w:pStyle w:val="a3"/>
        <w:spacing w:before="240" w:after="240" w:line="240" w:lineRule="auto"/>
        <w:ind w:firstLine="0"/>
        <w:jc w:val="center"/>
        <w:rPr>
          <w:spacing w:val="0"/>
          <w:sz w:val="24"/>
          <w:szCs w:val="24"/>
          <w:lang w:val="ru-RU"/>
        </w:rPr>
      </w:pPr>
      <w:r w:rsidRPr="003C2810">
        <w:rPr>
          <w:spacing w:val="0"/>
          <w:sz w:val="24"/>
          <w:szCs w:val="24"/>
        </w:rPr>
        <w:object w:dxaOrig="5534" w:dyaOrig="6166">
          <v:shape id="_x0000_i1028" type="#_x0000_t75" style="width:301.6pt;height:336.9pt" o:ole="">
            <v:imagedata r:id="rId14" o:title=""/>
          </v:shape>
          <o:OLEObject Type="Embed" ProgID="Visio.Drawing.11" ShapeID="_x0000_i1028" DrawAspect="Content" ObjectID="_1610299374" r:id="rId15"/>
        </w:object>
      </w:r>
    </w:p>
    <w:p w:rsidR="00E91385" w:rsidRPr="003C2810" w:rsidRDefault="00E91385" w:rsidP="00BD59C6">
      <w:pPr>
        <w:pStyle w:val="a3"/>
        <w:spacing w:after="0" w:line="240" w:lineRule="auto"/>
        <w:ind w:firstLine="0"/>
        <w:rPr>
          <w:spacing w:val="0"/>
          <w:sz w:val="24"/>
          <w:szCs w:val="24"/>
          <w:lang w:val="ru-RU"/>
        </w:rPr>
      </w:pPr>
      <w:r w:rsidRPr="003C2810">
        <w:rPr>
          <w:b/>
          <w:spacing w:val="0"/>
          <w:sz w:val="24"/>
          <w:szCs w:val="24"/>
          <w:lang w:val="ru-RU"/>
        </w:rPr>
        <w:t>Рис. 3.</w:t>
      </w:r>
      <w:r w:rsidR="00DF15D7">
        <w:rPr>
          <w:b/>
          <w:spacing w:val="0"/>
          <w:sz w:val="24"/>
          <w:szCs w:val="24"/>
          <w:lang w:val="ru-RU"/>
        </w:rPr>
        <w:t xml:space="preserve"> </w:t>
      </w:r>
      <w:r w:rsidRPr="003C2810">
        <w:rPr>
          <w:spacing w:val="0"/>
          <w:sz w:val="24"/>
          <w:szCs w:val="24"/>
          <w:lang w:val="ru-RU"/>
        </w:rPr>
        <w:t>Вариант схемы с обеспечением фиксации активности посредством информационного входа триггера (второй вариант)</w:t>
      </w:r>
    </w:p>
    <w:p w:rsidR="00E91385" w:rsidRPr="003C2810" w:rsidRDefault="00E91385" w:rsidP="00DE0CEE">
      <w:pPr>
        <w:pStyle w:val="a3"/>
        <w:spacing w:after="0" w:line="240" w:lineRule="auto"/>
        <w:ind w:firstLine="0"/>
        <w:rPr>
          <w:spacing w:val="0"/>
          <w:sz w:val="24"/>
          <w:szCs w:val="24"/>
          <w:lang w:val="ru-RU"/>
        </w:rPr>
      </w:pPr>
    </w:p>
    <w:p w:rsidR="00E91385" w:rsidRPr="00985340" w:rsidRDefault="00E91385" w:rsidP="00DE0CEE">
      <w:pPr>
        <w:pStyle w:val="a3"/>
        <w:spacing w:after="0" w:line="240" w:lineRule="auto"/>
        <w:ind w:firstLine="567"/>
        <w:rPr>
          <w:spacing w:val="0"/>
          <w:sz w:val="24"/>
          <w:szCs w:val="24"/>
          <w:lang w:val="ru-RU"/>
        </w:rPr>
      </w:pPr>
      <w:r w:rsidRPr="003C2810">
        <w:rPr>
          <w:spacing w:val="0"/>
          <w:sz w:val="24"/>
          <w:szCs w:val="24"/>
          <w:lang w:val="ru-RU"/>
        </w:rPr>
        <w:t xml:space="preserve">Больший объем оборудования первого варианта схемы обусловлен спецификой реализации входа асинхронной установки триггеров в структуре микросхем </w:t>
      </w:r>
      <w:r w:rsidRPr="003C2810">
        <w:rPr>
          <w:spacing w:val="0"/>
          <w:sz w:val="24"/>
          <w:szCs w:val="24"/>
        </w:rPr>
        <w:t>FPGA</w:t>
      </w:r>
      <w:r w:rsidRPr="003C2810">
        <w:rPr>
          <w:spacing w:val="0"/>
          <w:sz w:val="24"/>
          <w:szCs w:val="24"/>
          <w:lang w:val="ru-RU"/>
        </w:rPr>
        <w:t>.</w:t>
      </w:r>
      <w:r w:rsidR="00985340" w:rsidRPr="00985340">
        <w:rPr>
          <w:spacing w:val="0"/>
          <w:sz w:val="24"/>
          <w:szCs w:val="24"/>
          <w:lang w:val="ru-RU"/>
        </w:rPr>
        <w:t xml:space="preserve"> </w:t>
      </w:r>
      <w:r w:rsidRPr="003C2810">
        <w:rPr>
          <w:spacing w:val="0"/>
          <w:sz w:val="24"/>
          <w:szCs w:val="24"/>
          <w:lang w:val="ru-RU"/>
        </w:rPr>
        <w:lastRenderedPageBreak/>
        <w:t>Такой вход отсутствует в явном виде</w:t>
      </w:r>
      <w:r w:rsidR="00985340" w:rsidRPr="00985340">
        <w:rPr>
          <w:spacing w:val="0"/>
          <w:sz w:val="24"/>
          <w:szCs w:val="24"/>
          <w:lang w:val="ru-RU"/>
        </w:rPr>
        <w:t xml:space="preserve"> </w:t>
      </w:r>
      <w:r w:rsidRPr="003C2810">
        <w:rPr>
          <w:spacing w:val="0"/>
          <w:sz w:val="24"/>
          <w:szCs w:val="24"/>
          <w:lang w:val="ru-RU"/>
        </w:rPr>
        <w:t xml:space="preserve">в триггерах микросхем </w:t>
      </w:r>
      <w:r w:rsidRPr="003C2810">
        <w:rPr>
          <w:spacing w:val="0"/>
          <w:sz w:val="24"/>
          <w:szCs w:val="24"/>
        </w:rPr>
        <w:t>FPGA</w:t>
      </w:r>
      <w:r w:rsidRPr="003C2810">
        <w:rPr>
          <w:spacing w:val="0"/>
          <w:sz w:val="24"/>
          <w:szCs w:val="24"/>
          <w:lang w:val="ru-RU"/>
        </w:rPr>
        <w:t xml:space="preserve"> рассматриваемых семейств. Функциональность триггера, обеспечиваемая асинхронным входом установки, искусственно реализуется через вход приема данных триггера при помощи дополнительной подсхемы, занимающей 4 блока </w:t>
      </w:r>
      <w:r w:rsidRPr="003C2810">
        <w:rPr>
          <w:spacing w:val="0"/>
          <w:sz w:val="24"/>
          <w:szCs w:val="24"/>
        </w:rPr>
        <w:t>LUT</w:t>
      </w:r>
      <w:r w:rsidR="00985340">
        <w:rPr>
          <w:spacing w:val="0"/>
          <w:sz w:val="24"/>
          <w:szCs w:val="24"/>
          <w:lang w:val="ru-RU"/>
        </w:rPr>
        <w:t>.</w:t>
      </w:r>
    </w:p>
    <w:p w:rsidR="00E91385" w:rsidRPr="003C2810" w:rsidRDefault="00E91385" w:rsidP="00DE0CEE">
      <w:pPr>
        <w:pStyle w:val="a3"/>
        <w:spacing w:after="0" w:line="240" w:lineRule="auto"/>
        <w:ind w:firstLine="567"/>
        <w:rPr>
          <w:spacing w:val="0"/>
          <w:sz w:val="24"/>
          <w:szCs w:val="24"/>
          <w:lang w:val="ru-RU"/>
        </w:rPr>
      </w:pPr>
      <w:r w:rsidRPr="003C2810">
        <w:rPr>
          <w:spacing w:val="0"/>
          <w:sz w:val="24"/>
          <w:szCs w:val="24"/>
          <w:lang w:val="ru-RU"/>
        </w:rPr>
        <w:t>Однако, несмотря на указанный недостаток, первый вариант схемы имеет следующие преимущества по сравнению со вторым:</w:t>
      </w:r>
    </w:p>
    <w:p w:rsidR="00E91385" w:rsidRPr="00697298" w:rsidRDefault="00E91385" w:rsidP="006A1E04">
      <w:pPr>
        <w:pStyle w:val="bulletlist"/>
        <w:numPr>
          <w:ilvl w:val="0"/>
          <w:numId w:val="28"/>
        </w:numPr>
        <w:spacing w:after="0" w:line="240" w:lineRule="auto"/>
        <w:ind w:left="0" w:firstLine="567"/>
        <w:rPr>
          <w:spacing w:val="0"/>
          <w:sz w:val="24"/>
          <w:szCs w:val="24"/>
          <w:lang w:val="ru-RU"/>
        </w:rPr>
      </w:pPr>
      <w:r w:rsidRPr="003C2810">
        <w:rPr>
          <w:spacing w:val="0"/>
          <w:sz w:val="24"/>
          <w:szCs w:val="24"/>
          <w:lang w:val="ru-RU"/>
        </w:rPr>
        <w:t>дает возможн</w:t>
      </w:r>
      <w:r w:rsidR="00985340">
        <w:rPr>
          <w:spacing w:val="0"/>
          <w:sz w:val="24"/>
          <w:szCs w:val="24"/>
          <w:lang w:val="ru-RU"/>
        </w:rPr>
        <w:t>ость организовать более простую</w:t>
      </w:r>
      <w:r w:rsidR="00985340" w:rsidRPr="00985340">
        <w:rPr>
          <w:spacing w:val="0"/>
          <w:sz w:val="24"/>
          <w:szCs w:val="24"/>
          <w:lang w:val="ru-RU"/>
        </w:rPr>
        <w:t xml:space="preserve"> </w:t>
      </w:r>
      <w:r w:rsidR="00985340">
        <w:rPr>
          <w:spacing w:val="0"/>
          <w:sz w:val="24"/>
          <w:szCs w:val="24"/>
          <w:lang w:val="ru-RU"/>
        </w:rPr>
        <w:t>и обеспечивающую меньшую задержку</w:t>
      </w:r>
      <w:r w:rsidRPr="003C2810">
        <w:rPr>
          <w:spacing w:val="0"/>
          <w:sz w:val="24"/>
          <w:szCs w:val="24"/>
          <w:lang w:val="ru-RU"/>
        </w:rPr>
        <w:t xml:space="preserve"> конструкцию сдвигового регистра для извлечения результатов регистрации активности;</w:t>
      </w:r>
    </w:p>
    <w:p w:rsidR="00E91385" w:rsidRPr="00697298" w:rsidRDefault="00E91385" w:rsidP="006A1E04">
      <w:pPr>
        <w:pStyle w:val="bulletlist"/>
        <w:numPr>
          <w:ilvl w:val="0"/>
          <w:numId w:val="28"/>
        </w:numPr>
        <w:spacing w:after="0" w:line="240" w:lineRule="auto"/>
        <w:ind w:left="0" w:firstLine="567"/>
        <w:rPr>
          <w:spacing w:val="0"/>
          <w:sz w:val="24"/>
          <w:szCs w:val="24"/>
          <w:lang w:val="ru-RU"/>
        </w:rPr>
      </w:pPr>
      <w:r w:rsidRPr="003C2810">
        <w:rPr>
          <w:spacing w:val="0"/>
          <w:sz w:val="24"/>
          <w:szCs w:val="24"/>
          <w:lang w:val="ru-RU"/>
        </w:rPr>
        <w:t xml:space="preserve">в первом варианте схемы фиксация активности происходит асинхронно относительно функционирования подсхемы обнаружения активности. Во втором же варианте фиксация выполняется под управлением синхросигнала </w:t>
      </w:r>
      <w:r w:rsidRPr="003C2810">
        <w:rPr>
          <w:spacing w:val="0"/>
          <w:sz w:val="24"/>
          <w:szCs w:val="24"/>
        </w:rPr>
        <w:t>CLK</w:t>
      </w:r>
      <w:r w:rsidRPr="003C2810">
        <w:rPr>
          <w:spacing w:val="0"/>
          <w:sz w:val="24"/>
          <w:szCs w:val="24"/>
          <w:vertAlign w:val="subscript"/>
          <w:lang w:val="ru-RU"/>
        </w:rPr>
        <w:t>2</w:t>
      </w:r>
      <w:r w:rsidRPr="003C2810">
        <w:rPr>
          <w:spacing w:val="0"/>
          <w:sz w:val="24"/>
          <w:szCs w:val="24"/>
          <w:lang w:val="ru-RU"/>
        </w:rPr>
        <w:t xml:space="preserve">, длина периода которого должна быть не больше длины регистрируемого изменения сигнала на выходе блока </w:t>
      </w:r>
      <w:r w:rsidRPr="003C2810">
        <w:rPr>
          <w:spacing w:val="0"/>
          <w:sz w:val="24"/>
          <w:szCs w:val="24"/>
        </w:rPr>
        <w:t>LUT</w:t>
      </w:r>
      <w:r w:rsidRPr="003C2810">
        <w:rPr>
          <w:spacing w:val="0"/>
          <w:sz w:val="24"/>
          <w:szCs w:val="24"/>
          <w:lang w:val="ru-RU"/>
        </w:rPr>
        <w:t>.</w:t>
      </w:r>
    </w:p>
    <w:p w:rsidR="00E91385" w:rsidRDefault="00E91385" w:rsidP="00A54E9B">
      <w:pPr>
        <w:pStyle w:val="a3"/>
        <w:spacing w:after="0" w:line="240" w:lineRule="auto"/>
        <w:ind w:firstLine="567"/>
        <w:rPr>
          <w:spacing w:val="0"/>
          <w:sz w:val="24"/>
          <w:szCs w:val="24"/>
          <w:lang w:val="ru-RU"/>
        </w:rPr>
      </w:pPr>
      <w:r w:rsidRPr="00697298">
        <w:rPr>
          <w:spacing w:val="0"/>
          <w:sz w:val="24"/>
          <w:szCs w:val="24"/>
          <w:lang w:val="ru-RU"/>
        </w:rPr>
        <w:t>Таким образом</w:t>
      </w:r>
      <w:r w:rsidRPr="003C2810">
        <w:rPr>
          <w:spacing w:val="0"/>
          <w:sz w:val="24"/>
          <w:szCs w:val="24"/>
          <w:lang w:val="ru-RU"/>
        </w:rPr>
        <w:t xml:space="preserve">, в зависимости от требований условий применения рассмотренных схем регистрации активности блоков </w:t>
      </w:r>
      <w:r w:rsidRPr="003C2810">
        <w:rPr>
          <w:spacing w:val="0"/>
          <w:sz w:val="24"/>
          <w:szCs w:val="24"/>
        </w:rPr>
        <w:t>LUT</w:t>
      </w:r>
      <w:r w:rsidRPr="003C2810">
        <w:rPr>
          <w:spacing w:val="0"/>
          <w:sz w:val="24"/>
          <w:szCs w:val="24"/>
          <w:lang w:val="ru-RU"/>
        </w:rPr>
        <w:t xml:space="preserve"> может быть выбран один из базовых вариантов схем: вариант требующий меньших затрат оборудования (второй вариант) или вариант, не требующий тактирования подсхем фиксации активности и обладающий меньшей задержкой сдвига при получении результир</w:t>
      </w:r>
      <w:r>
        <w:rPr>
          <w:spacing w:val="0"/>
          <w:sz w:val="24"/>
          <w:szCs w:val="24"/>
          <w:lang w:val="ru-RU"/>
        </w:rPr>
        <w:t xml:space="preserve">ующих данных (первый вариант). </w:t>
      </w:r>
    </w:p>
    <w:p w:rsidR="00E91385" w:rsidRPr="00A54E9B" w:rsidRDefault="00E91385" w:rsidP="00A54E9B">
      <w:pPr>
        <w:pStyle w:val="a3"/>
        <w:spacing w:before="480" w:after="240" w:line="240" w:lineRule="auto"/>
        <w:ind w:firstLine="0"/>
        <w:rPr>
          <w:spacing w:val="0"/>
          <w:sz w:val="24"/>
          <w:szCs w:val="24"/>
          <w:lang w:val="ru-RU"/>
        </w:rPr>
      </w:pPr>
      <w:r w:rsidRPr="003C2810">
        <w:rPr>
          <w:b/>
          <w:sz w:val="24"/>
          <w:szCs w:val="24"/>
          <w:lang w:val="ru-RU"/>
        </w:rPr>
        <w:t>Выводы</w:t>
      </w:r>
    </w:p>
    <w:p w:rsidR="00E91385" w:rsidRPr="0023102D" w:rsidRDefault="00E91385" w:rsidP="0023102D">
      <w:pPr>
        <w:pStyle w:val="a3"/>
        <w:spacing w:after="0" w:line="240" w:lineRule="auto"/>
        <w:ind w:firstLine="567"/>
        <w:rPr>
          <w:spacing w:val="0"/>
          <w:sz w:val="24"/>
          <w:szCs w:val="24"/>
          <w:lang w:val="ru-RU"/>
        </w:rPr>
      </w:pPr>
      <w:r>
        <w:rPr>
          <w:spacing w:val="0"/>
          <w:sz w:val="24"/>
          <w:szCs w:val="24"/>
          <w:lang w:val="ru-RU"/>
        </w:rPr>
        <w:t xml:space="preserve">В работе выполнен анализ </w:t>
      </w:r>
      <w:r w:rsidRPr="003C2810">
        <w:rPr>
          <w:spacing w:val="0"/>
          <w:sz w:val="24"/>
          <w:szCs w:val="24"/>
          <w:lang w:val="ru-RU"/>
        </w:rPr>
        <w:t>возможных способов схемотехнической реализации аппаратного обеспечения метода</w:t>
      </w:r>
      <w:r w:rsidRPr="0096393B">
        <w:rPr>
          <w:spacing w:val="0"/>
          <w:sz w:val="24"/>
          <w:szCs w:val="24"/>
          <w:lang w:val="ru-RU"/>
        </w:rPr>
        <w:t>[10]</w:t>
      </w:r>
      <w:r w:rsidRPr="003C2810">
        <w:rPr>
          <w:spacing w:val="0"/>
          <w:sz w:val="24"/>
          <w:szCs w:val="24"/>
          <w:lang w:val="ru-RU"/>
        </w:rPr>
        <w:t>,</w:t>
      </w:r>
      <w:r w:rsidR="00985340" w:rsidRPr="00985340">
        <w:rPr>
          <w:spacing w:val="0"/>
          <w:sz w:val="24"/>
          <w:szCs w:val="24"/>
          <w:lang w:val="ru-RU"/>
        </w:rPr>
        <w:t xml:space="preserve"> </w:t>
      </w:r>
      <w:r w:rsidRPr="00C04199">
        <w:rPr>
          <w:spacing w:val="0"/>
          <w:sz w:val="24"/>
          <w:szCs w:val="24"/>
          <w:lang w:val="ru-RU"/>
        </w:rPr>
        <w:t>предназначенного для пол</w:t>
      </w:r>
      <w:r>
        <w:rPr>
          <w:spacing w:val="0"/>
          <w:sz w:val="24"/>
          <w:szCs w:val="24"/>
          <w:lang w:val="ru-RU"/>
        </w:rPr>
        <w:t>учения информации об активности</w:t>
      </w:r>
      <w:r w:rsidRPr="00C04199">
        <w:rPr>
          <w:spacing w:val="0"/>
          <w:sz w:val="24"/>
          <w:szCs w:val="24"/>
          <w:lang w:val="ru-RU"/>
        </w:rPr>
        <w:t xml:space="preserve"> блоков </w:t>
      </w:r>
      <w:r w:rsidRPr="00C04199">
        <w:rPr>
          <w:spacing w:val="0"/>
          <w:sz w:val="24"/>
          <w:szCs w:val="24"/>
        </w:rPr>
        <w:t>LUT</w:t>
      </w:r>
      <w:r w:rsidRPr="00C04199">
        <w:rPr>
          <w:spacing w:val="0"/>
          <w:sz w:val="24"/>
          <w:szCs w:val="24"/>
          <w:lang w:val="ru-RU"/>
        </w:rPr>
        <w:t xml:space="preserve"> в </w:t>
      </w:r>
      <w:r w:rsidRPr="00C04199">
        <w:rPr>
          <w:spacing w:val="0"/>
          <w:sz w:val="24"/>
          <w:szCs w:val="24"/>
        </w:rPr>
        <w:t>FPGA</w:t>
      </w:r>
      <w:r w:rsidRPr="00C04199">
        <w:rPr>
          <w:spacing w:val="0"/>
          <w:sz w:val="24"/>
          <w:szCs w:val="24"/>
          <w:lang w:val="ru-RU"/>
        </w:rPr>
        <w:t>-базированном устройстве</w:t>
      </w:r>
      <w:r>
        <w:rPr>
          <w:spacing w:val="0"/>
          <w:sz w:val="24"/>
          <w:szCs w:val="24"/>
          <w:lang w:val="ru-RU"/>
        </w:rPr>
        <w:t>. Назначение метода состоит</w:t>
      </w:r>
      <w:r w:rsidR="00985340" w:rsidRPr="00985340">
        <w:rPr>
          <w:spacing w:val="0"/>
          <w:sz w:val="24"/>
          <w:szCs w:val="24"/>
          <w:lang w:val="ru-RU"/>
        </w:rPr>
        <w:t xml:space="preserve"> </w:t>
      </w:r>
      <w:r>
        <w:rPr>
          <w:spacing w:val="0"/>
          <w:sz w:val="24"/>
          <w:szCs w:val="24"/>
          <w:lang w:val="ru-RU"/>
        </w:rPr>
        <w:t>в решении</w:t>
      </w:r>
      <w:r w:rsidRPr="00C04199">
        <w:rPr>
          <w:spacing w:val="0"/>
          <w:sz w:val="24"/>
          <w:szCs w:val="24"/>
          <w:lang w:val="ru-RU"/>
        </w:rPr>
        <w:t xml:space="preserve"> задачи предварительной обработки проекта при поиске места локализации вредоносных аппаратных закладок.</w:t>
      </w:r>
      <w:r w:rsidR="00985340" w:rsidRPr="00985340">
        <w:rPr>
          <w:spacing w:val="0"/>
          <w:sz w:val="24"/>
          <w:szCs w:val="24"/>
          <w:lang w:val="ru-RU"/>
        </w:rPr>
        <w:t xml:space="preserve"> </w:t>
      </w:r>
      <w:r w:rsidRPr="00C04199">
        <w:rPr>
          <w:spacing w:val="0"/>
          <w:sz w:val="24"/>
          <w:szCs w:val="24"/>
          <w:lang w:val="ru-RU"/>
        </w:rPr>
        <w:t xml:space="preserve">Предложены два варианта схемы регистрации активности блоков </w:t>
      </w:r>
      <w:r w:rsidRPr="00C04199">
        <w:rPr>
          <w:spacing w:val="0"/>
          <w:sz w:val="24"/>
          <w:szCs w:val="24"/>
        </w:rPr>
        <w:t>LUT</w:t>
      </w:r>
      <w:r w:rsidRPr="00C04199">
        <w:rPr>
          <w:spacing w:val="0"/>
          <w:sz w:val="24"/>
          <w:szCs w:val="24"/>
          <w:lang w:val="ru-RU"/>
        </w:rPr>
        <w:t>, отличающиеся затратами оборудования, способом фиксации обнаруженной активности и сложностью сдвигового регистра, необходимого для получения результирующих данных. Выполнено сравнение предложенных схем</w:t>
      </w:r>
      <w:r>
        <w:rPr>
          <w:spacing w:val="0"/>
          <w:sz w:val="24"/>
          <w:szCs w:val="24"/>
          <w:lang w:val="ru-RU"/>
        </w:rPr>
        <w:t xml:space="preserve">, а также </w:t>
      </w:r>
      <w:r w:rsidRPr="00C04199">
        <w:rPr>
          <w:spacing w:val="0"/>
          <w:sz w:val="24"/>
          <w:szCs w:val="24"/>
          <w:lang w:val="ru-RU"/>
        </w:rPr>
        <w:t xml:space="preserve">оценка </w:t>
      </w:r>
      <w:r>
        <w:rPr>
          <w:spacing w:val="0"/>
          <w:sz w:val="24"/>
          <w:szCs w:val="24"/>
          <w:lang w:val="ru-RU"/>
        </w:rPr>
        <w:t>возможных областей</w:t>
      </w:r>
      <w:r w:rsidRPr="00C04199">
        <w:rPr>
          <w:spacing w:val="0"/>
          <w:sz w:val="24"/>
          <w:szCs w:val="24"/>
          <w:lang w:val="ru-RU"/>
        </w:rPr>
        <w:t xml:space="preserve"> их использования</w:t>
      </w:r>
      <w:r>
        <w:rPr>
          <w:spacing w:val="0"/>
          <w:sz w:val="24"/>
          <w:szCs w:val="24"/>
          <w:lang w:val="ru-RU"/>
        </w:rPr>
        <w:t>. Сформированы рекомендации</w:t>
      </w:r>
      <w:r w:rsidRPr="003C2810">
        <w:rPr>
          <w:spacing w:val="0"/>
          <w:sz w:val="24"/>
          <w:szCs w:val="24"/>
          <w:lang w:val="ru-RU"/>
        </w:rPr>
        <w:t xml:space="preserve"> относительно целесообразности применения этих </w:t>
      </w:r>
      <w:r>
        <w:rPr>
          <w:spacing w:val="0"/>
          <w:sz w:val="24"/>
          <w:szCs w:val="24"/>
          <w:lang w:val="ru-RU"/>
        </w:rPr>
        <w:t>вариантов схем</w:t>
      </w:r>
      <w:r w:rsidRPr="003C2810">
        <w:rPr>
          <w:spacing w:val="0"/>
          <w:sz w:val="24"/>
          <w:szCs w:val="24"/>
          <w:lang w:val="ru-RU"/>
        </w:rPr>
        <w:t xml:space="preserve"> в зависимости от требований к условиям применения метода.</w:t>
      </w:r>
    </w:p>
    <w:p w:rsidR="00E91385" w:rsidRPr="00DF15D7" w:rsidRDefault="00E91385" w:rsidP="0023102D">
      <w:pPr>
        <w:pStyle w:val="a3"/>
        <w:spacing w:before="600" w:after="200" w:line="240" w:lineRule="auto"/>
        <w:ind w:firstLine="0"/>
        <w:rPr>
          <w:b/>
          <w:spacing w:val="0"/>
          <w:sz w:val="24"/>
          <w:szCs w:val="24"/>
        </w:rPr>
      </w:pPr>
      <w:r w:rsidRPr="00F17389">
        <w:rPr>
          <w:b/>
          <w:spacing w:val="0"/>
          <w:sz w:val="24"/>
          <w:szCs w:val="24"/>
          <w:lang w:val="ru-RU"/>
        </w:rPr>
        <w:t>Список</w:t>
      </w:r>
      <w:r w:rsidRPr="00DF15D7">
        <w:rPr>
          <w:b/>
          <w:spacing w:val="0"/>
          <w:sz w:val="24"/>
          <w:szCs w:val="24"/>
        </w:rPr>
        <w:t xml:space="preserve"> </w:t>
      </w:r>
      <w:r w:rsidRPr="00F17389">
        <w:rPr>
          <w:b/>
          <w:spacing w:val="0"/>
          <w:sz w:val="24"/>
          <w:szCs w:val="24"/>
          <w:lang w:val="ru-RU"/>
        </w:rPr>
        <w:t>литературы</w:t>
      </w:r>
    </w:p>
    <w:p w:rsidR="00E91385" w:rsidRPr="0023102D" w:rsidRDefault="00E91385" w:rsidP="0044225C">
      <w:pPr>
        <w:pStyle w:val="references"/>
        <w:numPr>
          <w:ilvl w:val="0"/>
          <w:numId w:val="29"/>
        </w:numPr>
        <w:spacing w:after="0" w:line="240" w:lineRule="auto"/>
        <w:ind w:left="1134" w:hanging="566"/>
        <w:rPr>
          <w:sz w:val="20"/>
          <w:szCs w:val="20"/>
        </w:rPr>
      </w:pPr>
      <w:r w:rsidRPr="0023102D">
        <w:rPr>
          <w:sz w:val="20"/>
          <w:szCs w:val="20"/>
        </w:rPr>
        <w:t>Drozd</w:t>
      </w:r>
      <w:r w:rsidR="00985340" w:rsidRPr="00985340">
        <w:rPr>
          <w:sz w:val="20"/>
          <w:szCs w:val="20"/>
        </w:rPr>
        <w:t>,</w:t>
      </w:r>
      <w:r w:rsidRPr="0023102D">
        <w:rPr>
          <w:sz w:val="20"/>
          <w:szCs w:val="20"/>
        </w:rPr>
        <w:t xml:space="preserve"> A. Checkability of the digital components in safety-critical syste</w:t>
      </w:r>
      <w:r>
        <w:rPr>
          <w:sz w:val="20"/>
          <w:szCs w:val="20"/>
        </w:rPr>
        <w:t>ms: problems and solutions / A.</w:t>
      </w:r>
      <w:r w:rsidRPr="00FB6AC5">
        <w:rPr>
          <w:sz w:val="20"/>
          <w:szCs w:val="20"/>
        </w:rPr>
        <w:t> </w:t>
      </w:r>
      <w:r>
        <w:rPr>
          <w:sz w:val="20"/>
          <w:szCs w:val="20"/>
        </w:rPr>
        <w:t>Drozd, V.</w:t>
      </w:r>
      <w:r w:rsidRPr="00FB6AC5">
        <w:rPr>
          <w:sz w:val="20"/>
          <w:szCs w:val="20"/>
        </w:rPr>
        <w:t> </w:t>
      </w:r>
      <w:r>
        <w:rPr>
          <w:sz w:val="20"/>
          <w:szCs w:val="20"/>
        </w:rPr>
        <w:t>Kharchenko, S.</w:t>
      </w:r>
      <w:r w:rsidRPr="000707F1">
        <w:rPr>
          <w:sz w:val="20"/>
          <w:szCs w:val="20"/>
        </w:rPr>
        <w:t> </w:t>
      </w:r>
      <w:r>
        <w:rPr>
          <w:sz w:val="20"/>
          <w:szCs w:val="20"/>
        </w:rPr>
        <w:t>Antoshchuk, J.</w:t>
      </w:r>
      <w:r w:rsidRPr="000707F1">
        <w:rPr>
          <w:sz w:val="20"/>
          <w:szCs w:val="20"/>
        </w:rPr>
        <w:t> </w:t>
      </w:r>
      <w:r>
        <w:rPr>
          <w:sz w:val="20"/>
          <w:szCs w:val="20"/>
        </w:rPr>
        <w:t>Sulima, M.</w:t>
      </w:r>
      <w:r w:rsidRPr="000707F1">
        <w:rPr>
          <w:sz w:val="20"/>
          <w:szCs w:val="20"/>
        </w:rPr>
        <w:t> </w:t>
      </w:r>
      <w:r w:rsidRPr="0023102D">
        <w:rPr>
          <w:sz w:val="20"/>
          <w:szCs w:val="20"/>
        </w:rPr>
        <w:t>Drozd // IEEE East-West Design &amp; Test Symposium. – Sevastopol, Ukraine, 2011. –</w:t>
      </w:r>
      <w:r w:rsidR="00985340" w:rsidRPr="00985340">
        <w:rPr>
          <w:sz w:val="20"/>
          <w:szCs w:val="20"/>
        </w:rPr>
        <w:t xml:space="preserve"> </w:t>
      </w:r>
      <w:r w:rsidRPr="0023102D">
        <w:rPr>
          <w:sz w:val="20"/>
          <w:szCs w:val="20"/>
        </w:rPr>
        <w:t>Pp. 411-416.</w:t>
      </w:r>
    </w:p>
    <w:p w:rsidR="00E91385" w:rsidRPr="0023102D" w:rsidRDefault="00E91385" w:rsidP="00F17389">
      <w:pPr>
        <w:pStyle w:val="references"/>
        <w:numPr>
          <w:ilvl w:val="0"/>
          <w:numId w:val="29"/>
        </w:numPr>
        <w:spacing w:after="0" w:line="240" w:lineRule="auto"/>
        <w:ind w:left="1134" w:hanging="567"/>
        <w:rPr>
          <w:sz w:val="20"/>
          <w:szCs w:val="20"/>
        </w:rPr>
      </w:pPr>
      <w:r w:rsidRPr="0023102D">
        <w:rPr>
          <w:sz w:val="20"/>
          <w:szCs w:val="20"/>
        </w:rPr>
        <w:t>Vanderbauwhede</w:t>
      </w:r>
      <w:r w:rsidR="00985340" w:rsidRPr="00985340">
        <w:rPr>
          <w:sz w:val="20"/>
          <w:szCs w:val="20"/>
        </w:rPr>
        <w:t>,</w:t>
      </w:r>
      <w:r w:rsidRPr="000707F1">
        <w:rPr>
          <w:sz w:val="20"/>
          <w:szCs w:val="20"/>
        </w:rPr>
        <w:t> </w:t>
      </w:r>
      <w:r w:rsidRPr="0023102D">
        <w:rPr>
          <w:sz w:val="20"/>
          <w:szCs w:val="20"/>
        </w:rPr>
        <w:t xml:space="preserve">W. High-performance </w:t>
      </w:r>
      <w:r>
        <w:rPr>
          <w:sz w:val="20"/>
          <w:szCs w:val="20"/>
        </w:rPr>
        <w:t>computing using FPGAs / W.</w:t>
      </w:r>
      <w:r w:rsidRPr="000707F1">
        <w:rPr>
          <w:sz w:val="20"/>
          <w:szCs w:val="20"/>
        </w:rPr>
        <w:t> </w:t>
      </w:r>
      <w:r w:rsidRPr="0023102D">
        <w:rPr>
          <w:sz w:val="20"/>
          <w:szCs w:val="20"/>
        </w:rPr>
        <w:t>Vanderbauwhede,</w:t>
      </w:r>
      <w:r>
        <w:rPr>
          <w:sz w:val="20"/>
          <w:szCs w:val="20"/>
        </w:rPr>
        <w:t xml:space="preserve"> K.</w:t>
      </w:r>
      <w:r w:rsidRPr="000707F1">
        <w:rPr>
          <w:sz w:val="20"/>
          <w:szCs w:val="20"/>
        </w:rPr>
        <w:t> </w:t>
      </w:r>
      <w:r w:rsidRPr="0023102D">
        <w:rPr>
          <w:sz w:val="20"/>
          <w:szCs w:val="20"/>
        </w:rPr>
        <w:t>Benkrid.</w:t>
      </w:r>
      <w:r w:rsidR="00985340" w:rsidRPr="00985340">
        <w:rPr>
          <w:sz w:val="20"/>
          <w:szCs w:val="20"/>
        </w:rPr>
        <w:t xml:space="preserve"> </w:t>
      </w:r>
      <w:r w:rsidRPr="0023102D">
        <w:rPr>
          <w:sz w:val="20"/>
          <w:szCs w:val="20"/>
        </w:rPr>
        <w:t>– New-York: Springer, 2016. – 774 p.</w:t>
      </w:r>
    </w:p>
    <w:p w:rsidR="00E91385" w:rsidRPr="0023102D" w:rsidRDefault="00E91385" w:rsidP="00F17389">
      <w:pPr>
        <w:pStyle w:val="references"/>
        <w:numPr>
          <w:ilvl w:val="0"/>
          <w:numId w:val="29"/>
        </w:numPr>
        <w:spacing w:after="0" w:line="240" w:lineRule="auto"/>
        <w:ind w:left="1134" w:hanging="567"/>
        <w:rPr>
          <w:sz w:val="20"/>
          <w:szCs w:val="20"/>
        </w:rPr>
      </w:pPr>
      <w:r w:rsidRPr="0023102D">
        <w:rPr>
          <w:sz w:val="20"/>
          <w:szCs w:val="20"/>
        </w:rPr>
        <w:t>Kharchenk</w:t>
      </w:r>
      <w:r>
        <w:rPr>
          <w:sz w:val="20"/>
          <w:szCs w:val="20"/>
        </w:rPr>
        <w:t>o</w:t>
      </w:r>
      <w:r w:rsidR="00985340" w:rsidRPr="00985340">
        <w:rPr>
          <w:sz w:val="20"/>
          <w:szCs w:val="20"/>
        </w:rPr>
        <w:t>,</w:t>
      </w:r>
      <w:r w:rsidRPr="000707F1">
        <w:rPr>
          <w:sz w:val="20"/>
          <w:szCs w:val="20"/>
        </w:rPr>
        <w:t> </w:t>
      </w:r>
      <w:r w:rsidRPr="0023102D">
        <w:rPr>
          <w:sz w:val="20"/>
          <w:szCs w:val="20"/>
        </w:rPr>
        <w:t>V. Safety of information and control s</w:t>
      </w:r>
      <w:r>
        <w:rPr>
          <w:sz w:val="20"/>
          <w:szCs w:val="20"/>
        </w:rPr>
        <w:t>ystems and infrastructures / V.</w:t>
      </w:r>
      <w:r w:rsidRPr="000707F1">
        <w:rPr>
          <w:sz w:val="20"/>
          <w:szCs w:val="20"/>
        </w:rPr>
        <w:t> </w:t>
      </w:r>
      <w:r>
        <w:rPr>
          <w:sz w:val="20"/>
          <w:szCs w:val="20"/>
        </w:rPr>
        <w:t>Kharchenko, V. Sklyar, E.</w:t>
      </w:r>
      <w:r w:rsidRPr="000707F1">
        <w:rPr>
          <w:sz w:val="20"/>
          <w:szCs w:val="20"/>
        </w:rPr>
        <w:t> </w:t>
      </w:r>
      <w:r w:rsidRPr="0023102D">
        <w:rPr>
          <w:sz w:val="20"/>
          <w:szCs w:val="20"/>
        </w:rPr>
        <w:t>Brezhniev. – Palmarium Academic Publishing, 2013.</w:t>
      </w:r>
    </w:p>
    <w:p w:rsidR="00E91385" w:rsidRPr="0023102D" w:rsidRDefault="00E91385" w:rsidP="00F17389">
      <w:pPr>
        <w:pStyle w:val="references"/>
        <w:numPr>
          <w:ilvl w:val="0"/>
          <w:numId w:val="29"/>
        </w:numPr>
        <w:spacing w:after="0" w:line="240" w:lineRule="auto"/>
        <w:ind w:left="1134" w:hanging="567"/>
        <w:rPr>
          <w:sz w:val="20"/>
          <w:szCs w:val="20"/>
        </w:rPr>
      </w:pPr>
      <w:r w:rsidRPr="0023102D">
        <w:rPr>
          <w:sz w:val="20"/>
          <w:szCs w:val="20"/>
        </w:rPr>
        <w:t>Zashcholkin</w:t>
      </w:r>
      <w:r w:rsidR="00985340" w:rsidRPr="00C109E5">
        <w:rPr>
          <w:sz w:val="20"/>
          <w:szCs w:val="20"/>
        </w:rPr>
        <w:t>,</w:t>
      </w:r>
      <w:r w:rsidRPr="000707F1">
        <w:rPr>
          <w:sz w:val="20"/>
          <w:szCs w:val="20"/>
        </w:rPr>
        <w:t> </w:t>
      </w:r>
      <w:r w:rsidRPr="0023102D">
        <w:rPr>
          <w:sz w:val="20"/>
          <w:szCs w:val="20"/>
        </w:rPr>
        <w:t>K. LUT-object integrity monitoring methods based on low impact embe</w:t>
      </w:r>
      <w:r>
        <w:rPr>
          <w:sz w:val="20"/>
          <w:szCs w:val="20"/>
        </w:rPr>
        <w:t>dding of digital watermark / K.</w:t>
      </w:r>
      <w:r w:rsidRPr="000707F1">
        <w:rPr>
          <w:sz w:val="20"/>
          <w:szCs w:val="20"/>
        </w:rPr>
        <w:t> </w:t>
      </w:r>
      <w:r>
        <w:rPr>
          <w:sz w:val="20"/>
          <w:szCs w:val="20"/>
        </w:rPr>
        <w:t>Zashcholkin, O.</w:t>
      </w:r>
      <w:r w:rsidRPr="000707F1">
        <w:rPr>
          <w:sz w:val="20"/>
          <w:szCs w:val="20"/>
        </w:rPr>
        <w:t> </w:t>
      </w:r>
      <w:r w:rsidRPr="0023102D">
        <w:rPr>
          <w:sz w:val="20"/>
          <w:szCs w:val="20"/>
        </w:rPr>
        <w:t>Ivanova // Proceedings of 2018 IEEE 14th International Conference on Advanced Trends in Radioelecrtronics, Telecommunications a</w:t>
      </w:r>
      <w:r w:rsidR="00C109E5">
        <w:rPr>
          <w:sz w:val="20"/>
          <w:szCs w:val="20"/>
        </w:rPr>
        <w:t>nd Computer Engineering (TCSET)</w:t>
      </w:r>
      <w:r w:rsidRPr="0023102D">
        <w:rPr>
          <w:sz w:val="20"/>
          <w:szCs w:val="20"/>
        </w:rPr>
        <w:t>, 2018. – Pp. 519-523.</w:t>
      </w:r>
    </w:p>
    <w:p w:rsidR="00E91385" w:rsidRPr="0023102D" w:rsidRDefault="00E91385" w:rsidP="00F17389">
      <w:pPr>
        <w:pStyle w:val="references"/>
        <w:numPr>
          <w:ilvl w:val="0"/>
          <w:numId w:val="29"/>
        </w:numPr>
        <w:spacing w:after="0" w:line="240" w:lineRule="auto"/>
        <w:ind w:left="1134" w:hanging="567"/>
        <w:rPr>
          <w:sz w:val="20"/>
          <w:szCs w:val="20"/>
        </w:rPr>
      </w:pPr>
      <w:r>
        <w:rPr>
          <w:sz w:val="20"/>
          <w:szCs w:val="20"/>
        </w:rPr>
        <w:t>Mukhopadhyay</w:t>
      </w:r>
      <w:r w:rsidR="00C109E5" w:rsidRPr="00C109E5">
        <w:rPr>
          <w:sz w:val="20"/>
          <w:szCs w:val="20"/>
        </w:rPr>
        <w:t>,</w:t>
      </w:r>
      <w:r w:rsidRPr="000707F1">
        <w:rPr>
          <w:sz w:val="20"/>
          <w:szCs w:val="20"/>
        </w:rPr>
        <w:t> </w:t>
      </w:r>
      <w:r w:rsidRPr="0023102D">
        <w:rPr>
          <w:sz w:val="20"/>
          <w:szCs w:val="20"/>
        </w:rPr>
        <w:t>D. Hardware Security: Design, Threats, and Safeguards /</w:t>
      </w:r>
      <w:r>
        <w:rPr>
          <w:sz w:val="20"/>
          <w:szCs w:val="20"/>
        </w:rPr>
        <w:t xml:space="preserve"> D.</w:t>
      </w:r>
      <w:r w:rsidRPr="000707F1">
        <w:rPr>
          <w:sz w:val="20"/>
          <w:szCs w:val="20"/>
        </w:rPr>
        <w:t> </w:t>
      </w:r>
      <w:r>
        <w:rPr>
          <w:sz w:val="20"/>
          <w:szCs w:val="20"/>
        </w:rPr>
        <w:t>Mukhopadhyay, R.</w:t>
      </w:r>
      <w:r w:rsidRPr="000707F1">
        <w:rPr>
          <w:sz w:val="20"/>
          <w:szCs w:val="20"/>
        </w:rPr>
        <w:t> </w:t>
      </w:r>
      <w:r w:rsidRPr="0023102D">
        <w:rPr>
          <w:sz w:val="20"/>
          <w:szCs w:val="20"/>
        </w:rPr>
        <w:t>Chakraborty. – Boca Raton: Chapman and CRC, 2014.</w:t>
      </w:r>
      <w:r w:rsidR="00C109E5" w:rsidRPr="00C109E5">
        <w:rPr>
          <w:sz w:val="20"/>
          <w:szCs w:val="20"/>
        </w:rPr>
        <w:t xml:space="preserve"> </w:t>
      </w:r>
      <w:r w:rsidRPr="0023102D">
        <w:rPr>
          <w:sz w:val="20"/>
          <w:szCs w:val="20"/>
          <w:lang w:val="uk-UA"/>
        </w:rPr>
        <w:t xml:space="preserve">– 542 </w:t>
      </w:r>
      <w:r w:rsidRPr="0023102D">
        <w:rPr>
          <w:sz w:val="20"/>
          <w:szCs w:val="20"/>
        </w:rPr>
        <w:t>p.</w:t>
      </w:r>
    </w:p>
    <w:p w:rsidR="00E91385" w:rsidRPr="0023102D" w:rsidRDefault="00E91385" w:rsidP="00F17389">
      <w:pPr>
        <w:pStyle w:val="references"/>
        <w:numPr>
          <w:ilvl w:val="0"/>
          <w:numId w:val="29"/>
        </w:numPr>
        <w:spacing w:after="0" w:line="240" w:lineRule="auto"/>
        <w:ind w:left="1134" w:hanging="567"/>
        <w:rPr>
          <w:sz w:val="20"/>
          <w:szCs w:val="20"/>
        </w:rPr>
      </w:pPr>
      <w:r w:rsidRPr="0023102D">
        <w:rPr>
          <w:sz w:val="20"/>
          <w:szCs w:val="20"/>
        </w:rPr>
        <w:t>Tehranipoor</w:t>
      </w:r>
      <w:r w:rsidR="00C109E5" w:rsidRPr="00C109E5">
        <w:rPr>
          <w:sz w:val="20"/>
          <w:szCs w:val="20"/>
        </w:rPr>
        <w:t>,</w:t>
      </w:r>
      <w:r w:rsidRPr="0023102D">
        <w:rPr>
          <w:sz w:val="20"/>
          <w:szCs w:val="20"/>
        </w:rPr>
        <w:t xml:space="preserve"> M. Integrated Circuit Authentication: Hardware Trojans</w:t>
      </w:r>
      <w:r>
        <w:rPr>
          <w:sz w:val="20"/>
          <w:szCs w:val="20"/>
        </w:rPr>
        <w:t xml:space="preserve"> and Counterfeit Detection / M.</w:t>
      </w:r>
      <w:r w:rsidRPr="000707F1">
        <w:rPr>
          <w:sz w:val="20"/>
          <w:szCs w:val="20"/>
        </w:rPr>
        <w:t> </w:t>
      </w:r>
      <w:r>
        <w:rPr>
          <w:sz w:val="20"/>
          <w:szCs w:val="20"/>
        </w:rPr>
        <w:t>Tehranipoor, H.</w:t>
      </w:r>
      <w:r w:rsidRPr="000707F1">
        <w:rPr>
          <w:sz w:val="20"/>
          <w:szCs w:val="20"/>
        </w:rPr>
        <w:t> </w:t>
      </w:r>
      <w:r>
        <w:rPr>
          <w:sz w:val="20"/>
          <w:szCs w:val="20"/>
        </w:rPr>
        <w:t>Salmani, X.</w:t>
      </w:r>
      <w:r w:rsidRPr="000707F1">
        <w:rPr>
          <w:sz w:val="20"/>
          <w:szCs w:val="20"/>
        </w:rPr>
        <w:t> </w:t>
      </w:r>
      <w:r w:rsidRPr="0023102D">
        <w:rPr>
          <w:sz w:val="20"/>
          <w:szCs w:val="20"/>
        </w:rPr>
        <w:t>Zhang.– Springer, 2013. – 224 p.</w:t>
      </w:r>
    </w:p>
    <w:p w:rsidR="00E91385" w:rsidRPr="0023102D" w:rsidRDefault="00E91385" w:rsidP="00F17389">
      <w:pPr>
        <w:pStyle w:val="references"/>
        <w:numPr>
          <w:ilvl w:val="0"/>
          <w:numId w:val="29"/>
        </w:numPr>
        <w:spacing w:after="0" w:line="240" w:lineRule="auto"/>
        <w:ind w:left="1134" w:hanging="567"/>
        <w:rPr>
          <w:sz w:val="20"/>
          <w:szCs w:val="20"/>
        </w:rPr>
      </w:pPr>
      <w:r>
        <w:rPr>
          <w:sz w:val="20"/>
          <w:szCs w:val="20"/>
        </w:rPr>
        <w:t>Vacca</w:t>
      </w:r>
      <w:r w:rsidR="00C109E5" w:rsidRPr="00C109E5">
        <w:rPr>
          <w:sz w:val="20"/>
          <w:szCs w:val="20"/>
        </w:rPr>
        <w:t>,</w:t>
      </w:r>
      <w:r w:rsidRPr="000707F1">
        <w:rPr>
          <w:sz w:val="20"/>
          <w:szCs w:val="20"/>
        </w:rPr>
        <w:t> </w:t>
      </w:r>
      <w:r w:rsidRPr="0023102D">
        <w:rPr>
          <w:sz w:val="20"/>
          <w:szCs w:val="20"/>
        </w:rPr>
        <w:t>J. Compute</w:t>
      </w:r>
      <w:r>
        <w:rPr>
          <w:sz w:val="20"/>
          <w:szCs w:val="20"/>
        </w:rPr>
        <w:t>r and information security / J.</w:t>
      </w:r>
      <w:r w:rsidRPr="000707F1">
        <w:rPr>
          <w:sz w:val="20"/>
          <w:szCs w:val="20"/>
        </w:rPr>
        <w:t> </w:t>
      </w:r>
      <w:r w:rsidRPr="0023102D">
        <w:rPr>
          <w:sz w:val="20"/>
          <w:szCs w:val="20"/>
        </w:rPr>
        <w:t>Vacca. – USA, Waltham: MK Publishers, 2013. – 1280 p.</w:t>
      </w:r>
    </w:p>
    <w:p w:rsidR="00E91385" w:rsidRPr="0023102D" w:rsidRDefault="00E91385" w:rsidP="00F17389">
      <w:pPr>
        <w:pStyle w:val="references"/>
        <w:numPr>
          <w:ilvl w:val="0"/>
          <w:numId w:val="29"/>
        </w:numPr>
        <w:spacing w:after="0" w:line="240" w:lineRule="auto"/>
        <w:ind w:left="1134" w:hanging="567"/>
        <w:rPr>
          <w:sz w:val="20"/>
          <w:szCs w:val="20"/>
        </w:rPr>
      </w:pPr>
      <w:r>
        <w:rPr>
          <w:sz w:val="20"/>
          <w:szCs w:val="20"/>
        </w:rPr>
        <w:lastRenderedPageBreak/>
        <w:t>Shih</w:t>
      </w:r>
      <w:r w:rsidR="00C109E5" w:rsidRPr="00C109E5">
        <w:rPr>
          <w:sz w:val="20"/>
          <w:szCs w:val="20"/>
        </w:rPr>
        <w:t>,</w:t>
      </w:r>
      <w:r w:rsidRPr="000707F1">
        <w:rPr>
          <w:sz w:val="20"/>
          <w:szCs w:val="20"/>
        </w:rPr>
        <w:t> </w:t>
      </w:r>
      <w:r w:rsidRPr="0023102D">
        <w:rPr>
          <w:sz w:val="20"/>
          <w:szCs w:val="20"/>
        </w:rPr>
        <w:t>F. Digital Watermarking and Steganography: Fundamentals a</w:t>
      </w:r>
      <w:r>
        <w:rPr>
          <w:sz w:val="20"/>
          <w:szCs w:val="20"/>
        </w:rPr>
        <w:t>nd Techniques, 2nd edition / F.</w:t>
      </w:r>
      <w:r w:rsidRPr="000707F1">
        <w:rPr>
          <w:sz w:val="20"/>
          <w:szCs w:val="20"/>
        </w:rPr>
        <w:t> </w:t>
      </w:r>
      <w:r w:rsidRPr="0023102D">
        <w:rPr>
          <w:sz w:val="20"/>
          <w:szCs w:val="20"/>
        </w:rPr>
        <w:t>Shih. – CRC Press, 2017. – 292 p.</w:t>
      </w:r>
    </w:p>
    <w:p w:rsidR="00E91385" w:rsidRPr="0023102D" w:rsidRDefault="00E91385" w:rsidP="00F17389">
      <w:pPr>
        <w:pStyle w:val="references"/>
        <w:numPr>
          <w:ilvl w:val="0"/>
          <w:numId w:val="29"/>
        </w:numPr>
        <w:spacing w:after="0" w:line="240" w:lineRule="auto"/>
        <w:ind w:left="1134" w:hanging="567"/>
        <w:rPr>
          <w:sz w:val="20"/>
          <w:szCs w:val="20"/>
          <w:lang w:val="ru-RU"/>
        </w:rPr>
      </w:pPr>
      <w:r>
        <w:rPr>
          <w:sz w:val="20"/>
          <w:szCs w:val="20"/>
          <w:lang w:val="ru-RU"/>
        </w:rPr>
        <w:t>Защелкин</w:t>
      </w:r>
      <w:r w:rsidR="00C109E5">
        <w:rPr>
          <w:sz w:val="20"/>
          <w:szCs w:val="20"/>
          <w:lang w:val="ru-RU"/>
        </w:rPr>
        <w:t>,</w:t>
      </w:r>
      <w:r>
        <w:rPr>
          <w:sz w:val="20"/>
          <w:szCs w:val="20"/>
          <w:lang w:val="ru-RU"/>
        </w:rPr>
        <w:t> </w:t>
      </w:r>
      <w:r w:rsidRPr="0023102D">
        <w:rPr>
          <w:sz w:val="20"/>
          <w:szCs w:val="20"/>
          <w:lang w:val="ru-RU"/>
        </w:rPr>
        <w:t xml:space="preserve">К.В. Метод внедрения цифровых водяных знаков в аппаратные контейнеры с </w:t>
      </w:r>
      <w:r w:rsidRPr="0023102D">
        <w:rPr>
          <w:sz w:val="20"/>
          <w:szCs w:val="20"/>
        </w:rPr>
        <w:t>LUT</w:t>
      </w:r>
      <w:r w:rsidRPr="0023102D">
        <w:rPr>
          <w:sz w:val="20"/>
          <w:szCs w:val="20"/>
          <w:lang w:val="ru-RU"/>
        </w:rPr>
        <w:t>-орие</w:t>
      </w:r>
      <w:r>
        <w:rPr>
          <w:sz w:val="20"/>
          <w:szCs w:val="20"/>
          <w:lang w:val="ru-RU"/>
        </w:rPr>
        <w:t>нтированной архитектурой / К.В. Защелкин, Е.Н. </w:t>
      </w:r>
      <w:r w:rsidRPr="0023102D">
        <w:rPr>
          <w:sz w:val="20"/>
          <w:szCs w:val="20"/>
          <w:lang w:val="ru-RU"/>
        </w:rPr>
        <w:t>Иванова // Информатика и математические методы в моделировании. – Одесса, 2013. – Том. 3, № 4. – С. 369-384.</w:t>
      </w:r>
    </w:p>
    <w:p w:rsidR="00E91385" w:rsidRPr="0023102D" w:rsidRDefault="00E91385" w:rsidP="00F17389">
      <w:pPr>
        <w:pStyle w:val="references"/>
        <w:numPr>
          <w:ilvl w:val="0"/>
          <w:numId w:val="29"/>
        </w:numPr>
        <w:spacing w:after="0" w:line="240" w:lineRule="auto"/>
        <w:ind w:left="1134" w:hanging="567"/>
        <w:rPr>
          <w:sz w:val="20"/>
          <w:szCs w:val="20"/>
        </w:rPr>
      </w:pPr>
      <w:r w:rsidRPr="0023102D">
        <w:rPr>
          <w:sz w:val="20"/>
          <w:szCs w:val="20"/>
        </w:rPr>
        <w:t>Zashcholkin</w:t>
      </w:r>
      <w:r w:rsidR="00C109E5" w:rsidRPr="00C109E5">
        <w:rPr>
          <w:sz w:val="20"/>
          <w:szCs w:val="20"/>
        </w:rPr>
        <w:t>,</w:t>
      </w:r>
      <w:r w:rsidRPr="000707F1">
        <w:rPr>
          <w:sz w:val="20"/>
          <w:szCs w:val="20"/>
        </w:rPr>
        <w:t> </w:t>
      </w:r>
      <w:r w:rsidRPr="0023102D">
        <w:rPr>
          <w:sz w:val="20"/>
          <w:szCs w:val="20"/>
        </w:rPr>
        <w:t xml:space="preserve">K. The detection method of probable areas of hardware trojans location in FPGA-based components </w:t>
      </w:r>
      <w:r>
        <w:rPr>
          <w:sz w:val="20"/>
          <w:szCs w:val="20"/>
        </w:rPr>
        <w:t>of safety-critical systems / K.</w:t>
      </w:r>
      <w:r w:rsidRPr="000707F1">
        <w:rPr>
          <w:sz w:val="20"/>
          <w:szCs w:val="20"/>
        </w:rPr>
        <w:t> </w:t>
      </w:r>
      <w:r>
        <w:rPr>
          <w:sz w:val="20"/>
          <w:szCs w:val="20"/>
        </w:rPr>
        <w:t>Zashcholkin, O.</w:t>
      </w:r>
      <w:r w:rsidRPr="000707F1">
        <w:rPr>
          <w:sz w:val="20"/>
          <w:szCs w:val="20"/>
        </w:rPr>
        <w:t> </w:t>
      </w:r>
      <w:r w:rsidRPr="0023102D">
        <w:rPr>
          <w:sz w:val="20"/>
          <w:szCs w:val="20"/>
        </w:rPr>
        <w:t>Drozd // Proceedings of 2018 IEEE 9th International Conference on Dependable Systems, Services and Technologies, DESSERT’2018.– Kyiv, 2018. Pp. 220-225.</w:t>
      </w:r>
    </w:p>
    <w:p w:rsidR="00E91385" w:rsidRPr="0023102D" w:rsidRDefault="00E91385" w:rsidP="00F17389">
      <w:pPr>
        <w:pStyle w:val="21"/>
        <w:numPr>
          <w:ilvl w:val="0"/>
          <w:numId w:val="29"/>
        </w:numPr>
        <w:tabs>
          <w:tab w:val="num" w:pos="567"/>
        </w:tabs>
        <w:spacing w:after="0" w:line="238" w:lineRule="auto"/>
        <w:ind w:left="1134" w:hanging="567"/>
        <w:jc w:val="both"/>
        <w:rPr>
          <w:lang w:val="ru-RU"/>
        </w:rPr>
      </w:pPr>
      <w:r>
        <w:rPr>
          <w:lang w:val="ru-RU"/>
        </w:rPr>
        <w:t>Угрюмов</w:t>
      </w:r>
      <w:r w:rsidR="00C109E5">
        <w:rPr>
          <w:lang w:val="ru-RU"/>
        </w:rPr>
        <w:t>,</w:t>
      </w:r>
      <w:r>
        <w:rPr>
          <w:lang w:val="ru-RU"/>
        </w:rPr>
        <w:t> </w:t>
      </w:r>
      <w:r w:rsidRPr="0023102D">
        <w:rPr>
          <w:lang w:val="ru-RU"/>
        </w:rPr>
        <w:t>Е.П. Цифровая</w:t>
      </w:r>
      <w:r w:rsidR="003A3208" w:rsidRPr="003A3208">
        <w:rPr>
          <w:lang w:val="ru-RU"/>
        </w:rPr>
        <w:t xml:space="preserve"> </w:t>
      </w:r>
      <w:r w:rsidRPr="0023102D">
        <w:rPr>
          <w:lang w:val="ru-RU"/>
        </w:rPr>
        <w:t>схемотехника. 3-е издание / Е.П.</w:t>
      </w:r>
      <w:r w:rsidRPr="0023102D">
        <w:t> </w:t>
      </w:r>
      <w:r w:rsidRPr="0023102D">
        <w:rPr>
          <w:lang w:val="ru-RU"/>
        </w:rPr>
        <w:t>Угрюмов.  – СПб.: БХВ, 2011. – 816 с.</w:t>
      </w:r>
    </w:p>
    <w:p w:rsidR="00E91385" w:rsidRPr="0023102D" w:rsidRDefault="00E91385" w:rsidP="00F17389">
      <w:pPr>
        <w:pStyle w:val="references"/>
        <w:numPr>
          <w:ilvl w:val="0"/>
          <w:numId w:val="29"/>
        </w:numPr>
        <w:spacing w:after="0" w:line="240" w:lineRule="auto"/>
        <w:ind w:left="1134" w:hanging="567"/>
        <w:rPr>
          <w:sz w:val="20"/>
          <w:szCs w:val="20"/>
        </w:rPr>
      </w:pPr>
      <w:r>
        <w:rPr>
          <w:sz w:val="20"/>
          <w:szCs w:val="20"/>
        </w:rPr>
        <w:t>Andina</w:t>
      </w:r>
      <w:r w:rsidR="00C109E5" w:rsidRPr="003A3208">
        <w:rPr>
          <w:sz w:val="20"/>
          <w:szCs w:val="20"/>
        </w:rPr>
        <w:t>,</w:t>
      </w:r>
      <w:r w:rsidRPr="000707F1">
        <w:rPr>
          <w:sz w:val="20"/>
          <w:szCs w:val="20"/>
        </w:rPr>
        <w:t> </w:t>
      </w:r>
      <w:r w:rsidRPr="0023102D">
        <w:rPr>
          <w:sz w:val="20"/>
          <w:szCs w:val="20"/>
        </w:rPr>
        <w:t>J. FPGAs: Fundamentals, Advanced Features, and Applications</w:t>
      </w:r>
      <w:r>
        <w:rPr>
          <w:sz w:val="20"/>
          <w:szCs w:val="20"/>
        </w:rPr>
        <w:t xml:space="preserve"> in Industrial Electronics / J.</w:t>
      </w:r>
      <w:r w:rsidRPr="000707F1">
        <w:rPr>
          <w:sz w:val="20"/>
          <w:szCs w:val="20"/>
        </w:rPr>
        <w:t> </w:t>
      </w:r>
      <w:r w:rsidRPr="0023102D">
        <w:rPr>
          <w:sz w:val="20"/>
          <w:szCs w:val="20"/>
        </w:rPr>
        <w:t>Andina. – CRC Press, 2017. – 266 p.</w:t>
      </w:r>
    </w:p>
    <w:p w:rsidR="00E91385" w:rsidRPr="00180EBC" w:rsidRDefault="00E91385" w:rsidP="00DF15D7">
      <w:pPr>
        <w:pStyle w:val="references"/>
        <w:numPr>
          <w:ilvl w:val="0"/>
          <w:numId w:val="0"/>
        </w:numPr>
        <w:tabs>
          <w:tab w:val="left" w:pos="4035"/>
        </w:tabs>
        <w:spacing w:after="0" w:line="240" w:lineRule="auto"/>
        <w:rPr>
          <w:sz w:val="24"/>
          <w:szCs w:val="24"/>
          <w:lang w:val="ru-RU"/>
        </w:rPr>
      </w:pPr>
    </w:p>
    <w:p w:rsidR="00E91385" w:rsidRDefault="00E91385" w:rsidP="00CE2B5D">
      <w:pPr>
        <w:pStyle w:val="references"/>
        <w:numPr>
          <w:ilvl w:val="0"/>
          <w:numId w:val="0"/>
        </w:numPr>
        <w:spacing w:after="0" w:line="240" w:lineRule="auto"/>
        <w:rPr>
          <w:sz w:val="24"/>
          <w:szCs w:val="24"/>
        </w:rPr>
      </w:pPr>
    </w:p>
    <w:p w:rsidR="00E91385" w:rsidRPr="00C96056" w:rsidRDefault="00E91385" w:rsidP="00CE2B5D">
      <w:pPr>
        <w:pStyle w:val="references"/>
        <w:numPr>
          <w:ilvl w:val="0"/>
          <w:numId w:val="0"/>
        </w:numPr>
        <w:spacing w:after="0" w:line="240" w:lineRule="auto"/>
        <w:rPr>
          <w:sz w:val="24"/>
          <w:szCs w:val="24"/>
        </w:rPr>
      </w:pPr>
    </w:p>
    <w:p w:rsidR="00E91385" w:rsidRPr="00C96056" w:rsidRDefault="00E91385" w:rsidP="00CE2B5D">
      <w:pPr>
        <w:pStyle w:val="references"/>
        <w:numPr>
          <w:ilvl w:val="0"/>
          <w:numId w:val="0"/>
        </w:numPr>
        <w:spacing w:after="0" w:line="240" w:lineRule="auto"/>
        <w:rPr>
          <w:sz w:val="24"/>
          <w:szCs w:val="24"/>
        </w:rPr>
      </w:pPr>
    </w:p>
    <w:p w:rsidR="00E91385" w:rsidRPr="00C96056" w:rsidRDefault="00E91385" w:rsidP="00CE2B5D">
      <w:pPr>
        <w:pStyle w:val="references"/>
        <w:numPr>
          <w:ilvl w:val="0"/>
          <w:numId w:val="0"/>
        </w:numPr>
        <w:spacing w:after="0" w:line="240" w:lineRule="auto"/>
        <w:rPr>
          <w:sz w:val="24"/>
          <w:szCs w:val="24"/>
        </w:rPr>
      </w:pPr>
    </w:p>
    <w:p w:rsidR="00E91385" w:rsidRPr="00C96056" w:rsidRDefault="00E91385" w:rsidP="00CE2B5D">
      <w:pPr>
        <w:pStyle w:val="references"/>
        <w:numPr>
          <w:ilvl w:val="0"/>
          <w:numId w:val="0"/>
        </w:numPr>
        <w:spacing w:after="0" w:line="240" w:lineRule="auto"/>
        <w:rPr>
          <w:sz w:val="24"/>
          <w:szCs w:val="24"/>
        </w:rPr>
      </w:pPr>
    </w:p>
    <w:p w:rsidR="00E91385" w:rsidRPr="00C96056" w:rsidRDefault="00E91385" w:rsidP="00CE2B5D">
      <w:pPr>
        <w:pStyle w:val="references"/>
        <w:numPr>
          <w:ilvl w:val="0"/>
          <w:numId w:val="0"/>
        </w:numPr>
        <w:spacing w:after="0" w:line="240" w:lineRule="auto"/>
        <w:rPr>
          <w:sz w:val="24"/>
          <w:szCs w:val="24"/>
        </w:rPr>
      </w:pPr>
    </w:p>
    <w:p w:rsidR="00E91385" w:rsidRPr="00C96056" w:rsidRDefault="00E91385" w:rsidP="00151E0F">
      <w:pPr>
        <w:pStyle w:val="papertitle"/>
        <w:spacing w:after="0"/>
        <w:ind w:left="851" w:right="851"/>
        <w:rPr>
          <w:b/>
          <w:sz w:val="20"/>
          <w:szCs w:val="20"/>
        </w:rPr>
      </w:pPr>
      <w:r w:rsidRPr="00242C55">
        <w:rPr>
          <w:b/>
          <w:sz w:val="20"/>
          <w:szCs w:val="20"/>
          <w:lang w:val="ru-RU"/>
        </w:rPr>
        <w:t>АНАЛІЗ</w:t>
      </w:r>
      <w:r w:rsidR="00151E0F">
        <w:rPr>
          <w:b/>
          <w:sz w:val="20"/>
          <w:szCs w:val="20"/>
        </w:rPr>
        <w:t xml:space="preserve"> </w:t>
      </w:r>
      <w:r w:rsidRPr="00242C55">
        <w:rPr>
          <w:b/>
          <w:sz w:val="20"/>
          <w:szCs w:val="20"/>
          <w:lang w:val="ru-RU"/>
        </w:rPr>
        <w:t>РЕАЛІЗАЦІЇ</w:t>
      </w:r>
      <w:r w:rsidR="00151E0F">
        <w:rPr>
          <w:b/>
          <w:sz w:val="20"/>
          <w:szCs w:val="20"/>
        </w:rPr>
        <w:t xml:space="preserve"> </w:t>
      </w:r>
      <w:r w:rsidRPr="00242C55">
        <w:rPr>
          <w:b/>
          <w:sz w:val="20"/>
          <w:szCs w:val="20"/>
          <w:lang w:val="ru-RU"/>
        </w:rPr>
        <w:t>МЕТОДУ</w:t>
      </w:r>
      <w:r w:rsidR="00151E0F">
        <w:rPr>
          <w:b/>
          <w:sz w:val="20"/>
          <w:szCs w:val="20"/>
        </w:rPr>
        <w:t xml:space="preserve"> </w:t>
      </w:r>
      <w:r w:rsidRPr="00242C55">
        <w:rPr>
          <w:b/>
          <w:sz w:val="20"/>
          <w:szCs w:val="20"/>
          <w:lang w:val="ru-RU"/>
        </w:rPr>
        <w:t>РЕЄСТРАЦІЇ</w:t>
      </w:r>
      <w:r w:rsidR="00151E0F">
        <w:rPr>
          <w:b/>
          <w:sz w:val="20"/>
          <w:szCs w:val="20"/>
        </w:rPr>
        <w:t xml:space="preserve"> </w:t>
      </w:r>
      <w:r w:rsidRPr="00242C55">
        <w:rPr>
          <w:b/>
          <w:sz w:val="20"/>
          <w:szCs w:val="20"/>
          <w:lang w:val="ru-RU"/>
        </w:rPr>
        <w:t>АКТИВНОСТІ</w:t>
      </w:r>
      <w:r w:rsidR="00151E0F">
        <w:rPr>
          <w:b/>
          <w:sz w:val="20"/>
          <w:szCs w:val="20"/>
        </w:rPr>
        <w:t xml:space="preserve"> </w:t>
      </w:r>
      <w:r w:rsidRPr="00242C55">
        <w:rPr>
          <w:b/>
          <w:sz w:val="20"/>
          <w:szCs w:val="20"/>
          <w:lang w:val="ru-RU"/>
        </w:rPr>
        <w:t>БЛОКІВ</w:t>
      </w:r>
      <w:r w:rsidR="00151E0F">
        <w:rPr>
          <w:b/>
          <w:sz w:val="20"/>
          <w:szCs w:val="20"/>
        </w:rPr>
        <w:t xml:space="preserve"> </w:t>
      </w:r>
      <w:r w:rsidRPr="00242C55">
        <w:rPr>
          <w:b/>
          <w:sz w:val="20"/>
          <w:szCs w:val="20"/>
        </w:rPr>
        <w:t>LUT</w:t>
      </w:r>
      <w:r w:rsidR="00151E0F">
        <w:rPr>
          <w:b/>
          <w:sz w:val="20"/>
          <w:szCs w:val="20"/>
        </w:rPr>
        <w:t xml:space="preserve"> </w:t>
      </w:r>
      <w:r w:rsidRPr="00242C55">
        <w:rPr>
          <w:b/>
          <w:sz w:val="20"/>
          <w:szCs w:val="20"/>
          <w:lang w:val="ru-RU"/>
        </w:rPr>
        <w:t>У</w:t>
      </w:r>
      <w:r w:rsidR="00151E0F">
        <w:rPr>
          <w:b/>
          <w:sz w:val="20"/>
          <w:szCs w:val="20"/>
        </w:rPr>
        <w:t xml:space="preserve"> </w:t>
      </w:r>
      <w:r w:rsidRPr="00242C55">
        <w:rPr>
          <w:b/>
          <w:sz w:val="20"/>
          <w:szCs w:val="20"/>
          <w:lang w:val="ru-RU"/>
        </w:rPr>
        <w:t>СКЛАДІ</w:t>
      </w:r>
      <w:r w:rsidR="00151E0F">
        <w:rPr>
          <w:b/>
          <w:sz w:val="20"/>
          <w:szCs w:val="20"/>
        </w:rPr>
        <w:t xml:space="preserve"> </w:t>
      </w:r>
      <w:r w:rsidRPr="00242C55">
        <w:rPr>
          <w:b/>
          <w:sz w:val="20"/>
          <w:szCs w:val="20"/>
        </w:rPr>
        <w:t>FPGA</w:t>
      </w:r>
      <w:r w:rsidRPr="00C96056">
        <w:rPr>
          <w:b/>
          <w:sz w:val="20"/>
          <w:szCs w:val="20"/>
        </w:rPr>
        <w:t>-</w:t>
      </w:r>
      <w:r w:rsidRPr="00242C55">
        <w:rPr>
          <w:b/>
          <w:sz w:val="20"/>
          <w:szCs w:val="20"/>
          <w:lang w:val="ru-RU"/>
        </w:rPr>
        <w:t>БАЗОВАНИХ</w:t>
      </w:r>
      <w:r w:rsidR="00151E0F">
        <w:rPr>
          <w:b/>
          <w:sz w:val="20"/>
          <w:szCs w:val="20"/>
        </w:rPr>
        <w:t xml:space="preserve"> </w:t>
      </w:r>
      <w:r w:rsidRPr="00242C55">
        <w:rPr>
          <w:b/>
          <w:sz w:val="20"/>
          <w:szCs w:val="20"/>
          <w:lang w:val="ru-RU"/>
        </w:rPr>
        <w:t>ПРИСТРОЇВ</w:t>
      </w:r>
    </w:p>
    <w:p w:rsidR="00E91385" w:rsidRPr="00151E0F" w:rsidRDefault="00E91385" w:rsidP="00242C55">
      <w:pPr>
        <w:spacing w:before="120" w:after="120"/>
        <w:rPr>
          <w:lang w:val="ru-RU"/>
        </w:rPr>
      </w:pPr>
      <w:r>
        <w:rPr>
          <w:lang w:val="uk-UA"/>
        </w:rPr>
        <w:t>К.В. </w:t>
      </w:r>
      <w:proofErr w:type="spellStart"/>
      <w:r>
        <w:rPr>
          <w:lang w:val="uk-UA"/>
        </w:rPr>
        <w:t>Защолкін</w:t>
      </w:r>
      <w:proofErr w:type="spellEnd"/>
      <w:r w:rsidRPr="00151E0F">
        <w:rPr>
          <w:lang w:val="ru-RU"/>
        </w:rPr>
        <w:t xml:space="preserve">, </w:t>
      </w:r>
      <w:r>
        <w:rPr>
          <w:lang w:val="ru-RU"/>
        </w:rPr>
        <w:t>О</w:t>
      </w:r>
      <w:r w:rsidRPr="00151E0F">
        <w:rPr>
          <w:lang w:val="ru-RU"/>
        </w:rPr>
        <w:t>.</w:t>
      </w:r>
      <w:r>
        <w:rPr>
          <w:lang w:val="ru-RU"/>
        </w:rPr>
        <w:t>В</w:t>
      </w:r>
      <w:r w:rsidRPr="00151E0F">
        <w:rPr>
          <w:lang w:val="ru-RU"/>
        </w:rPr>
        <w:t>.</w:t>
      </w:r>
      <w:r w:rsidRPr="00697298">
        <w:t> </w:t>
      </w:r>
      <w:r>
        <w:rPr>
          <w:lang w:val="uk-UA"/>
        </w:rPr>
        <w:t>Дрозд</w:t>
      </w:r>
    </w:p>
    <w:p w:rsidR="00E91385" w:rsidRDefault="00E91385" w:rsidP="00A54E9B">
      <w:pPr>
        <w:spacing w:after="120"/>
        <w:rPr>
          <w:lang w:val="uk-UA"/>
        </w:rPr>
      </w:pPr>
      <w:r w:rsidRPr="003F5C36">
        <w:rPr>
          <w:lang w:val="uk-UA"/>
        </w:rPr>
        <w:t xml:space="preserve">Одеський національний політехнічний університет, </w:t>
      </w:r>
      <w:r w:rsidRPr="003F5C36">
        <w:rPr>
          <w:lang w:val="uk-UA"/>
        </w:rPr>
        <w:br/>
        <w:t xml:space="preserve">просп. Шевченка, 1, Одеса, 65044, Україна; </w:t>
      </w:r>
      <w:r w:rsidRPr="003F5C36">
        <w:t>e</w:t>
      </w:r>
      <w:r w:rsidRPr="00242C55">
        <w:rPr>
          <w:lang w:val="ru-RU"/>
        </w:rPr>
        <w:t>-</w:t>
      </w:r>
      <w:r w:rsidRPr="003F5C36">
        <w:t>mail</w:t>
      </w:r>
      <w:r w:rsidRPr="00242C55">
        <w:rPr>
          <w:lang w:val="ru-RU"/>
        </w:rPr>
        <w:t>:</w:t>
      </w:r>
      <w:r w:rsidRPr="00A54E9B">
        <w:rPr>
          <w:lang w:val="uk-UA"/>
        </w:rPr>
        <w:t>const-z@te.net.ua</w:t>
      </w:r>
    </w:p>
    <w:p w:rsidR="00E91385" w:rsidRDefault="00E91385" w:rsidP="000923AB">
      <w:pPr>
        <w:ind w:left="850" w:right="850"/>
        <w:jc w:val="both"/>
        <w:rPr>
          <w:lang w:val="uk-UA"/>
        </w:rPr>
      </w:pPr>
      <w:r w:rsidRPr="00242C55">
        <w:rPr>
          <w:lang w:val="uk-UA"/>
        </w:rPr>
        <w:t>Розглянуто проблему контролю цілісності FPGA-базованих компонентів комп'ютерних систем критичного застосування. Відзначено, що одним з найбільш небезпечних видів порушення цілісності FPGA проектів є зловмисне вбудовування в проект шкідливих апаратних закладок. Також відзначено, що вірогідним сценарієм є вбудовування закладки в систему в моменти планової модифікації системи, тобто тоді, коли не діє контроль цілісності, заснований на використанні контрольних хеш-сум. Виходячи з цього, перед запуском контролю цілісності необхідна впевненість в тому, що закладка не була вбудована в систему під час чергової планової модифікації. Розглянуто метод, призначений для виявлення можливих областей локалізації шкідливих закладок в просторі FPGA-базованих компонентів комп'ютерних систем критичного застосування. Метод виконує попередню обробку проекту з метою виявлення підмножини елементарних обчислювальних блоків FPGA-базованої системи – блоків LUT (Look Up Table), в яких можливо локалізовані схеми закладок. Зазначений метод ґрунтується на аналізі активності блоків LUT. Метод дозволяє отримати статистику активності блоків LUT, що дає можливість аналізувати зміну динаміки участі цих блоків в обчислювальному процесі, в нормальному і аварійному режимах роботи системи критичного застосування на характерних наборах вхідних слів. Метод передбачає додавання в проект додаткової схеми реєстрації активності блоків LUT. Виконано аналіз можливих способів побудови зазначеної схеми. Запропоновано два базових варіанти схеми аналізу активності блоків LUT. Ці варіанти відрізняються способом фіксації активності і збереження зафіксованої інформації у внутрішній пам'яті схеми. Проаналізовано переваги, недоліки і обмеження варіантів реалізації схеми. Виконано порівняння запропонованих схем і оцінка доцільності їх використання.</w:t>
      </w:r>
    </w:p>
    <w:p w:rsidR="00E91385" w:rsidRPr="00242C55" w:rsidRDefault="00E91385" w:rsidP="000923AB">
      <w:pPr>
        <w:ind w:left="850" w:right="850"/>
        <w:jc w:val="both"/>
        <w:rPr>
          <w:b/>
          <w:i/>
          <w:lang w:val="uk-UA"/>
        </w:rPr>
      </w:pPr>
      <w:r w:rsidRPr="000923AB">
        <w:rPr>
          <w:b/>
          <w:lang w:val="uk-UA"/>
        </w:rPr>
        <w:t>Ключові слова:</w:t>
      </w:r>
      <w:r w:rsidRPr="00242C55">
        <w:rPr>
          <w:lang w:val="uk-UA"/>
        </w:rPr>
        <w:t xml:space="preserve"> FPGA, LUT, комп'ютерні системи критичного застосування, контроль цілісності.</w:t>
      </w:r>
    </w:p>
    <w:p w:rsidR="00E91385" w:rsidRDefault="00E91385" w:rsidP="000707F1">
      <w:pPr>
        <w:pStyle w:val="papertitle"/>
        <w:spacing w:after="0"/>
        <w:jc w:val="both"/>
        <w:rPr>
          <w:b/>
          <w:sz w:val="20"/>
          <w:szCs w:val="20"/>
          <w:lang w:val="ru-RU"/>
        </w:rPr>
      </w:pPr>
    </w:p>
    <w:p w:rsidR="00E91385" w:rsidRDefault="00E91385" w:rsidP="000707F1">
      <w:pPr>
        <w:pStyle w:val="papertitle"/>
        <w:spacing w:after="0"/>
        <w:jc w:val="both"/>
        <w:rPr>
          <w:b/>
          <w:sz w:val="20"/>
          <w:szCs w:val="20"/>
          <w:lang w:val="ru-RU"/>
        </w:rPr>
      </w:pPr>
    </w:p>
    <w:p w:rsidR="00E91385" w:rsidRDefault="00E91385" w:rsidP="000707F1">
      <w:pPr>
        <w:pStyle w:val="papertitle"/>
        <w:spacing w:after="0"/>
        <w:jc w:val="both"/>
        <w:rPr>
          <w:b/>
          <w:sz w:val="20"/>
          <w:szCs w:val="20"/>
          <w:lang w:val="ru-RU"/>
        </w:rPr>
      </w:pPr>
    </w:p>
    <w:p w:rsidR="00E91385" w:rsidRDefault="00E91385" w:rsidP="000707F1">
      <w:pPr>
        <w:pStyle w:val="papertitle"/>
        <w:spacing w:after="0"/>
        <w:jc w:val="both"/>
        <w:rPr>
          <w:b/>
          <w:sz w:val="20"/>
          <w:szCs w:val="20"/>
          <w:lang w:val="ru-RU"/>
        </w:rPr>
      </w:pPr>
    </w:p>
    <w:p w:rsidR="00E91385" w:rsidRDefault="00E91385" w:rsidP="000707F1">
      <w:pPr>
        <w:pStyle w:val="papertitle"/>
        <w:spacing w:after="0"/>
        <w:jc w:val="both"/>
        <w:rPr>
          <w:b/>
          <w:sz w:val="20"/>
          <w:szCs w:val="20"/>
          <w:lang w:val="ru-RU"/>
        </w:rPr>
      </w:pPr>
    </w:p>
    <w:p w:rsidR="00E91385" w:rsidRDefault="00E91385" w:rsidP="000707F1">
      <w:pPr>
        <w:pStyle w:val="papertitle"/>
        <w:spacing w:after="0"/>
        <w:jc w:val="both"/>
        <w:rPr>
          <w:b/>
          <w:sz w:val="20"/>
          <w:szCs w:val="20"/>
          <w:lang w:val="ru-RU"/>
        </w:rPr>
      </w:pPr>
    </w:p>
    <w:p w:rsidR="00E91385" w:rsidRDefault="00E91385" w:rsidP="000707F1">
      <w:pPr>
        <w:pStyle w:val="papertitle"/>
        <w:spacing w:after="0"/>
        <w:jc w:val="both"/>
        <w:rPr>
          <w:b/>
          <w:sz w:val="20"/>
          <w:szCs w:val="20"/>
          <w:lang w:val="ru-RU"/>
        </w:rPr>
      </w:pPr>
    </w:p>
    <w:p w:rsidR="00E91385" w:rsidRPr="00242C55" w:rsidRDefault="00E91385" w:rsidP="00151E0F">
      <w:pPr>
        <w:pStyle w:val="papertitle"/>
        <w:spacing w:after="0"/>
        <w:ind w:left="851" w:right="851"/>
        <w:rPr>
          <w:b/>
          <w:sz w:val="20"/>
          <w:szCs w:val="20"/>
        </w:rPr>
      </w:pPr>
      <w:r w:rsidRPr="00242C55">
        <w:rPr>
          <w:b/>
          <w:sz w:val="20"/>
          <w:szCs w:val="20"/>
        </w:rPr>
        <w:lastRenderedPageBreak/>
        <w:t>THE ANALYSIS OF HARDWARE REALIZATION FOR ACTIVENESS REGISTRATION METHOD OF LUT UNITS INCLUDING IN FPGA-BASED DEVICES</w:t>
      </w:r>
      <w:bookmarkStart w:id="0" w:name="_GoBack"/>
      <w:bookmarkEnd w:id="0"/>
    </w:p>
    <w:p w:rsidR="00E91385" w:rsidRPr="00950508" w:rsidRDefault="00E91385" w:rsidP="008C1B25">
      <w:pPr>
        <w:spacing w:before="120" w:after="120"/>
      </w:pPr>
      <w:r>
        <w:rPr>
          <w:iCs/>
        </w:rPr>
        <w:t>K</w:t>
      </w:r>
      <w:r w:rsidRPr="00950508">
        <w:rPr>
          <w:iCs/>
          <w:lang w:val="uk-UA"/>
        </w:rPr>
        <w:t>.</w:t>
      </w:r>
      <w:r w:rsidRPr="00950508">
        <w:rPr>
          <w:iCs/>
        </w:rPr>
        <w:t>V</w:t>
      </w:r>
      <w:r w:rsidRPr="00950508">
        <w:rPr>
          <w:iCs/>
          <w:lang w:val="uk-UA"/>
        </w:rPr>
        <w:t>. </w:t>
      </w:r>
      <w:r w:rsidRPr="008C1B25">
        <w:rPr>
          <w:iCs/>
        </w:rPr>
        <w:t>Zashcholkin</w:t>
      </w:r>
      <w:r w:rsidRPr="00950508">
        <w:rPr>
          <w:iCs/>
          <w:lang w:val="uk-UA"/>
        </w:rPr>
        <w:t xml:space="preserve">, </w:t>
      </w:r>
      <w:r>
        <w:rPr>
          <w:iCs/>
        </w:rPr>
        <w:t>O</w:t>
      </w:r>
      <w:r w:rsidRPr="00950508">
        <w:rPr>
          <w:iCs/>
        </w:rPr>
        <w:t>.V. </w:t>
      </w:r>
      <w:r w:rsidRPr="008C1B25">
        <w:rPr>
          <w:iCs/>
        </w:rPr>
        <w:t>Drozd</w:t>
      </w:r>
    </w:p>
    <w:p w:rsidR="00E91385" w:rsidRPr="00950508" w:rsidRDefault="00E91385" w:rsidP="008C1B25">
      <w:pPr>
        <w:spacing w:after="120"/>
      </w:pPr>
      <w:r w:rsidRPr="00950508">
        <w:t xml:space="preserve">Odesa National Polytechnic University, </w:t>
      </w:r>
      <w:r w:rsidRPr="00950508">
        <w:br/>
        <w:t>1</w:t>
      </w:r>
      <w:r>
        <w:t>,</w:t>
      </w:r>
      <w:r w:rsidRPr="00950508">
        <w:t xml:space="preserve"> Shevchenko Str., Odesa, 65044, Ukraine; e-mail: </w:t>
      </w:r>
      <w:r w:rsidRPr="008C1B25">
        <w:t>const-z@te.net.ua</w:t>
      </w:r>
    </w:p>
    <w:p w:rsidR="00E91385" w:rsidRPr="00242C55" w:rsidRDefault="00E91385" w:rsidP="00404CFF">
      <w:pPr>
        <w:pStyle w:val="Abstract"/>
        <w:spacing w:after="0"/>
        <w:ind w:left="851" w:right="851" w:firstLine="0"/>
        <w:rPr>
          <w:b w:val="0"/>
          <w:sz w:val="20"/>
          <w:szCs w:val="20"/>
        </w:rPr>
      </w:pPr>
      <w:r w:rsidRPr="00242C55">
        <w:rPr>
          <w:b w:val="0"/>
          <w:sz w:val="20"/>
          <w:szCs w:val="20"/>
        </w:rPr>
        <w:t>The problems of the FPGA-based components integrity monitoring in safety-critical computer systems are considered. One of the most dangerous types of FPGA-based system integrity violation is the Hardware Trojans implantation. It was also noted that the likely scenario is the embedding of a Hardware Trojan into the system at the moment of the planned modification of the system, i.e. when the integrity monitoring based on the hash sum usage does not operate. Based on this, before running the integrity monitoring one should ensure that Hardware Trojans were not implanted during the regular planned modification. And a method necessary to detect the probable areas of hardware Trojans location in the space of FPGA-based components of computer systems is described. The method performs the preliminary project processing on the level of elementary computational units of FPGA-based system – LUT units (Look Up Table). The goal of the method is to detect the LUT unit subsets in which the Trojans’ circuits are probably located. The presented method is based on the analysis of LUT unit activeness, i.e. the registration of value changes at these units outputs. The method allows to obtain statistics of the activity of LUT units, which makes it possible to analyze the change in the dynamics of the participation of these units in the computing process, in the normal and emergency operating modes of the safety-critical system on characteristic sets of input codewords. The method offers to enter an extra circuit of LUT unit activeness registration in a project. Two basic variants of the LUT block activity analysis scheme are proposed. These variants differ in the way of fixing activity and storing the fixed information in the internal memory of the circuit. The analysis of the possible ways of entering the mentioned circuits has been performed, and the advantages, disadvantages and restrictions of different circuit variants estimated.</w:t>
      </w:r>
    </w:p>
    <w:p w:rsidR="00E91385" w:rsidRPr="00CF6DC9" w:rsidRDefault="00E91385" w:rsidP="000923AB">
      <w:pPr>
        <w:pStyle w:val="Keywords"/>
        <w:spacing w:after="0"/>
        <w:ind w:left="851" w:right="851" w:firstLine="0"/>
        <w:rPr>
          <w:b w:val="0"/>
          <w:i w:val="0"/>
          <w:sz w:val="20"/>
          <w:szCs w:val="20"/>
        </w:rPr>
      </w:pPr>
      <w:r w:rsidRPr="00242C55">
        <w:rPr>
          <w:i w:val="0"/>
          <w:sz w:val="20"/>
          <w:szCs w:val="20"/>
        </w:rPr>
        <w:t>Keywords</w:t>
      </w:r>
      <w:r w:rsidRPr="00242C55">
        <w:rPr>
          <w:b w:val="0"/>
          <w:i w:val="0"/>
          <w:sz w:val="20"/>
          <w:szCs w:val="20"/>
        </w:rPr>
        <w:t>: LUT-oriented architecture, FPGA, Safety-Critical Systems, Integrity Monitoring.</w:t>
      </w:r>
    </w:p>
    <w:sectPr w:rsidR="00E91385" w:rsidRPr="00CF6DC9" w:rsidSect="00D55A4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701" w:header="720" w:footer="720" w:gutter="0"/>
      <w:pgNumType w:start="2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46D" w:rsidRDefault="00AC346D" w:rsidP="001A3B3D">
      <w:r>
        <w:separator/>
      </w:r>
    </w:p>
  </w:endnote>
  <w:endnote w:type="continuationSeparator" w:id="0">
    <w:p w:rsidR="00AC346D" w:rsidRDefault="00AC346D"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D7" w:rsidRDefault="00DF15D7">
    <w:pPr>
      <w:pStyle w:val="a7"/>
    </w:pPr>
    <w:r>
      <w:fldChar w:fldCharType="begin"/>
    </w:r>
    <w:r>
      <w:instrText>PAGE   \* MERGEFORMAT</w:instrText>
    </w:r>
    <w:r>
      <w:fldChar w:fldCharType="separate"/>
    </w:r>
    <w:r w:rsidR="00180EBC" w:rsidRPr="00180EBC">
      <w:rPr>
        <w:noProof/>
        <w:lang w:val="ru-RU"/>
      </w:rPr>
      <w:t>230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44" w:rsidRDefault="00D55A44">
    <w:pPr>
      <w:pStyle w:val="a7"/>
    </w:pPr>
    <w:r>
      <w:fldChar w:fldCharType="begin"/>
    </w:r>
    <w:r>
      <w:instrText>PAGE   \* MERGEFORMAT</w:instrText>
    </w:r>
    <w:r>
      <w:fldChar w:fldCharType="separate"/>
    </w:r>
    <w:r w:rsidR="00180EBC" w:rsidRPr="00180EBC">
      <w:rPr>
        <w:noProof/>
        <w:lang w:val="ru-RU"/>
      </w:rPr>
      <w:t>231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44" w:rsidRPr="006F6D3D" w:rsidRDefault="00D55A44" w:rsidP="00D55A44">
    <w:pPr>
      <w:pStyle w:val="a7"/>
      <w:rPr>
        <w:sz w:val="16"/>
        <w:szCs w:val="16"/>
      </w:rPr>
    </w:pPr>
    <w:r>
      <w:fldChar w:fldCharType="begin"/>
    </w:r>
    <w:r>
      <w:instrText>PAGE   \* MERGEFORMAT</w:instrText>
    </w:r>
    <w:r>
      <w:fldChar w:fldCharType="separate"/>
    </w:r>
    <w:r w:rsidR="00180EBC" w:rsidRPr="00180EBC">
      <w:rPr>
        <w:noProof/>
        <w:lang w:val="ru-RU"/>
      </w:rPr>
      <w:t>224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46D" w:rsidRDefault="00AC346D" w:rsidP="001A3B3D">
      <w:r>
        <w:separator/>
      </w:r>
    </w:p>
  </w:footnote>
  <w:footnote w:type="continuationSeparator" w:id="0">
    <w:p w:rsidR="00AC346D" w:rsidRDefault="00AC346D" w:rsidP="001A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44" w:rsidRPr="00E00E00" w:rsidRDefault="00D55A44" w:rsidP="00D55A44">
    <w:pPr>
      <w:pStyle w:val="a5"/>
      <w:pBdr>
        <w:bottom w:val="single" w:sz="4" w:space="1" w:color="auto"/>
      </w:pBdr>
      <w:rPr>
        <w:lang w:val="uk-UA"/>
      </w:rPr>
    </w:pPr>
    <w:r>
      <w:rPr>
        <w:lang w:val="ru-RU"/>
      </w:rPr>
      <w:t xml:space="preserve">К.В. </w:t>
    </w:r>
    <w:proofErr w:type="spellStart"/>
    <w:r>
      <w:rPr>
        <w:lang w:val="ru-RU"/>
      </w:rPr>
      <w:t>Защелкин</w:t>
    </w:r>
    <w:proofErr w:type="spellEnd"/>
    <w:r>
      <w:rPr>
        <w:lang w:val="ru-RU"/>
      </w:rPr>
      <w:t>, А.В. Дрозд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44" w:rsidRPr="00E00E00" w:rsidRDefault="00D55A44" w:rsidP="00D55A44">
    <w:pPr>
      <w:pStyle w:val="a5"/>
      <w:pBdr>
        <w:bottom w:val="single" w:sz="4" w:space="1" w:color="auto"/>
      </w:pBdr>
      <w:rPr>
        <w:lang w:val="uk-UA"/>
      </w:rPr>
    </w:pPr>
    <w:r w:rsidRPr="00D55A44">
      <w:rPr>
        <w:lang w:val="ru-RU"/>
      </w:rPr>
      <w:t xml:space="preserve">ІНФОРМАТИКА ТА МАТЕМАТИЧНІ МЕТОДИ В МОДЕЛЮВАННІ ▪ </w:t>
    </w:r>
    <w:r w:rsidR="00180EBC">
      <w:rPr>
        <w:lang w:val="ru-RU"/>
      </w:rPr>
      <w:t>2018</w:t>
    </w:r>
    <w:r w:rsidRPr="00D55A44">
      <w:rPr>
        <w:lang w:val="ru-RU"/>
      </w:rPr>
      <w:t xml:space="preserve"> ▪ Том </w:t>
    </w:r>
    <w:r>
      <w:rPr>
        <w:lang w:val="uk-UA"/>
      </w:rPr>
      <w:t>8</w:t>
    </w:r>
    <w:r w:rsidRPr="00D55A44">
      <w:rPr>
        <w:lang w:val="ru-RU"/>
      </w:rPr>
      <w:t>, №</w:t>
    </w:r>
    <w:r>
      <w:rPr>
        <w:lang w:val="uk-UA"/>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44" w:rsidRPr="00E00E00" w:rsidRDefault="00D55A44" w:rsidP="00D55A44">
    <w:pPr>
      <w:pStyle w:val="a5"/>
      <w:pBdr>
        <w:bottom w:val="single" w:sz="4" w:space="1" w:color="auto"/>
      </w:pBdr>
      <w:rPr>
        <w:lang w:val="uk-UA"/>
      </w:rPr>
    </w:pPr>
    <w:r w:rsidRPr="00D55A44">
      <w:rPr>
        <w:lang w:val="ru-RU"/>
      </w:rPr>
      <w:t xml:space="preserve">ІНФОРМАТИКА ТА МАТЕМАТИЧНІ МЕТОДИ В МОДЕЛЮВАННІ ▪ </w:t>
    </w:r>
    <w:r w:rsidR="00180EBC">
      <w:rPr>
        <w:lang w:val="ru-RU"/>
      </w:rPr>
      <w:t>2018</w:t>
    </w:r>
    <w:r w:rsidRPr="00D55A44">
      <w:rPr>
        <w:lang w:val="ru-RU"/>
      </w:rPr>
      <w:t xml:space="preserve"> ▪ Том </w:t>
    </w:r>
    <w:r>
      <w:rPr>
        <w:lang w:val="uk-UA"/>
      </w:rPr>
      <w:t>8</w:t>
    </w:r>
    <w:r w:rsidRPr="00D55A44">
      <w:rPr>
        <w:lang w:val="ru-RU"/>
      </w:rPr>
      <w:t>, №</w:t>
    </w:r>
    <w:r>
      <w:rPr>
        <w:lang w:val="uk-U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5EAB7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D9ECF16"/>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D4848C7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0214F104"/>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E1623E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D34D8D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6FCB1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D2ACC1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2161B6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278483E"/>
    <w:lvl w:ilvl="0">
      <w:start w:val="1"/>
      <w:numFmt w:val="bullet"/>
      <w:lvlText w:val=""/>
      <w:lvlJc w:val="left"/>
      <w:pPr>
        <w:tabs>
          <w:tab w:val="num" w:pos="360"/>
        </w:tabs>
        <w:ind w:left="360" w:hanging="360"/>
      </w:pPr>
      <w:rPr>
        <w:rFonts w:ascii="Symbol" w:hAnsi="Symbol" w:hint="default"/>
      </w:rPr>
    </w:lvl>
  </w:abstractNum>
  <w:abstractNum w:abstractNumId="11">
    <w:nsid w:val="0ABF6B74"/>
    <w:multiLevelType w:val="singleLevel"/>
    <w:tmpl w:val="53B6C5DC"/>
    <w:lvl w:ilvl="0">
      <w:start w:val="1"/>
      <w:numFmt w:val="decimal"/>
      <w:suff w:val="space"/>
      <w:lvlText w:val="%1."/>
      <w:lvlJc w:val="left"/>
      <w:rPr>
        <w:rFonts w:cs="Times New Roman" w:hint="default"/>
      </w:rPr>
    </w:lvl>
  </w:abstractNum>
  <w:abstractNum w:abstractNumId="12">
    <w:nsid w:val="13E15B44"/>
    <w:multiLevelType w:val="hybridMultilevel"/>
    <w:tmpl w:val="7E0C317C"/>
    <w:lvl w:ilvl="0" w:tplc="B162A504">
      <w:start w:val="1"/>
      <w:numFmt w:val="decimal"/>
      <w:lvlText w:val="%1."/>
      <w:lvlJc w:val="left"/>
      <w:pPr>
        <w:ind w:left="928" w:hanging="360"/>
      </w:pPr>
      <w:rPr>
        <w:rFonts w:ascii="Times New Roman" w:eastAsia="MS Mincho" w:hAnsi="Times New Roman" w:cs="Times New Roman"/>
        <w:b w:val="0"/>
        <w:sz w:val="20"/>
        <w:szCs w:val="20"/>
      </w:rPr>
    </w:lvl>
    <w:lvl w:ilvl="1" w:tplc="1B865FC6">
      <w:start w:val="1"/>
      <w:numFmt w:val="upperLetter"/>
      <w:lvlText w:val="%2."/>
      <w:lvlJc w:val="left"/>
      <w:pPr>
        <w:ind w:left="1648" w:hanging="360"/>
      </w:pPr>
      <w:rPr>
        <w:rFonts w:cs="Times New Roman" w:hint="default"/>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1E177E97"/>
    <w:multiLevelType w:val="hybridMultilevel"/>
    <w:tmpl w:val="A6463BCE"/>
    <w:lvl w:ilvl="0" w:tplc="04140013">
      <w:start w:val="1"/>
      <w:numFmt w:val="upperRoman"/>
      <w:lvlText w:val="%1."/>
      <w:lvlJc w:val="right"/>
      <w:pPr>
        <w:ind w:left="936" w:hanging="360"/>
      </w:pPr>
      <w:rPr>
        <w:rFonts w:cs="Times New Roman"/>
      </w:rPr>
    </w:lvl>
    <w:lvl w:ilvl="1" w:tplc="04140019" w:tentative="1">
      <w:start w:val="1"/>
      <w:numFmt w:val="lowerLetter"/>
      <w:lvlText w:val="%2."/>
      <w:lvlJc w:val="left"/>
      <w:pPr>
        <w:ind w:left="1656" w:hanging="360"/>
      </w:pPr>
      <w:rPr>
        <w:rFonts w:cs="Times New Roman"/>
      </w:rPr>
    </w:lvl>
    <w:lvl w:ilvl="2" w:tplc="0414001B" w:tentative="1">
      <w:start w:val="1"/>
      <w:numFmt w:val="lowerRoman"/>
      <w:lvlText w:val="%3."/>
      <w:lvlJc w:val="right"/>
      <w:pPr>
        <w:ind w:left="2376" w:hanging="180"/>
      </w:pPr>
      <w:rPr>
        <w:rFonts w:cs="Times New Roman"/>
      </w:rPr>
    </w:lvl>
    <w:lvl w:ilvl="3" w:tplc="0414000F" w:tentative="1">
      <w:start w:val="1"/>
      <w:numFmt w:val="decimal"/>
      <w:lvlText w:val="%4."/>
      <w:lvlJc w:val="left"/>
      <w:pPr>
        <w:ind w:left="3096" w:hanging="360"/>
      </w:pPr>
      <w:rPr>
        <w:rFonts w:cs="Times New Roman"/>
      </w:rPr>
    </w:lvl>
    <w:lvl w:ilvl="4" w:tplc="04140019" w:tentative="1">
      <w:start w:val="1"/>
      <w:numFmt w:val="lowerLetter"/>
      <w:lvlText w:val="%5."/>
      <w:lvlJc w:val="left"/>
      <w:pPr>
        <w:ind w:left="3816" w:hanging="360"/>
      </w:pPr>
      <w:rPr>
        <w:rFonts w:cs="Times New Roman"/>
      </w:rPr>
    </w:lvl>
    <w:lvl w:ilvl="5" w:tplc="0414001B" w:tentative="1">
      <w:start w:val="1"/>
      <w:numFmt w:val="lowerRoman"/>
      <w:lvlText w:val="%6."/>
      <w:lvlJc w:val="right"/>
      <w:pPr>
        <w:ind w:left="4536" w:hanging="180"/>
      </w:pPr>
      <w:rPr>
        <w:rFonts w:cs="Times New Roman"/>
      </w:rPr>
    </w:lvl>
    <w:lvl w:ilvl="6" w:tplc="0414000F" w:tentative="1">
      <w:start w:val="1"/>
      <w:numFmt w:val="decimal"/>
      <w:lvlText w:val="%7."/>
      <w:lvlJc w:val="left"/>
      <w:pPr>
        <w:ind w:left="5256" w:hanging="360"/>
      </w:pPr>
      <w:rPr>
        <w:rFonts w:cs="Times New Roman"/>
      </w:rPr>
    </w:lvl>
    <w:lvl w:ilvl="7" w:tplc="04140019" w:tentative="1">
      <w:start w:val="1"/>
      <w:numFmt w:val="lowerLetter"/>
      <w:lvlText w:val="%8."/>
      <w:lvlJc w:val="left"/>
      <w:pPr>
        <w:ind w:left="5976" w:hanging="360"/>
      </w:pPr>
      <w:rPr>
        <w:rFonts w:cs="Times New Roman"/>
      </w:rPr>
    </w:lvl>
    <w:lvl w:ilvl="8" w:tplc="0414001B" w:tentative="1">
      <w:start w:val="1"/>
      <w:numFmt w:val="lowerRoman"/>
      <w:lvlText w:val="%9."/>
      <w:lvlJc w:val="right"/>
      <w:pPr>
        <w:ind w:left="6696" w:hanging="180"/>
      </w:pPr>
      <w:rPr>
        <w:rFonts w:cs="Times New Roman"/>
      </w:rPr>
    </w:lvl>
  </w:abstractNum>
  <w:abstractNum w:abstractNumId="14">
    <w:nsid w:val="1E4A3282"/>
    <w:multiLevelType w:val="hybridMultilevel"/>
    <w:tmpl w:val="1EA856D0"/>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5904A30"/>
    <w:multiLevelType w:val="hybridMultilevel"/>
    <w:tmpl w:val="D3DEA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89C1B38"/>
    <w:multiLevelType w:val="hybridMultilevel"/>
    <w:tmpl w:val="D990ECCE"/>
    <w:lvl w:ilvl="0" w:tplc="7C66E7F0">
      <w:start w:val="1"/>
      <w:numFmt w:val="decimal"/>
      <w:lvlText w:val="%1."/>
      <w:lvlJc w:val="left"/>
      <w:pPr>
        <w:ind w:left="720" w:hanging="360"/>
      </w:pPr>
      <w:rPr>
        <w:rFonts w:ascii="Times New Roman" w:hAnsi="Times New Roman" w:cs="Calibri Light" w:hint="default"/>
        <w:b w:val="0"/>
        <w:sz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nsid w:val="415F19F5"/>
    <w:multiLevelType w:val="hybridMultilevel"/>
    <w:tmpl w:val="29D4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cs="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28200C5"/>
    <w:multiLevelType w:val="hybridMultilevel"/>
    <w:tmpl w:val="6A829972"/>
    <w:lvl w:ilvl="0" w:tplc="7C66E7F0">
      <w:start w:val="1"/>
      <w:numFmt w:val="decimal"/>
      <w:lvlText w:val="%1."/>
      <w:lvlJc w:val="left"/>
      <w:pPr>
        <w:ind w:left="720" w:hanging="360"/>
      </w:pPr>
      <w:rPr>
        <w:rFonts w:ascii="Times New Roman" w:hAnsi="Times New Roman" w:cs="Calibri Light"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9"/>
  </w:num>
  <w:num w:numId="2">
    <w:abstractNumId w:val="26"/>
  </w:num>
  <w:num w:numId="3">
    <w:abstractNumId w:val="17"/>
  </w:num>
  <w:num w:numId="4">
    <w:abstractNumId w:val="22"/>
  </w:num>
  <w:num w:numId="5">
    <w:abstractNumId w:val="22"/>
  </w:num>
  <w:num w:numId="6">
    <w:abstractNumId w:val="22"/>
  </w:num>
  <w:num w:numId="7">
    <w:abstractNumId w:val="22"/>
  </w:num>
  <w:num w:numId="8">
    <w:abstractNumId w:val="25"/>
  </w:num>
  <w:num w:numId="9">
    <w:abstractNumId w:val="27"/>
  </w:num>
  <w:num w:numId="10">
    <w:abstractNumId w:val="20"/>
  </w:num>
  <w:num w:numId="11">
    <w:abstractNumId w:val="15"/>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3"/>
  </w:num>
  <w:num w:numId="25">
    <w:abstractNumId w:val="25"/>
    <w:lvlOverride w:ilvl="0">
      <w:startOverride w:val="1"/>
    </w:lvlOverride>
  </w:num>
  <w:num w:numId="26">
    <w:abstractNumId w:val="25"/>
    <w:lvlOverride w:ilvl="0">
      <w:startOverride w:val="1"/>
    </w:lvlOverride>
  </w:num>
  <w:num w:numId="27">
    <w:abstractNumId w:val="16"/>
  </w:num>
  <w:num w:numId="28">
    <w:abstractNumId w:val="21"/>
  </w:num>
  <w:num w:numId="29">
    <w:abstractNumId w:val="12"/>
  </w:num>
  <w:num w:numId="30">
    <w:abstractNumId w:val="14"/>
  </w:num>
  <w:num w:numId="31">
    <w:abstractNumId w:val="18"/>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7C8E"/>
    <w:rsid w:val="00011337"/>
    <w:rsid w:val="0001162F"/>
    <w:rsid w:val="00021714"/>
    <w:rsid w:val="00023C8D"/>
    <w:rsid w:val="00024F7D"/>
    <w:rsid w:val="00030886"/>
    <w:rsid w:val="000342C8"/>
    <w:rsid w:val="00046A43"/>
    <w:rsid w:val="0004781E"/>
    <w:rsid w:val="00054D36"/>
    <w:rsid w:val="000607E9"/>
    <w:rsid w:val="000673E1"/>
    <w:rsid w:val="000707F1"/>
    <w:rsid w:val="0008758A"/>
    <w:rsid w:val="0008763B"/>
    <w:rsid w:val="00090CB3"/>
    <w:rsid w:val="000923AB"/>
    <w:rsid w:val="000C1E68"/>
    <w:rsid w:val="000C4AD2"/>
    <w:rsid w:val="000D5259"/>
    <w:rsid w:val="000D5688"/>
    <w:rsid w:val="000F18AE"/>
    <w:rsid w:val="000F60B4"/>
    <w:rsid w:val="00110F7E"/>
    <w:rsid w:val="001400CA"/>
    <w:rsid w:val="00143AC5"/>
    <w:rsid w:val="00151E0F"/>
    <w:rsid w:val="00152C51"/>
    <w:rsid w:val="00161184"/>
    <w:rsid w:val="00162A92"/>
    <w:rsid w:val="00180EBC"/>
    <w:rsid w:val="001811DE"/>
    <w:rsid w:val="0018165E"/>
    <w:rsid w:val="00191AA4"/>
    <w:rsid w:val="00195AF2"/>
    <w:rsid w:val="001A2EFD"/>
    <w:rsid w:val="001A3B3D"/>
    <w:rsid w:val="001B67DC"/>
    <w:rsid w:val="001C3CC0"/>
    <w:rsid w:val="001D4D57"/>
    <w:rsid w:val="001E77D6"/>
    <w:rsid w:val="001F5A6B"/>
    <w:rsid w:val="001F6F02"/>
    <w:rsid w:val="0020093C"/>
    <w:rsid w:val="00201434"/>
    <w:rsid w:val="00202138"/>
    <w:rsid w:val="002171B1"/>
    <w:rsid w:val="002254A9"/>
    <w:rsid w:val="00225D2E"/>
    <w:rsid w:val="0023102D"/>
    <w:rsid w:val="00233D97"/>
    <w:rsid w:val="002347A2"/>
    <w:rsid w:val="00236BA5"/>
    <w:rsid w:val="00242C55"/>
    <w:rsid w:val="0024715B"/>
    <w:rsid w:val="00283EDE"/>
    <w:rsid w:val="002850E3"/>
    <w:rsid w:val="002947A7"/>
    <w:rsid w:val="002B6D7C"/>
    <w:rsid w:val="002B7E27"/>
    <w:rsid w:val="002C3413"/>
    <w:rsid w:val="002E14B8"/>
    <w:rsid w:val="002E30EF"/>
    <w:rsid w:val="002F22CC"/>
    <w:rsid w:val="00310C46"/>
    <w:rsid w:val="00316089"/>
    <w:rsid w:val="00342E09"/>
    <w:rsid w:val="00347A3F"/>
    <w:rsid w:val="00354FCF"/>
    <w:rsid w:val="003554B3"/>
    <w:rsid w:val="00355B0E"/>
    <w:rsid w:val="00360175"/>
    <w:rsid w:val="003605F8"/>
    <w:rsid w:val="00365742"/>
    <w:rsid w:val="003A19E2"/>
    <w:rsid w:val="003A2873"/>
    <w:rsid w:val="003A3208"/>
    <w:rsid w:val="003A6A5A"/>
    <w:rsid w:val="003B4E04"/>
    <w:rsid w:val="003C2810"/>
    <w:rsid w:val="003D2984"/>
    <w:rsid w:val="003D6690"/>
    <w:rsid w:val="003E0310"/>
    <w:rsid w:val="003E264A"/>
    <w:rsid w:val="003F256F"/>
    <w:rsid w:val="003F5A08"/>
    <w:rsid w:val="003F5C36"/>
    <w:rsid w:val="003F716F"/>
    <w:rsid w:val="00404035"/>
    <w:rsid w:val="00404668"/>
    <w:rsid w:val="00404CFF"/>
    <w:rsid w:val="00420716"/>
    <w:rsid w:val="004325FB"/>
    <w:rsid w:val="00432E0F"/>
    <w:rsid w:val="00434C48"/>
    <w:rsid w:val="0044225C"/>
    <w:rsid w:val="004432BA"/>
    <w:rsid w:val="0044407E"/>
    <w:rsid w:val="004473BC"/>
    <w:rsid w:val="00447BB9"/>
    <w:rsid w:val="00450911"/>
    <w:rsid w:val="00462045"/>
    <w:rsid w:val="004701E0"/>
    <w:rsid w:val="004874F0"/>
    <w:rsid w:val="00493163"/>
    <w:rsid w:val="004A5F76"/>
    <w:rsid w:val="004B1D3B"/>
    <w:rsid w:val="004D72B5"/>
    <w:rsid w:val="004E7CB0"/>
    <w:rsid w:val="00506D4C"/>
    <w:rsid w:val="00510FE8"/>
    <w:rsid w:val="00531722"/>
    <w:rsid w:val="0054198A"/>
    <w:rsid w:val="00551B7F"/>
    <w:rsid w:val="0056610F"/>
    <w:rsid w:val="00575BCA"/>
    <w:rsid w:val="00577288"/>
    <w:rsid w:val="005923E2"/>
    <w:rsid w:val="005A3D2C"/>
    <w:rsid w:val="005A5151"/>
    <w:rsid w:val="005B0344"/>
    <w:rsid w:val="005B520E"/>
    <w:rsid w:val="005C0598"/>
    <w:rsid w:val="005C45DB"/>
    <w:rsid w:val="005D3C78"/>
    <w:rsid w:val="005D4971"/>
    <w:rsid w:val="005E2800"/>
    <w:rsid w:val="005F3499"/>
    <w:rsid w:val="006004CF"/>
    <w:rsid w:val="00602273"/>
    <w:rsid w:val="006022CF"/>
    <w:rsid w:val="006028A1"/>
    <w:rsid w:val="00605825"/>
    <w:rsid w:val="006101A4"/>
    <w:rsid w:val="00614E99"/>
    <w:rsid w:val="00617791"/>
    <w:rsid w:val="00621139"/>
    <w:rsid w:val="00630C15"/>
    <w:rsid w:val="00631794"/>
    <w:rsid w:val="00636E82"/>
    <w:rsid w:val="00645D22"/>
    <w:rsid w:val="006466A4"/>
    <w:rsid w:val="00651A08"/>
    <w:rsid w:val="00654204"/>
    <w:rsid w:val="00670434"/>
    <w:rsid w:val="006734D3"/>
    <w:rsid w:val="006843D8"/>
    <w:rsid w:val="00697298"/>
    <w:rsid w:val="006A1E04"/>
    <w:rsid w:val="006A2DAE"/>
    <w:rsid w:val="006B6B66"/>
    <w:rsid w:val="006C0F88"/>
    <w:rsid w:val="006E012A"/>
    <w:rsid w:val="006E4065"/>
    <w:rsid w:val="006F4F09"/>
    <w:rsid w:val="006F6D3D"/>
    <w:rsid w:val="006F6F06"/>
    <w:rsid w:val="006F71BF"/>
    <w:rsid w:val="0070583B"/>
    <w:rsid w:val="0070722A"/>
    <w:rsid w:val="00715BEA"/>
    <w:rsid w:val="0071603C"/>
    <w:rsid w:val="007324AD"/>
    <w:rsid w:val="00732A3B"/>
    <w:rsid w:val="007336E6"/>
    <w:rsid w:val="00740EEA"/>
    <w:rsid w:val="007656DC"/>
    <w:rsid w:val="007829E6"/>
    <w:rsid w:val="00790692"/>
    <w:rsid w:val="00794804"/>
    <w:rsid w:val="00794B52"/>
    <w:rsid w:val="007A1569"/>
    <w:rsid w:val="007A4D74"/>
    <w:rsid w:val="007B33F1"/>
    <w:rsid w:val="007B3E31"/>
    <w:rsid w:val="007B47AE"/>
    <w:rsid w:val="007B4B51"/>
    <w:rsid w:val="007B6DDA"/>
    <w:rsid w:val="007C0308"/>
    <w:rsid w:val="007C2FF2"/>
    <w:rsid w:val="007C33A9"/>
    <w:rsid w:val="007D6232"/>
    <w:rsid w:val="007E41B6"/>
    <w:rsid w:val="007F1F99"/>
    <w:rsid w:val="007F6D92"/>
    <w:rsid w:val="007F75BF"/>
    <w:rsid w:val="007F768F"/>
    <w:rsid w:val="0080791D"/>
    <w:rsid w:val="0081100A"/>
    <w:rsid w:val="008176C7"/>
    <w:rsid w:val="008275B0"/>
    <w:rsid w:val="00836367"/>
    <w:rsid w:val="00837E2E"/>
    <w:rsid w:val="0084197C"/>
    <w:rsid w:val="00863DDA"/>
    <w:rsid w:val="00873603"/>
    <w:rsid w:val="008772C7"/>
    <w:rsid w:val="008808F9"/>
    <w:rsid w:val="00883FAA"/>
    <w:rsid w:val="00885FF1"/>
    <w:rsid w:val="00887400"/>
    <w:rsid w:val="008A2C7D"/>
    <w:rsid w:val="008C1B25"/>
    <w:rsid w:val="008C4B23"/>
    <w:rsid w:val="008D4832"/>
    <w:rsid w:val="008E4E50"/>
    <w:rsid w:val="008E6641"/>
    <w:rsid w:val="008F0E11"/>
    <w:rsid w:val="008F2E3F"/>
    <w:rsid w:val="008F57FE"/>
    <w:rsid w:val="008F6E2C"/>
    <w:rsid w:val="00910B4B"/>
    <w:rsid w:val="0091497C"/>
    <w:rsid w:val="00927D77"/>
    <w:rsid w:val="009303D9"/>
    <w:rsid w:val="00933C64"/>
    <w:rsid w:val="009436BF"/>
    <w:rsid w:val="00944846"/>
    <w:rsid w:val="0094752F"/>
    <w:rsid w:val="00950508"/>
    <w:rsid w:val="00952EE6"/>
    <w:rsid w:val="00955A3C"/>
    <w:rsid w:val="0096393B"/>
    <w:rsid w:val="00972203"/>
    <w:rsid w:val="00976B8C"/>
    <w:rsid w:val="00985128"/>
    <w:rsid w:val="00985340"/>
    <w:rsid w:val="00994580"/>
    <w:rsid w:val="00996B36"/>
    <w:rsid w:val="00997B99"/>
    <w:rsid w:val="009A3962"/>
    <w:rsid w:val="009B1B5A"/>
    <w:rsid w:val="009B5059"/>
    <w:rsid w:val="009C12DC"/>
    <w:rsid w:val="009D37C3"/>
    <w:rsid w:val="009F1D79"/>
    <w:rsid w:val="009F33D8"/>
    <w:rsid w:val="009F37DC"/>
    <w:rsid w:val="00A023EB"/>
    <w:rsid w:val="00A059B3"/>
    <w:rsid w:val="00A41E23"/>
    <w:rsid w:val="00A43EDB"/>
    <w:rsid w:val="00A46B23"/>
    <w:rsid w:val="00A54E9B"/>
    <w:rsid w:val="00A62E3D"/>
    <w:rsid w:val="00A8092F"/>
    <w:rsid w:val="00A82010"/>
    <w:rsid w:val="00A978B1"/>
    <w:rsid w:val="00AA1A35"/>
    <w:rsid w:val="00AA6972"/>
    <w:rsid w:val="00AA6A96"/>
    <w:rsid w:val="00AC346D"/>
    <w:rsid w:val="00AD39A9"/>
    <w:rsid w:val="00AD7A4E"/>
    <w:rsid w:val="00AE3409"/>
    <w:rsid w:val="00AF43ED"/>
    <w:rsid w:val="00AF7355"/>
    <w:rsid w:val="00AF7A58"/>
    <w:rsid w:val="00B03831"/>
    <w:rsid w:val="00B11A60"/>
    <w:rsid w:val="00B22613"/>
    <w:rsid w:val="00B4369E"/>
    <w:rsid w:val="00B51FA4"/>
    <w:rsid w:val="00B70DF3"/>
    <w:rsid w:val="00B737F2"/>
    <w:rsid w:val="00B7538A"/>
    <w:rsid w:val="00B92EB4"/>
    <w:rsid w:val="00B954CE"/>
    <w:rsid w:val="00BA1025"/>
    <w:rsid w:val="00BB1BD6"/>
    <w:rsid w:val="00BB26AF"/>
    <w:rsid w:val="00BB6627"/>
    <w:rsid w:val="00BC3420"/>
    <w:rsid w:val="00BD23A0"/>
    <w:rsid w:val="00BD2648"/>
    <w:rsid w:val="00BD3625"/>
    <w:rsid w:val="00BD59C6"/>
    <w:rsid w:val="00BD670B"/>
    <w:rsid w:val="00BE17F8"/>
    <w:rsid w:val="00BE197F"/>
    <w:rsid w:val="00BE1A76"/>
    <w:rsid w:val="00BE7D3C"/>
    <w:rsid w:val="00BF5FF6"/>
    <w:rsid w:val="00C0207F"/>
    <w:rsid w:val="00C04199"/>
    <w:rsid w:val="00C07AE4"/>
    <w:rsid w:val="00C109E5"/>
    <w:rsid w:val="00C1109C"/>
    <w:rsid w:val="00C110DD"/>
    <w:rsid w:val="00C16117"/>
    <w:rsid w:val="00C3075A"/>
    <w:rsid w:val="00C414D7"/>
    <w:rsid w:val="00C4560E"/>
    <w:rsid w:val="00C57003"/>
    <w:rsid w:val="00C6270D"/>
    <w:rsid w:val="00C80AFF"/>
    <w:rsid w:val="00C851CD"/>
    <w:rsid w:val="00C87A8B"/>
    <w:rsid w:val="00C914C2"/>
    <w:rsid w:val="00C919A4"/>
    <w:rsid w:val="00C96056"/>
    <w:rsid w:val="00CA2650"/>
    <w:rsid w:val="00CA4319"/>
    <w:rsid w:val="00CA4392"/>
    <w:rsid w:val="00CB5C4C"/>
    <w:rsid w:val="00CC393F"/>
    <w:rsid w:val="00CC4FF9"/>
    <w:rsid w:val="00CC78ED"/>
    <w:rsid w:val="00CD47C7"/>
    <w:rsid w:val="00CE2B5D"/>
    <w:rsid w:val="00CE5AB4"/>
    <w:rsid w:val="00CF152D"/>
    <w:rsid w:val="00CF6DC9"/>
    <w:rsid w:val="00D00757"/>
    <w:rsid w:val="00D014AF"/>
    <w:rsid w:val="00D026FC"/>
    <w:rsid w:val="00D12487"/>
    <w:rsid w:val="00D2176E"/>
    <w:rsid w:val="00D265F4"/>
    <w:rsid w:val="00D31935"/>
    <w:rsid w:val="00D44C83"/>
    <w:rsid w:val="00D4688B"/>
    <w:rsid w:val="00D53D1D"/>
    <w:rsid w:val="00D55A44"/>
    <w:rsid w:val="00D5703C"/>
    <w:rsid w:val="00D57D42"/>
    <w:rsid w:val="00D632BE"/>
    <w:rsid w:val="00D645F6"/>
    <w:rsid w:val="00D646E5"/>
    <w:rsid w:val="00D72D06"/>
    <w:rsid w:val="00D744AC"/>
    <w:rsid w:val="00D7522C"/>
    <w:rsid w:val="00D7536F"/>
    <w:rsid w:val="00D76668"/>
    <w:rsid w:val="00D767AD"/>
    <w:rsid w:val="00D81C03"/>
    <w:rsid w:val="00D834F6"/>
    <w:rsid w:val="00D91D10"/>
    <w:rsid w:val="00D97783"/>
    <w:rsid w:val="00DB1F09"/>
    <w:rsid w:val="00DC3573"/>
    <w:rsid w:val="00DD0B6A"/>
    <w:rsid w:val="00DD152E"/>
    <w:rsid w:val="00DE0CEE"/>
    <w:rsid w:val="00DF15D7"/>
    <w:rsid w:val="00DF4A86"/>
    <w:rsid w:val="00E07383"/>
    <w:rsid w:val="00E14BB0"/>
    <w:rsid w:val="00E165BC"/>
    <w:rsid w:val="00E354DD"/>
    <w:rsid w:val="00E3580F"/>
    <w:rsid w:val="00E43728"/>
    <w:rsid w:val="00E462A2"/>
    <w:rsid w:val="00E57D82"/>
    <w:rsid w:val="00E61E12"/>
    <w:rsid w:val="00E7596C"/>
    <w:rsid w:val="00E878F2"/>
    <w:rsid w:val="00E87E38"/>
    <w:rsid w:val="00E91385"/>
    <w:rsid w:val="00E946D2"/>
    <w:rsid w:val="00EA2E9D"/>
    <w:rsid w:val="00EB2EDC"/>
    <w:rsid w:val="00EB5E62"/>
    <w:rsid w:val="00EC47FA"/>
    <w:rsid w:val="00ED0149"/>
    <w:rsid w:val="00ED2B26"/>
    <w:rsid w:val="00EF7DE3"/>
    <w:rsid w:val="00F01487"/>
    <w:rsid w:val="00F015C0"/>
    <w:rsid w:val="00F0216F"/>
    <w:rsid w:val="00F02DC4"/>
    <w:rsid w:val="00F03103"/>
    <w:rsid w:val="00F1081D"/>
    <w:rsid w:val="00F147C1"/>
    <w:rsid w:val="00F17389"/>
    <w:rsid w:val="00F2299F"/>
    <w:rsid w:val="00F24F9D"/>
    <w:rsid w:val="00F271DE"/>
    <w:rsid w:val="00F35297"/>
    <w:rsid w:val="00F45133"/>
    <w:rsid w:val="00F522C1"/>
    <w:rsid w:val="00F627DA"/>
    <w:rsid w:val="00F65576"/>
    <w:rsid w:val="00F7288F"/>
    <w:rsid w:val="00F76F20"/>
    <w:rsid w:val="00F77867"/>
    <w:rsid w:val="00F847A6"/>
    <w:rsid w:val="00F9378F"/>
    <w:rsid w:val="00F9441B"/>
    <w:rsid w:val="00FA4C32"/>
    <w:rsid w:val="00FB0F40"/>
    <w:rsid w:val="00FB6351"/>
    <w:rsid w:val="00FB6AC5"/>
    <w:rsid w:val="00FE1391"/>
    <w:rsid w:val="00FE3788"/>
    <w:rsid w:val="00FE71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35"/>
    <w:pPr>
      <w:jc w:val="center"/>
    </w:pPr>
    <w:rPr>
      <w:lang w:val="en-US" w:eastAsia="en-US"/>
    </w:rPr>
  </w:style>
  <w:style w:type="paragraph" w:styleId="1">
    <w:name w:val="heading 1"/>
    <w:basedOn w:val="a"/>
    <w:next w:val="a"/>
    <w:link w:val="10"/>
    <w:uiPriority w:val="99"/>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link w:val="20"/>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link w:val="30"/>
    <w:uiPriority w:val="99"/>
    <w:qFormat/>
    <w:rsid w:val="00794804"/>
    <w:pPr>
      <w:numPr>
        <w:ilvl w:val="2"/>
        <w:numId w:val="4"/>
      </w:numPr>
      <w:spacing w:line="240" w:lineRule="exact"/>
      <w:ind w:firstLine="288"/>
      <w:jc w:val="both"/>
      <w:outlineLvl w:val="2"/>
    </w:pPr>
    <w:rPr>
      <w:i/>
      <w:iCs/>
      <w:noProof/>
    </w:rPr>
  </w:style>
  <w:style w:type="paragraph" w:styleId="4">
    <w:name w:val="heading 4"/>
    <w:basedOn w:val="a"/>
    <w:next w:val="a"/>
    <w:link w:val="40"/>
    <w:uiPriority w:val="99"/>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link w:val="50"/>
    <w:uiPriority w:val="99"/>
    <w:qFormat/>
    <w:rsid w:val="00D31935"/>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47D9"/>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447D9"/>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447D9"/>
    <w:rPr>
      <w:rFonts w:ascii="Cambria" w:eastAsia="Times New Roman" w:hAnsi="Cambria" w:cs="Times New Roman"/>
      <w:b/>
      <w:bCs/>
      <w:sz w:val="26"/>
      <w:szCs w:val="26"/>
    </w:rPr>
  </w:style>
  <w:style w:type="character" w:customStyle="1" w:styleId="40">
    <w:name w:val="Заголовок 4 Знак"/>
    <w:link w:val="4"/>
    <w:uiPriority w:val="9"/>
    <w:semiHidden/>
    <w:rsid w:val="004447D9"/>
    <w:rPr>
      <w:rFonts w:ascii="Calibri" w:eastAsia="Times New Roman" w:hAnsi="Calibri" w:cs="Times New Roman"/>
      <w:b/>
      <w:bCs/>
      <w:sz w:val="28"/>
      <w:szCs w:val="28"/>
    </w:rPr>
  </w:style>
  <w:style w:type="character" w:customStyle="1" w:styleId="50">
    <w:name w:val="Заголовок 5 Знак"/>
    <w:link w:val="5"/>
    <w:uiPriority w:val="9"/>
    <w:semiHidden/>
    <w:rsid w:val="004447D9"/>
    <w:rPr>
      <w:rFonts w:ascii="Calibri" w:eastAsia="Times New Roman" w:hAnsi="Calibri" w:cs="Times New Roman"/>
      <w:b/>
      <w:bCs/>
      <w:i/>
      <w:iCs/>
      <w:sz w:val="26"/>
      <w:szCs w:val="26"/>
    </w:rPr>
  </w:style>
  <w:style w:type="paragraph" w:customStyle="1" w:styleId="Abstract">
    <w:name w:val="Abstract"/>
    <w:uiPriority w:val="99"/>
    <w:rsid w:val="00972203"/>
    <w:pPr>
      <w:spacing w:after="200"/>
      <w:ind w:firstLine="272"/>
      <w:jc w:val="both"/>
    </w:pPr>
    <w:rPr>
      <w:b/>
      <w:bCs/>
      <w:sz w:val="18"/>
      <w:szCs w:val="18"/>
      <w:lang w:val="en-US" w:eastAsia="en-US"/>
    </w:rPr>
  </w:style>
  <w:style w:type="paragraph" w:customStyle="1" w:styleId="Affiliation">
    <w:name w:val="Affiliation"/>
    <w:uiPriority w:val="99"/>
    <w:rsid w:val="00D31935"/>
    <w:pPr>
      <w:jc w:val="center"/>
    </w:pPr>
    <w:rPr>
      <w:lang w:val="en-US" w:eastAsia="en-US"/>
    </w:rPr>
  </w:style>
  <w:style w:type="paragraph" w:customStyle="1" w:styleId="Author">
    <w:name w:val="Author"/>
    <w:uiPriority w:val="99"/>
    <w:rsid w:val="00D31935"/>
    <w:pPr>
      <w:spacing w:before="360" w:after="40"/>
      <w:jc w:val="center"/>
    </w:pPr>
    <w:rPr>
      <w:noProof/>
      <w:sz w:val="22"/>
      <w:szCs w:val="22"/>
      <w:lang w:val="en-US" w:eastAsia="en-US"/>
    </w:rPr>
  </w:style>
  <w:style w:type="paragraph" w:styleId="a3">
    <w:name w:val="Body Text"/>
    <w:basedOn w:val="a"/>
    <w:link w:val="a4"/>
    <w:uiPriority w:val="99"/>
    <w:rsid w:val="00E7596C"/>
    <w:pPr>
      <w:tabs>
        <w:tab w:val="left" w:pos="288"/>
      </w:tabs>
      <w:spacing w:after="120" w:line="228" w:lineRule="auto"/>
      <w:ind w:firstLine="288"/>
      <w:jc w:val="both"/>
    </w:pPr>
    <w:rPr>
      <w:spacing w:val="-1"/>
    </w:rPr>
  </w:style>
  <w:style w:type="character" w:customStyle="1" w:styleId="a4">
    <w:name w:val="Основной текст Знак"/>
    <w:basedOn w:val="a0"/>
    <w:link w:val="a3"/>
    <w:uiPriority w:val="99"/>
    <w:locked/>
    <w:rsid w:val="00E7596C"/>
  </w:style>
  <w:style w:type="paragraph" w:customStyle="1" w:styleId="bulletlist">
    <w:name w:val="bullet list"/>
    <w:basedOn w:val="a3"/>
    <w:uiPriority w:val="99"/>
    <w:rsid w:val="001B67DC"/>
    <w:pPr>
      <w:numPr>
        <w:numId w:val="1"/>
      </w:numPr>
      <w:tabs>
        <w:tab w:val="clear" w:pos="648"/>
      </w:tabs>
      <w:ind w:left="576" w:hanging="288"/>
    </w:pPr>
  </w:style>
  <w:style w:type="paragraph" w:customStyle="1" w:styleId="equation">
    <w:name w:val="equation"/>
    <w:basedOn w:val="a"/>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D31935"/>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uiPriority w:val="99"/>
    <w:rsid w:val="00D31935"/>
    <w:pPr>
      <w:spacing w:after="120"/>
      <w:jc w:val="center"/>
    </w:pPr>
    <w:rPr>
      <w:rFonts w:eastAsia="MS Mincho"/>
      <w:noProof/>
      <w:sz w:val="28"/>
      <w:szCs w:val="28"/>
      <w:lang w:val="en-US" w:eastAsia="en-US"/>
    </w:rPr>
  </w:style>
  <w:style w:type="paragraph" w:customStyle="1" w:styleId="papertitle">
    <w:name w:val="paper title"/>
    <w:uiPriority w:val="99"/>
    <w:rsid w:val="00D31935"/>
    <w:pPr>
      <w:spacing w:after="120"/>
      <w:jc w:val="center"/>
    </w:pPr>
    <w:rPr>
      <w:rFonts w:eastAsia="MS Mincho"/>
      <w:noProof/>
      <w:sz w:val="48"/>
      <w:szCs w:val="48"/>
      <w:lang w:val="en-US" w:eastAsia="en-US"/>
    </w:rPr>
  </w:style>
  <w:style w:type="paragraph" w:customStyle="1" w:styleId="references">
    <w:name w:val="references"/>
    <w:uiPriority w:val="99"/>
    <w:rsid w:val="00D31935"/>
    <w:pPr>
      <w:numPr>
        <w:numId w:val="8"/>
      </w:numPr>
      <w:spacing w:after="50" w:line="180" w:lineRule="exact"/>
      <w:jc w:val="both"/>
    </w:pPr>
    <w:rPr>
      <w:rFonts w:eastAsia="MS Mincho"/>
      <w:noProof/>
      <w:sz w:val="16"/>
      <w:szCs w:val="16"/>
      <w:lang w:val="en-US" w:eastAsia="en-US"/>
    </w:rPr>
  </w:style>
  <w:style w:type="paragraph" w:customStyle="1" w:styleId="sponsors">
    <w:name w:val="sponsors"/>
    <w:uiPriority w:val="99"/>
    <w:rsid w:val="00D31935"/>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
    <w:uiPriority w:val="99"/>
    <w:rsid w:val="00D31935"/>
    <w:rPr>
      <w:b/>
      <w:bCs/>
      <w:sz w:val="16"/>
      <w:szCs w:val="16"/>
    </w:rPr>
  </w:style>
  <w:style w:type="paragraph" w:customStyle="1" w:styleId="tablecolsubhead">
    <w:name w:val="table col subhead"/>
    <w:basedOn w:val="tablecolhead"/>
    <w:uiPriority w:val="99"/>
    <w:rsid w:val="00D31935"/>
    <w:rPr>
      <w:i/>
      <w:iCs/>
      <w:sz w:val="15"/>
      <w:szCs w:val="15"/>
    </w:rPr>
  </w:style>
  <w:style w:type="paragraph" w:customStyle="1" w:styleId="tablecopy">
    <w:name w:val="table copy"/>
    <w:uiPriority w:val="99"/>
    <w:rsid w:val="00D31935"/>
    <w:pPr>
      <w:jc w:val="both"/>
    </w:pPr>
    <w:rPr>
      <w:noProof/>
      <w:sz w:val="16"/>
      <w:szCs w:val="16"/>
      <w:lang w:val="en-US" w:eastAsia="en-US"/>
    </w:rPr>
  </w:style>
  <w:style w:type="paragraph" w:customStyle="1" w:styleId="tablefootnote">
    <w:name w:val="table footnote"/>
    <w:uiPriority w:val="99"/>
    <w:rsid w:val="005E2800"/>
    <w:pPr>
      <w:numPr>
        <w:numId w:val="24"/>
      </w:numPr>
      <w:spacing w:before="60" w:after="30"/>
      <w:ind w:left="58" w:hanging="29"/>
      <w:jc w:val="right"/>
    </w:pPr>
    <w:rPr>
      <w:sz w:val="12"/>
      <w:szCs w:val="12"/>
      <w:lang w:val="en-US" w:eastAsia="en-US"/>
    </w:rPr>
  </w:style>
  <w:style w:type="paragraph" w:customStyle="1" w:styleId="tablehead">
    <w:name w:val="table head"/>
    <w:uiPriority w:val="99"/>
    <w:rsid w:val="00D31935"/>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uiPriority w:val="99"/>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link w:val="a5"/>
    <w:locked/>
    <w:rsid w:val="001A3B3D"/>
    <w:rPr>
      <w:rFonts w:cs="Times New Roman"/>
    </w:rPr>
  </w:style>
  <w:style w:type="paragraph" w:styleId="a7">
    <w:name w:val="footer"/>
    <w:basedOn w:val="a"/>
    <w:link w:val="a8"/>
    <w:uiPriority w:val="99"/>
    <w:rsid w:val="001A3B3D"/>
    <w:pPr>
      <w:tabs>
        <w:tab w:val="center" w:pos="4680"/>
        <w:tab w:val="right" w:pos="9360"/>
      </w:tabs>
    </w:pPr>
  </w:style>
  <w:style w:type="character" w:customStyle="1" w:styleId="a8">
    <w:name w:val="Нижний колонтитул Знак"/>
    <w:link w:val="a7"/>
    <w:uiPriority w:val="99"/>
    <w:locked/>
    <w:rsid w:val="001A3B3D"/>
    <w:rPr>
      <w:rFonts w:cs="Times New Roman"/>
    </w:rPr>
  </w:style>
  <w:style w:type="table" w:styleId="a9">
    <w:name w:val="Table Grid"/>
    <w:basedOn w:val="a1"/>
    <w:uiPriority w:val="99"/>
    <w:rsid w:val="0099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3E0310"/>
    <w:pPr>
      <w:spacing w:after="120" w:line="480" w:lineRule="auto"/>
      <w:ind w:left="283"/>
    </w:pPr>
  </w:style>
  <w:style w:type="character" w:customStyle="1" w:styleId="22">
    <w:name w:val="Основной текст с отступом 2 Знак"/>
    <w:link w:val="21"/>
    <w:uiPriority w:val="99"/>
    <w:locked/>
    <w:rsid w:val="003E0310"/>
    <w:rPr>
      <w:lang w:val="en-US" w:eastAsia="en-US"/>
    </w:rPr>
  </w:style>
  <w:style w:type="paragraph" w:styleId="aa">
    <w:name w:val="Balloon Text"/>
    <w:basedOn w:val="a"/>
    <w:link w:val="ab"/>
    <w:uiPriority w:val="99"/>
    <w:rsid w:val="0096393B"/>
    <w:rPr>
      <w:rFonts w:ascii="Tahoma" w:hAnsi="Tahoma"/>
      <w:sz w:val="16"/>
      <w:szCs w:val="16"/>
    </w:rPr>
  </w:style>
  <w:style w:type="character" w:customStyle="1" w:styleId="ab">
    <w:name w:val="Текст выноски Знак"/>
    <w:link w:val="aa"/>
    <w:uiPriority w:val="99"/>
    <w:locked/>
    <w:rsid w:val="0096393B"/>
    <w:rPr>
      <w:rFonts w:ascii="Tahoma" w:hAnsi="Tahoma"/>
      <w:sz w:val="16"/>
      <w:lang w:val="en-US" w:eastAsia="en-US"/>
    </w:rPr>
  </w:style>
  <w:style w:type="paragraph" w:customStyle="1" w:styleId="11">
    <w:name w:val="Обычный1"/>
    <w:uiPriority w:val="99"/>
    <w:rsid w:val="0096393B"/>
    <w:pPr>
      <w:spacing w:line="276" w:lineRule="auto"/>
    </w:pPr>
    <w:rPr>
      <w:rFonts w:ascii="Arial" w:hAnsi="Arial" w:cs="Arial"/>
      <w:color w:val="000000"/>
      <w:sz w:val="22"/>
      <w:szCs w:val="22"/>
      <w:lang w:val="en-US" w:eastAsia="en-US"/>
    </w:rPr>
  </w:style>
  <w:style w:type="character" w:styleId="ac">
    <w:name w:val="Placeholder Text"/>
    <w:uiPriority w:val="99"/>
    <w:semiHidden/>
    <w:rsid w:val="0023102D"/>
    <w:rPr>
      <w:rFonts w:cs="Times New Roman"/>
      <w:color w:val="808080"/>
    </w:rPr>
  </w:style>
  <w:style w:type="paragraph" w:customStyle="1" w:styleId="ad">
    <w:name w:val="Література"/>
    <w:basedOn w:val="a"/>
    <w:uiPriority w:val="99"/>
    <w:rsid w:val="00242C55"/>
    <w:pPr>
      <w:tabs>
        <w:tab w:val="left" w:pos="1276"/>
      </w:tabs>
      <w:spacing w:line="360" w:lineRule="auto"/>
      <w:ind w:firstLine="709"/>
      <w:jc w:val="both"/>
    </w:pPr>
    <w:rPr>
      <w:sz w:val="28"/>
      <w:szCs w:val="28"/>
      <w:lang w:val="uk-UA" w:eastAsia="uk-UA"/>
    </w:rPr>
  </w:style>
  <w:style w:type="character" w:styleId="ae">
    <w:name w:val="Hyperlink"/>
    <w:uiPriority w:val="99"/>
    <w:rsid w:val="00A54E9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935"/>
    <w:pPr>
      <w:jc w:val="center"/>
    </w:pPr>
    <w:rPr>
      <w:lang w:val="en-US" w:eastAsia="en-US"/>
    </w:rPr>
  </w:style>
  <w:style w:type="paragraph" w:styleId="1">
    <w:name w:val="heading 1"/>
    <w:basedOn w:val="a"/>
    <w:next w:val="a"/>
    <w:link w:val="10"/>
    <w:uiPriority w:val="99"/>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link w:val="20"/>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link w:val="30"/>
    <w:uiPriority w:val="99"/>
    <w:qFormat/>
    <w:rsid w:val="00794804"/>
    <w:pPr>
      <w:numPr>
        <w:ilvl w:val="2"/>
        <w:numId w:val="4"/>
      </w:numPr>
      <w:spacing w:line="240" w:lineRule="exact"/>
      <w:ind w:firstLine="288"/>
      <w:jc w:val="both"/>
      <w:outlineLvl w:val="2"/>
    </w:pPr>
    <w:rPr>
      <w:i/>
      <w:iCs/>
      <w:noProof/>
    </w:rPr>
  </w:style>
  <w:style w:type="paragraph" w:styleId="4">
    <w:name w:val="heading 4"/>
    <w:basedOn w:val="a"/>
    <w:next w:val="a"/>
    <w:link w:val="40"/>
    <w:uiPriority w:val="99"/>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link w:val="50"/>
    <w:uiPriority w:val="99"/>
    <w:qFormat/>
    <w:rsid w:val="00D31935"/>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447D9"/>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447D9"/>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447D9"/>
    <w:rPr>
      <w:rFonts w:ascii="Cambria" w:eastAsia="Times New Roman" w:hAnsi="Cambria" w:cs="Times New Roman"/>
      <w:b/>
      <w:bCs/>
      <w:sz w:val="26"/>
      <w:szCs w:val="26"/>
    </w:rPr>
  </w:style>
  <w:style w:type="character" w:customStyle="1" w:styleId="40">
    <w:name w:val="Заголовок 4 Знак"/>
    <w:link w:val="4"/>
    <w:uiPriority w:val="9"/>
    <w:semiHidden/>
    <w:rsid w:val="004447D9"/>
    <w:rPr>
      <w:rFonts w:ascii="Calibri" w:eastAsia="Times New Roman" w:hAnsi="Calibri" w:cs="Times New Roman"/>
      <w:b/>
      <w:bCs/>
      <w:sz w:val="28"/>
      <w:szCs w:val="28"/>
    </w:rPr>
  </w:style>
  <w:style w:type="character" w:customStyle="1" w:styleId="50">
    <w:name w:val="Заголовок 5 Знак"/>
    <w:link w:val="5"/>
    <w:uiPriority w:val="9"/>
    <w:semiHidden/>
    <w:rsid w:val="004447D9"/>
    <w:rPr>
      <w:rFonts w:ascii="Calibri" w:eastAsia="Times New Roman" w:hAnsi="Calibri" w:cs="Times New Roman"/>
      <w:b/>
      <w:bCs/>
      <w:i/>
      <w:iCs/>
      <w:sz w:val="26"/>
      <w:szCs w:val="26"/>
    </w:rPr>
  </w:style>
  <w:style w:type="paragraph" w:customStyle="1" w:styleId="Abstract">
    <w:name w:val="Abstract"/>
    <w:uiPriority w:val="99"/>
    <w:rsid w:val="00972203"/>
    <w:pPr>
      <w:spacing w:after="200"/>
      <w:ind w:firstLine="272"/>
      <w:jc w:val="both"/>
    </w:pPr>
    <w:rPr>
      <w:b/>
      <w:bCs/>
      <w:sz w:val="18"/>
      <w:szCs w:val="18"/>
      <w:lang w:val="en-US" w:eastAsia="en-US"/>
    </w:rPr>
  </w:style>
  <w:style w:type="paragraph" w:customStyle="1" w:styleId="Affiliation">
    <w:name w:val="Affiliation"/>
    <w:uiPriority w:val="99"/>
    <w:rsid w:val="00D31935"/>
    <w:pPr>
      <w:jc w:val="center"/>
    </w:pPr>
    <w:rPr>
      <w:lang w:val="en-US" w:eastAsia="en-US"/>
    </w:rPr>
  </w:style>
  <w:style w:type="paragraph" w:customStyle="1" w:styleId="Author">
    <w:name w:val="Author"/>
    <w:uiPriority w:val="99"/>
    <w:rsid w:val="00D31935"/>
    <w:pPr>
      <w:spacing w:before="360" w:after="40"/>
      <w:jc w:val="center"/>
    </w:pPr>
    <w:rPr>
      <w:noProof/>
      <w:sz w:val="22"/>
      <w:szCs w:val="22"/>
      <w:lang w:val="en-US" w:eastAsia="en-US"/>
    </w:rPr>
  </w:style>
  <w:style w:type="paragraph" w:styleId="a3">
    <w:name w:val="Body Text"/>
    <w:basedOn w:val="a"/>
    <w:link w:val="a4"/>
    <w:uiPriority w:val="99"/>
    <w:rsid w:val="00E7596C"/>
    <w:pPr>
      <w:tabs>
        <w:tab w:val="left" w:pos="288"/>
      </w:tabs>
      <w:spacing w:after="120" w:line="228" w:lineRule="auto"/>
      <w:ind w:firstLine="288"/>
      <w:jc w:val="both"/>
    </w:pPr>
    <w:rPr>
      <w:spacing w:val="-1"/>
    </w:rPr>
  </w:style>
  <w:style w:type="character" w:customStyle="1" w:styleId="a4">
    <w:name w:val="Основной текст Знак"/>
    <w:basedOn w:val="a0"/>
    <w:link w:val="a3"/>
    <w:uiPriority w:val="99"/>
    <w:locked/>
    <w:rsid w:val="00E7596C"/>
  </w:style>
  <w:style w:type="paragraph" w:customStyle="1" w:styleId="bulletlist">
    <w:name w:val="bullet list"/>
    <w:basedOn w:val="a3"/>
    <w:uiPriority w:val="99"/>
    <w:rsid w:val="001B67DC"/>
    <w:pPr>
      <w:numPr>
        <w:numId w:val="1"/>
      </w:numPr>
      <w:tabs>
        <w:tab w:val="clear" w:pos="648"/>
      </w:tabs>
      <w:ind w:left="576" w:hanging="288"/>
    </w:pPr>
  </w:style>
  <w:style w:type="paragraph" w:customStyle="1" w:styleId="equation">
    <w:name w:val="equation"/>
    <w:basedOn w:val="a"/>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uiPriority w:val="99"/>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D31935"/>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uiPriority w:val="99"/>
    <w:rsid w:val="00D31935"/>
    <w:pPr>
      <w:spacing w:after="120"/>
      <w:jc w:val="center"/>
    </w:pPr>
    <w:rPr>
      <w:rFonts w:eastAsia="MS Mincho"/>
      <w:noProof/>
      <w:sz w:val="28"/>
      <w:szCs w:val="28"/>
      <w:lang w:val="en-US" w:eastAsia="en-US"/>
    </w:rPr>
  </w:style>
  <w:style w:type="paragraph" w:customStyle="1" w:styleId="papertitle">
    <w:name w:val="paper title"/>
    <w:uiPriority w:val="99"/>
    <w:rsid w:val="00D31935"/>
    <w:pPr>
      <w:spacing w:after="120"/>
      <w:jc w:val="center"/>
    </w:pPr>
    <w:rPr>
      <w:rFonts w:eastAsia="MS Mincho"/>
      <w:noProof/>
      <w:sz w:val="48"/>
      <w:szCs w:val="48"/>
      <w:lang w:val="en-US" w:eastAsia="en-US"/>
    </w:rPr>
  </w:style>
  <w:style w:type="paragraph" w:customStyle="1" w:styleId="references">
    <w:name w:val="references"/>
    <w:uiPriority w:val="99"/>
    <w:rsid w:val="00D31935"/>
    <w:pPr>
      <w:numPr>
        <w:numId w:val="8"/>
      </w:numPr>
      <w:spacing w:after="50" w:line="180" w:lineRule="exact"/>
      <w:jc w:val="both"/>
    </w:pPr>
    <w:rPr>
      <w:rFonts w:eastAsia="MS Mincho"/>
      <w:noProof/>
      <w:sz w:val="16"/>
      <w:szCs w:val="16"/>
      <w:lang w:val="en-US" w:eastAsia="en-US"/>
    </w:rPr>
  </w:style>
  <w:style w:type="paragraph" w:customStyle="1" w:styleId="sponsors">
    <w:name w:val="sponsors"/>
    <w:uiPriority w:val="99"/>
    <w:rsid w:val="00D31935"/>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
    <w:uiPriority w:val="99"/>
    <w:rsid w:val="00D31935"/>
    <w:rPr>
      <w:b/>
      <w:bCs/>
      <w:sz w:val="16"/>
      <w:szCs w:val="16"/>
    </w:rPr>
  </w:style>
  <w:style w:type="paragraph" w:customStyle="1" w:styleId="tablecolsubhead">
    <w:name w:val="table col subhead"/>
    <w:basedOn w:val="tablecolhead"/>
    <w:uiPriority w:val="99"/>
    <w:rsid w:val="00D31935"/>
    <w:rPr>
      <w:i/>
      <w:iCs/>
      <w:sz w:val="15"/>
      <w:szCs w:val="15"/>
    </w:rPr>
  </w:style>
  <w:style w:type="paragraph" w:customStyle="1" w:styleId="tablecopy">
    <w:name w:val="table copy"/>
    <w:uiPriority w:val="99"/>
    <w:rsid w:val="00D31935"/>
    <w:pPr>
      <w:jc w:val="both"/>
    </w:pPr>
    <w:rPr>
      <w:noProof/>
      <w:sz w:val="16"/>
      <w:szCs w:val="16"/>
      <w:lang w:val="en-US" w:eastAsia="en-US"/>
    </w:rPr>
  </w:style>
  <w:style w:type="paragraph" w:customStyle="1" w:styleId="tablefootnote">
    <w:name w:val="table footnote"/>
    <w:uiPriority w:val="99"/>
    <w:rsid w:val="005E2800"/>
    <w:pPr>
      <w:numPr>
        <w:numId w:val="24"/>
      </w:numPr>
      <w:spacing w:before="60" w:after="30"/>
      <w:ind w:left="58" w:hanging="29"/>
      <w:jc w:val="right"/>
    </w:pPr>
    <w:rPr>
      <w:sz w:val="12"/>
      <w:szCs w:val="12"/>
      <w:lang w:val="en-US" w:eastAsia="en-US"/>
    </w:rPr>
  </w:style>
  <w:style w:type="paragraph" w:customStyle="1" w:styleId="tablehead">
    <w:name w:val="table head"/>
    <w:uiPriority w:val="99"/>
    <w:rsid w:val="00D31935"/>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uiPriority w:val="99"/>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link w:val="a5"/>
    <w:locked/>
    <w:rsid w:val="001A3B3D"/>
    <w:rPr>
      <w:rFonts w:cs="Times New Roman"/>
    </w:rPr>
  </w:style>
  <w:style w:type="paragraph" w:styleId="a7">
    <w:name w:val="footer"/>
    <w:basedOn w:val="a"/>
    <w:link w:val="a8"/>
    <w:uiPriority w:val="99"/>
    <w:rsid w:val="001A3B3D"/>
    <w:pPr>
      <w:tabs>
        <w:tab w:val="center" w:pos="4680"/>
        <w:tab w:val="right" w:pos="9360"/>
      </w:tabs>
    </w:pPr>
  </w:style>
  <w:style w:type="character" w:customStyle="1" w:styleId="a8">
    <w:name w:val="Нижний колонтитул Знак"/>
    <w:link w:val="a7"/>
    <w:uiPriority w:val="99"/>
    <w:locked/>
    <w:rsid w:val="001A3B3D"/>
    <w:rPr>
      <w:rFonts w:cs="Times New Roman"/>
    </w:rPr>
  </w:style>
  <w:style w:type="table" w:styleId="a9">
    <w:name w:val="Table Grid"/>
    <w:basedOn w:val="a1"/>
    <w:uiPriority w:val="99"/>
    <w:rsid w:val="0099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3E0310"/>
    <w:pPr>
      <w:spacing w:after="120" w:line="480" w:lineRule="auto"/>
      <w:ind w:left="283"/>
    </w:pPr>
  </w:style>
  <w:style w:type="character" w:customStyle="1" w:styleId="22">
    <w:name w:val="Основной текст с отступом 2 Знак"/>
    <w:link w:val="21"/>
    <w:uiPriority w:val="99"/>
    <w:locked/>
    <w:rsid w:val="003E0310"/>
    <w:rPr>
      <w:lang w:val="en-US" w:eastAsia="en-US"/>
    </w:rPr>
  </w:style>
  <w:style w:type="paragraph" w:styleId="aa">
    <w:name w:val="Balloon Text"/>
    <w:basedOn w:val="a"/>
    <w:link w:val="ab"/>
    <w:uiPriority w:val="99"/>
    <w:rsid w:val="0096393B"/>
    <w:rPr>
      <w:rFonts w:ascii="Tahoma" w:hAnsi="Tahoma"/>
      <w:sz w:val="16"/>
      <w:szCs w:val="16"/>
    </w:rPr>
  </w:style>
  <w:style w:type="character" w:customStyle="1" w:styleId="ab">
    <w:name w:val="Текст выноски Знак"/>
    <w:link w:val="aa"/>
    <w:uiPriority w:val="99"/>
    <w:locked/>
    <w:rsid w:val="0096393B"/>
    <w:rPr>
      <w:rFonts w:ascii="Tahoma" w:hAnsi="Tahoma"/>
      <w:sz w:val="16"/>
      <w:lang w:val="en-US" w:eastAsia="en-US"/>
    </w:rPr>
  </w:style>
  <w:style w:type="paragraph" w:customStyle="1" w:styleId="11">
    <w:name w:val="Обычный1"/>
    <w:uiPriority w:val="99"/>
    <w:rsid w:val="0096393B"/>
    <w:pPr>
      <w:spacing w:line="276" w:lineRule="auto"/>
    </w:pPr>
    <w:rPr>
      <w:rFonts w:ascii="Arial" w:hAnsi="Arial" w:cs="Arial"/>
      <w:color w:val="000000"/>
      <w:sz w:val="22"/>
      <w:szCs w:val="22"/>
      <w:lang w:val="en-US" w:eastAsia="en-US"/>
    </w:rPr>
  </w:style>
  <w:style w:type="character" w:styleId="ac">
    <w:name w:val="Placeholder Text"/>
    <w:uiPriority w:val="99"/>
    <w:semiHidden/>
    <w:rsid w:val="0023102D"/>
    <w:rPr>
      <w:rFonts w:cs="Times New Roman"/>
      <w:color w:val="808080"/>
    </w:rPr>
  </w:style>
  <w:style w:type="paragraph" w:customStyle="1" w:styleId="ad">
    <w:name w:val="Література"/>
    <w:basedOn w:val="a"/>
    <w:uiPriority w:val="99"/>
    <w:rsid w:val="00242C55"/>
    <w:pPr>
      <w:tabs>
        <w:tab w:val="left" w:pos="1276"/>
      </w:tabs>
      <w:spacing w:line="360" w:lineRule="auto"/>
      <w:ind w:firstLine="709"/>
      <w:jc w:val="both"/>
    </w:pPr>
    <w:rPr>
      <w:sz w:val="28"/>
      <w:szCs w:val="28"/>
      <w:lang w:val="uk-UA" w:eastAsia="uk-UA"/>
    </w:rPr>
  </w:style>
  <w:style w:type="character" w:styleId="ae">
    <w:name w:val="Hyperlink"/>
    <w:uiPriority w:val="99"/>
    <w:rsid w:val="00A54E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1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Татьянка Бырченко</cp:lastModifiedBy>
  <cp:revision>25</cp:revision>
  <dcterms:created xsi:type="dcterms:W3CDTF">2018-10-02T10:35:00Z</dcterms:created>
  <dcterms:modified xsi:type="dcterms:W3CDTF">2019-01-29T18:36:00Z</dcterms:modified>
</cp:coreProperties>
</file>